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30" w:type="dxa"/>
        <w:tblCellMar>
          <w:top w:w="15" w:type="dxa"/>
          <w:left w:w="15" w:type="dxa"/>
          <w:bottom w:w="15" w:type="dxa"/>
          <w:right w:w="15" w:type="dxa"/>
        </w:tblCellMar>
        <w:tblLook w:val="04A0"/>
      </w:tblPr>
      <w:tblGrid>
        <w:gridCol w:w="7606"/>
      </w:tblGrid>
      <w:tr w:rsidR="00064818" w:rsidRPr="00064818" w:rsidTr="00064818">
        <w:tc>
          <w:tcPr>
            <w:tcW w:w="0" w:type="auto"/>
            <w:vAlign w:val="center"/>
            <w:hideMark/>
          </w:tcPr>
          <w:p w:rsidR="00064818" w:rsidRPr="001559EE" w:rsidRDefault="00064818" w:rsidP="00064818">
            <w:pPr>
              <w:widowControl/>
              <w:spacing w:line="360" w:lineRule="atLeast"/>
              <w:jc w:val="center"/>
              <w:rPr>
                <w:rFonts w:ascii="宋体" w:eastAsia="宋体" w:hAnsi="宋体" w:cs="宋体"/>
                <w:kern w:val="0"/>
                <w:sz w:val="32"/>
                <w:szCs w:val="32"/>
              </w:rPr>
            </w:pPr>
            <w:r w:rsidRPr="001559EE">
              <w:rPr>
                <w:rFonts w:ascii="黑体" w:eastAsia="黑体" w:hAnsi="黑体" w:cs="宋体"/>
                <w:b/>
                <w:bCs/>
                <w:kern w:val="0"/>
                <w:sz w:val="32"/>
                <w:szCs w:val="32"/>
              </w:rPr>
              <w:t xml:space="preserve">关于实施“资助研究生参加国外高水平国际学术会议”的有关规定 </w:t>
            </w:r>
          </w:p>
        </w:tc>
      </w:tr>
      <w:tr w:rsidR="00064818" w:rsidRPr="00064818" w:rsidTr="00064818">
        <w:tc>
          <w:tcPr>
            <w:tcW w:w="0" w:type="auto"/>
            <w:vAlign w:val="center"/>
            <w:hideMark/>
          </w:tcPr>
          <w:p w:rsidR="00064818" w:rsidRPr="00064818" w:rsidRDefault="00064818" w:rsidP="00064818">
            <w:pPr>
              <w:widowControl/>
              <w:spacing w:line="360" w:lineRule="atLeast"/>
              <w:jc w:val="center"/>
              <w:rPr>
                <w:rFonts w:ascii="宋体" w:eastAsia="宋体" w:hAnsi="宋体" w:cs="宋体"/>
                <w:kern w:val="0"/>
                <w:sz w:val="18"/>
                <w:szCs w:val="18"/>
              </w:rPr>
            </w:pPr>
            <w:r>
              <w:rPr>
                <w:rFonts w:ascii="宋体" w:eastAsia="宋体" w:hAnsi="宋体" w:cs="宋体" w:hint="eastAsia"/>
                <w:b/>
                <w:bCs/>
                <w:color w:val="222222"/>
                <w:kern w:val="0"/>
                <w:sz w:val="24"/>
                <w:szCs w:val="24"/>
              </w:rPr>
              <w:t xml:space="preserve">                                              </w:t>
            </w:r>
            <w:r w:rsidRPr="00064818">
              <w:rPr>
                <w:rFonts w:ascii="宋体" w:eastAsia="宋体" w:hAnsi="宋体" w:cs="宋体" w:hint="eastAsia"/>
                <w:b/>
                <w:bCs/>
                <w:color w:val="222222"/>
                <w:kern w:val="0"/>
                <w:sz w:val="24"/>
                <w:szCs w:val="24"/>
              </w:rPr>
              <w:t>西交</w:t>
            </w:r>
            <w:proofErr w:type="gramStart"/>
            <w:r w:rsidRPr="00064818">
              <w:rPr>
                <w:rFonts w:ascii="宋体" w:eastAsia="宋体" w:hAnsi="宋体" w:cs="宋体" w:hint="eastAsia"/>
                <w:b/>
                <w:bCs/>
                <w:color w:val="222222"/>
                <w:kern w:val="0"/>
                <w:sz w:val="24"/>
                <w:szCs w:val="24"/>
              </w:rPr>
              <w:t>研</w:t>
            </w:r>
            <w:proofErr w:type="gramEnd"/>
            <w:r w:rsidRPr="00064818">
              <w:rPr>
                <w:rFonts w:ascii="宋体" w:eastAsia="宋体" w:hAnsi="宋体" w:cs="宋体" w:hint="eastAsia"/>
                <w:b/>
                <w:bCs/>
                <w:color w:val="222222"/>
                <w:kern w:val="0"/>
                <w:sz w:val="24"/>
                <w:szCs w:val="24"/>
              </w:rPr>
              <w:t>[2015]33号</w:t>
            </w:r>
          </w:p>
        </w:tc>
      </w:tr>
      <w:tr w:rsidR="00064818" w:rsidRPr="00064818" w:rsidTr="00064818">
        <w:tc>
          <w:tcPr>
            <w:tcW w:w="0" w:type="auto"/>
            <w:vAlign w:val="center"/>
            <w:hideMark/>
          </w:tcPr>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国际化教育是目前研究生教育工作的重要部分。为营造良好的研究生国际学术交流氛围和条件，鼓励研究生积极参与国际学术交流。学校决定资助研究生参加在国（境）外举行的大型高水平国际学术会议。为规范此项事宜，特制定本规定。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一、资助对象和资助办法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凡在我校学习的非定向研究生和本校委托培养的研究生，经指导教师推荐，在校期间可申请参加所在学院或学科认定的高水平国际学术会议一次。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参加在国外举行的高水平国际学术会议，学校资助国际旅费和会议期间的住宿费，亚洲国家（地区）总额不超过八千元；非亚洲国家（地区）总额不超过一万元。指导教师和研究生承担旅费、会议注册费、生活费等其它费用。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参加在港、澳、台举行的高水平国际学术会议，学校资助会议期间的住宿费，总额不超过四千元 。指导教师和研究生承担会议注册费、生活费等其它费用。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二、申报与评审办法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1 、计划参加在国（境）外举行的国际学术会议的研究生，经导师同意后，向所在学院或学科认定的高水平国际学术会议投稿。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2 、收到国际会议论文录用通知后，填写《西安交通大学访学计划》申请书，并附国际会议邀请函、论文收录通知和会议论文，向所在学院提交申请。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3 、各学院根据研究生科研业绩综合审核，通过后报研究生院批准。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4 、研究生院批准后，由学生、导师、研究生院签订三方协议书。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三、项目的约束与保证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1 、研究生导师应负责推荐，认真选拔具有高度的事业心、优良学术潜质的研究生，并承诺为研究生的自然保证人，承担相关责任。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2 、研究生返校后，应提交参加国际会</w:t>
            </w:r>
            <w:proofErr w:type="gramStart"/>
            <w:r w:rsidRPr="00064818">
              <w:rPr>
                <w:rFonts w:ascii="宋体" w:eastAsia="宋体" w:hAnsi="宋体" w:cs="宋体" w:hint="eastAsia"/>
                <w:color w:val="222222"/>
                <w:kern w:val="0"/>
                <w:sz w:val="24"/>
                <w:szCs w:val="24"/>
              </w:rPr>
              <w:t>议情况</w:t>
            </w:r>
            <w:proofErr w:type="gramEnd"/>
            <w:r w:rsidRPr="00064818">
              <w:rPr>
                <w:rFonts w:ascii="宋体" w:eastAsia="宋体" w:hAnsi="宋体" w:cs="宋体" w:hint="eastAsia"/>
                <w:color w:val="222222"/>
                <w:kern w:val="0"/>
                <w:sz w:val="24"/>
                <w:szCs w:val="24"/>
              </w:rPr>
              <w:t xml:space="preserve">的总结报告，并做一次公开学术报告。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3 、对违约不按时返校的研究生，导师应返还学校提供的全部费用，并承担其它相应责任。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四、其他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1 、本规定自发布之日起施行，原《关于实施“资助博士生参加国外</w:t>
            </w:r>
            <w:r w:rsidRPr="00064818">
              <w:rPr>
                <w:rFonts w:ascii="宋体" w:eastAsia="宋体" w:hAnsi="宋体" w:cs="宋体" w:hint="eastAsia"/>
                <w:color w:val="222222"/>
                <w:kern w:val="0"/>
                <w:sz w:val="24"/>
                <w:szCs w:val="24"/>
              </w:rPr>
              <w:lastRenderedPageBreak/>
              <w:t>高水平国际学术会议”的有关规定》（西交</w:t>
            </w:r>
            <w:proofErr w:type="gramStart"/>
            <w:r w:rsidRPr="00064818">
              <w:rPr>
                <w:rFonts w:ascii="宋体" w:eastAsia="宋体" w:hAnsi="宋体" w:cs="宋体" w:hint="eastAsia"/>
                <w:color w:val="222222"/>
                <w:kern w:val="0"/>
                <w:sz w:val="24"/>
                <w:szCs w:val="24"/>
              </w:rPr>
              <w:t>研</w:t>
            </w:r>
            <w:proofErr w:type="gramEnd"/>
            <w:r w:rsidRPr="00064818">
              <w:rPr>
                <w:rFonts w:ascii="宋体" w:eastAsia="宋体" w:hAnsi="宋体" w:cs="宋体" w:hint="eastAsia"/>
                <w:color w:val="222222"/>
                <w:kern w:val="0"/>
                <w:sz w:val="24"/>
                <w:szCs w:val="24"/>
              </w:rPr>
              <w:t xml:space="preserve"> [2014]23 号）同时废止。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sidRPr="00064818">
              <w:rPr>
                <w:rFonts w:ascii="宋体" w:eastAsia="宋体" w:hAnsi="宋体" w:cs="宋体" w:hint="eastAsia"/>
                <w:color w:val="222222"/>
                <w:kern w:val="0"/>
                <w:sz w:val="24"/>
                <w:szCs w:val="24"/>
              </w:rPr>
              <w:t xml:space="preserve">2 、本规定由研究生院负责解释。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Pr>
                <w:rFonts w:ascii="宋体" w:eastAsia="宋体" w:hAnsi="宋体" w:cs="宋体" w:hint="eastAsia"/>
                <w:color w:val="222222"/>
                <w:kern w:val="0"/>
                <w:sz w:val="24"/>
                <w:szCs w:val="24"/>
              </w:rPr>
              <w:t xml:space="preserve">                                        </w:t>
            </w:r>
            <w:r w:rsidRPr="00064818">
              <w:rPr>
                <w:rFonts w:ascii="宋体" w:eastAsia="宋体" w:hAnsi="宋体" w:cs="宋体" w:hint="eastAsia"/>
                <w:color w:val="222222"/>
                <w:kern w:val="0"/>
                <w:sz w:val="24"/>
                <w:szCs w:val="24"/>
              </w:rPr>
              <w:t xml:space="preserve">研究生院 </w:t>
            </w:r>
          </w:p>
          <w:p w:rsidR="00064818" w:rsidRPr="00064818" w:rsidRDefault="00064818" w:rsidP="00064818">
            <w:pPr>
              <w:widowControl/>
              <w:spacing w:line="375" w:lineRule="atLeast"/>
              <w:ind w:firstLine="420"/>
              <w:jc w:val="left"/>
              <w:rPr>
                <w:rFonts w:ascii="宋体" w:eastAsia="宋体" w:hAnsi="宋体" w:cs="宋体"/>
                <w:color w:val="222222"/>
                <w:kern w:val="0"/>
                <w:sz w:val="18"/>
                <w:szCs w:val="18"/>
              </w:rPr>
            </w:pPr>
            <w:r>
              <w:rPr>
                <w:rFonts w:ascii="宋体" w:eastAsia="宋体" w:hAnsi="宋体" w:cs="宋体" w:hint="eastAsia"/>
                <w:color w:val="222222"/>
                <w:kern w:val="0"/>
                <w:sz w:val="24"/>
                <w:szCs w:val="24"/>
              </w:rPr>
              <w:t xml:space="preserve">                                  </w:t>
            </w:r>
            <w:r w:rsidRPr="00064818">
              <w:rPr>
                <w:rFonts w:ascii="宋体" w:eastAsia="宋体" w:hAnsi="宋体" w:cs="宋体" w:hint="eastAsia"/>
                <w:color w:val="222222"/>
                <w:kern w:val="0"/>
                <w:sz w:val="24"/>
                <w:szCs w:val="24"/>
              </w:rPr>
              <w:t>二〇一五年四月二十七日</w:t>
            </w:r>
          </w:p>
        </w:tc>
      </w:tr>
    </w:tbl>
    <w:p w:rsidR="00A80142" w:rsidRDefault="00A80142"/>
    <w:sectPr w:rsidR="00A80142" w:rsidSect="00A801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915" w:rsidRDefault="00027915" w:rsidP="00064818">
      <w:r>
        <w:separator/>
      </w:r>
    </w:p>
  </w:endnote>
  <w:endnote w:type="continuationSeparator" w:id="0">
    <w:p w:rsidR="00027915" w:rsidRDefault="00027915" w:rsidP="000648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915" w:rsidRDefault="00027915" w:rsidP="00064818">
      <w:r>
        <w:separator/>
      </w:r>
    </w:p>
  </w:footnote>
  <w:footnote w:type="continuationSeparator" w:id="0">
    <w:p w:rsidR="00027915" w:rsidRDefault="00027915" w:rsidP="000648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4818"/>
    <w:rsid w:val="00027915"/>
    <w:rsid w:val="00064818"/>
    <w:rsid w:val="001559EE"/>
    <w:rsid w:val="00163E60"/>
    <w:rsid w:val="001909FB"/>
    <w:rsid w:val="004105B4"/>
    <w:rsid w:val="0076100A"/>
    <w:rsid w:val="007F2BBD"/>
    <w:rsid w:val="0094485C"/>
    <w:rsid w:val="00A444A8"/>
    <w:rsid w:val="00A80142"/>
    <w:rsid w:val="00A814C8"/>
    <w:rsid w:val="00C825F9"/>
    <w:rsid w:val="00CB3A49"/>
    <w:rsid w:val="00D565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1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48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4818"/>
    <w:rPr>
      <w:sz w:val="18"/>
      <w:szCs w:val="18"/>
    </w:rPr>
  </w:style>
  <w:style w:type="paragraph" w:styleId="a4">
    <w:name w:val="footer"/>
    <w:basedOn w:val="a"/>
    <w:link w:val="Char0"/>
    <w:uiPriority w:val="99"/>
    <w:semiHidden/>
    <w:unhideWhenUsed/>
    <w:rsid w:val="000648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4818"/>
    <w:rPr>
      <w:sz w:val="18"/>
      <w:szCs w:val="18"/>
    </w:rPr>
  </w:style>
  <w:style w:type="paragraph" w:styleId="a5">
    <w:name w:val="Normal (Web)"/>
    <w:basedOn w:val="a"/>
    <w:uiPriority w:val="99"/>
    <w:unhideWhenUsed/>
    <w:rsid w:val="00064818"/>
    <w:pPr>
      <w:widowControl/>
      <w:jc w:val="left"/>
    </w:pPr>
    <w:rPr>
      <w:rFonts w:ascii="宋体" w:eastAsia="宋体" w:hAnsi="宋体" w:cs="宋体"/>
      <w:kern w:val="0"/>
      <w:sz w:val="24"/>
      <w:szCs w:val="24"/>
    </w:rPr>
  </w:style>
  <w:style w:type="character" w:customStyle="1" w:styleId="titlestyle641961">
    <w:name w:val="titlestyle641961"/>
    <w:basedOn w:val="a0"/>
    <w:rsid w:val="00064818"/>
    <w:rPr>
      <w:rFonts w:ascii="黑体" w:eastAsia="黑体" w:hAnsi="黑体" w:hint="eastAsia"/>
      <w:b/>
      <w:bCs/>
      <w:sz w:val="36"/>
      <w:szCs w:val="36"/>
    </w:rPr>
  </w:style>
  <w:style w:type="character" w:styleId="a6">
    <w:name w:val="Strong"/>
    <w:basedOn w:val="a0"/>
    <w:uiPriority w:val="22"/>
    <w:qFormat/>
    <w:rsid w:val="00064818"/>
    <w:rPr>
      <w:b/>
      <w:bCs/>
    </w:rPr>
  </w:style>
  <w:style w:type="paragraph" w:styleId="a7">
    <w:name w:val="Balloon Text"/>
    <w:basedOn w:val="a"/>
    <w:link w:val="Char1"/>
    <w:uiPriority w:val="99"/>
    <w:semiHidden/>
    <w:unhideWhenUsed/>
    <w:rsid w:val="00064818"/>
    <w:rPr>
      <w:sz w:val="18"/>
      <w:szCs w:val="18"/>
    </w:rPr>
  </w:style>
  <w:style w:type="character" w:customStyle="1" w:styleId="Char1">
    <w:name w:val="批注框文本 Char"/>
    <w:basedOn w:val="a0"/>
    <w:link w:val="a7"/>
    <w:uiPriority w:val="99"/>
    <w:semiHidden/>
    <w:rsid w:val="00064818"/>
    <w:rPr>
      <w:sz w:val="18"/>
      <w:szCs w:val="18"/>
    </w:rPr>
  </w:style>
</w:styles>
</file>

<file path=word/webSettings.xml><?xml version="1.0" encoding="utf-8"?>
<w:webSettings xmlns:r="http://schemas.openxmlformats.org/officeDocument/2006/relationships" xmlns:w="http://schemas.openxmlformats.org/wordprocessingml/2006/main">
  <w:divs>
    <w:div w:id="2098750291">
      <w:bodyDiv w:val="1"/>
      <w:marLeft w:val="0"/>
      <w:marRight w:val="0"/>
      <w:marTop w:val="0"/>
      <w:marBottom w:val="0"/>
      <w:divBdr>
        <w:top w:val="none" w:sz="0" w:space="0" w:color="auto"/>
        <w:left w:val="none" w:sz="0" w:space="0" w:color="auto"/>
        <w:bottom w:val="none" w:sz="0" w:space="0" w:color="auto"/>
        <w:right w:val="none" w:sz="0" w:space="0" w:color="auto"/>
      </w:divBdr>
      <w:divsChild>
        <w:div w:id="573128221">
          <w:marLeft w:val="0"/>
          <w:marRight w:val="0"/>
          <w:marTop w:val="0"/>
          <w:marBottom w:val="0"/>
          <w:divBdr>
            <w:top w:val="none" w:sz="0" w:space="0" w:color="auto"/>
            <w:left w:val="none" w:sz="0" w:space="0" w:color="auto"/>
            <w:bottom w:val="none" w:sz="0" w:space="0" w:color="auto"/>
            <w:right w:val="none" w:sz="0" w:space="0" w:color="auto"/>
          </w:divBdr>
          <w:divsChild>
            <w:div w:id="1949461981">
              <w:marLeft w:val="0"/>
              <w:marRight w:val="0"/>
              <w:marTop w:val="0"/>
              <w:marBottom w:val="0"/>
              <w:divBdr>
                <w:top w:val="none" w:sz="0" w:space="0" w:color="auto"/>
                <w:left w:val="none" w:sz="0" w:space="0" w:color="auto"/>
                <w:bottom w:val="none" w:sz="0" w:space="0" w:color="auto"/>
                <w:right w:val="none" w:sz="0" w:space="0" w:color="auto"/>
              </w:divBdr>
              <w:divsChild>
                <w:div w:id="1568757311">
                  <w:marLeft w:val="0"/>
                  <w:marRight w:val="0"/>
                  <w:marTop w:val="150"/>
                  <w:marBottom w:val="0"/>
                  <w:divBdr>
                    <w:top w:val="none" w:sz="0" w:space="0" w:color="auto"/>
                    <w:left w:val="none" w:sz="0" w:space="0" w:color="auto"/>
                    <w:bottom w:val="none" w:sz="0" w:space="0" w:color="auto"/>
                    <w:right w:val="none" w:sz="0" w:space="0" w:color="auto"/>
                  </w:divBdr>
                </w:div>
                <w:div w:id="1941640383">
                  <w:marLeft w:val="0"/>
                  <w:marRight w:val="0"/>
                  <w:marTop w:val="150"/>
                  <w:marBottom w:val="0"/>
                  <w:divBdr>
                    <w:top w:val="single" w:sz="6" w:space="8" w:color="E9DFDF"/>
                    <w:left w:val="single" w:sz="6" w:space="0" w:color="E9DFDF"/>
                    <w:bottom w:val="single" w:sz="6" w:space="0" w:color="E9DFDF"/>
                    <w:right w:val="single" w:sz="6" w:space="0" w:color="E9DFDF"/>
                  </w:divBdr>
                  <w:divsChild>
                    <w:div w:id="1268736875">
                      <w:marLeft w:val="0"/>
                      <w:marRight w:val="0"/>
                      <w:marTop w:val="150"/>
                      <w:marBottom w:val="0"/>
                      <w:divBdr>
                        <w:top w:val="none" w:sz="0" w:space="0" w:color="auto"/>
                        <w:left w:val="none" w:sz="0" w:space="0" w:color="auto"/>
                        <w:bottom w:val="none" w:sz="0" w:space="0" w:color="auto"/>
                        <w:right w:val="none" w:sz="0" w:space="0" w:color="auto"/>
                      </w:divBdr>
                      <w:divsChild>
                        <w:div w:id="1123957371">
                          <w:marLeft w:val="0"/>
                          <w:marRight w:val="0"/>
                          <w:marTop w:val="0"/>
                          <w:marBottom w:val="0"/>
                          <w:divBdr>
                            <w:top w:val="none" w:sz="0" w:space="0" w:color="auto"/>
                            <w:left w:val="none" w:sz="0" w:space="0" w:color="auto"/>
                            <w:bottom w:val="none" w:sz="0" w:space="0" w:color="auto"/>
                            <w:right w:val="none" w:sz="0" w:space="0" w:color="auto"/>
                          </w:divBdr>
                        </w:div>
                        <w:div w:id="291986527">
                          <w:marLeft w:val="0"/>
                          <w:marRight w:val="0"/>
                          <w:marTop w:val="0"/>
                          <w:marBottom w:val="0"/>
                          <w:divBdr>
                            <w:top w:val="none" w:sz="0" w:space="0" w:color="auto"/>
                            <w:left w:val="none" w:sz="0" w:space="0" w:color="auto"/>
                            <w:bottom w:val="none" w:sz="0" w:space="0" w:color="auto"/>
                            <w:right w:val="none" w:sz="0" w:space="0" w:color="auto"/>
                          </w:divBdr>
                        </w:div>
                      </w:divsChild>
                    </w:div>
                    <w:div w:id="1729185256">
                      <w:marLeft w:val="0"/>
                      <w:marRight w:val="0"/>
                      <w:marTop w:val="150"/>
                      <w:marBottom w:val="0"/>
                      <w:divBdr>
                        <w:top w:val="none" w:sz="0" w:space="0" w:color="auto"/>
                        <w:left w:val="none" w:sz="0" w:space="0" w:color="auto"/>
                        <w:bottom w:val="none" w:sz="0" w:space="0" w:color="auto"/>
                        <w:right w:val="none" w:sz="0" w:space="0" w:color="auto"/>
                      </w:divBdr>
                      <w:divsChild>
                        <w:div w:id="595018959">
                          <w:marLeft w:val="0"/>
                          <w:marRight w:val="0"/>
                          <w:marTop w:val="0"/>
                          <w:marBottom w:val="0"/>
                          <w:divBdr>
                            <w:top w:val="none" w:sz="0" w:space="0" w:color="auto"/>
                            <w:left w:val="none" w:sz="0" w:space="0" w:color="auto"/>
                            <w:bottom w:val="none" w:sz="0" w:space="0" w:color="auto"/>
                            <w:right w:val="none" w:sz="0" w:space="0" w:color="auto"/>
                          </w:divBdr>
                        </w:div>
                        <w:div w:id="14344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87467">
              <w:marLeft w:val="0"/>
              <w:marRight w:val="0"/>
              <w:marTop w:val="0"/>
              <w:marBottom w:val="0"/>
              <w:divBdr>
                <w:top w:val="single" w:sz="6" w:space="0" w:color="E9DFDF"/>
                <w:left w:val="single" w:sz="6" w:space="0" w:color="E9DFDF"/>
                <w:bottom w:val="single" w:sz="6" w:space="0" w:color="E9DFDF"/>
                <w:right w:val="single" w:sz="6" w:space="0" w:color="E9DFDF"/>
              </w:divBdr>
              <w:divsChild>
                <w:div w:id="908618341">
                  <w:marLeft w:val="0"/>
                  <w:marRight w:val="0"/>
                  <w:marTop w:val="0"/>
                  <w:marBottom w:val="0"/>
                  <w:divBdr>
                    <w:top w:val="none" w:sz="0" w:space="0" w:color="auto"/>
                    <w:left w:val="none" w:sz="0" w:space="0" w:color="auto"/>
                    <w:bottom w:val="none" w:sz="0" w:space="0" w:color="auto"/>
                    <w:right w:val="none" w:sz="0" w:space="0" w:color="auto"/>
                  </w:divBdr>
                  <w:divsChild>
                    <w:div w:id="1692683768">
                      <w:marLeft w:val="0"/>
                      <w:marRight w:val="0"/>
                      <w:marTop w:val="0"/>
                      <w:marBottom w:val="0"/>
                      <w:divBdr>
                        <w:top w:val="none" w:sz="0" w:space="0" w:color="auto"/>
                        <w:left w:val="none" w:sz="0" w:space="0" w:color="auto"/>
                        <w:bottom w:val="none" w:sz="0" w:space="0" w:color="auto"/>
                        <w:right w:val="none" w:sz="0" w:space="0" w:color="auto"/>
                      </w:divBdr>
                    </w:div>
                  </w:divsChild>
                </w:div>
                <w:div w:id="11415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2016-11-04T09:18:00Z</dcterms:created>
  <dcterms:modified xsi:type="dcterms:W3CDTF">2016-11-04T09:22:00Z</dcterms:modified>
</cp:coreProperties>
</file>