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00" w:hanging="2800" w:hangingChars="10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tbl>
      <w:tblPr>
        <w:tblStyle w:val="4"/>
        <w:tblpPr w:leftFromText="180" w:rightFromText="180" w:vertAnchor="page" w:horzAnchor="margin" w:tblpXSpec="center" w:tblpY="2941"/>
        <w:tblW w:w="16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992"/>
        <w:gridCol w:w="1134"/>
        <w:gridCol w:w="1276"/>
        <w:gridCol w:w="3173"/>
        <w:gridCol w:w="1363"/>
        <w:gridCol w:w="1418"/>
        <w:gridCol w:w="1417"/>
        <w:gridCol w:w="992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088" w:type="dxa"/>
            <w:gridSpan w:val="11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陕西省 “常见慢性病社区基层延续性管理适宜技术培训班”</w:t>
            </w:r>
            <w:bookmarkStart w:id="0" w:name="_GoBack"/>
            <w:r>
              <w:rPr>
                <w:rFonts w:hint="eastAsia"/>
                <w:b/>
                <w:sz w:val="36"/>
                <w:szCs w:val="36"/>
              </w:rPr>
              <w:t>报名回执表</w:t>
            </w:r>
            <w:bookmarkEnd w:id="0"/>
          </w:p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317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36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从事专业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技术职称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hAnsi="仿宋" w:eastAsia="仿宋" w:cs="Calibri"/>
                <w:kern w:val="0"/>
                <w:sz w:val="28"/>
                <w:szCs w:val="28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3173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是/否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3173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是/否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3173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是/否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3173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是/否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spacing w:line="520" w:lineRule="exact"/>
        <w:ind w:right="-340" w:rightChars="-162"/>
        <w:rPr>
          <w:rFonts w:hint="eastAsia" w:ascii="仿宋" w:hAnsi="仿宋" w:eastAsia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24C51"/>
    <w:rsid w:val="6E72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2021-03-29T02:25:00Z</dcterms:created>
  <dc:creator>袁</dc:creator>
  <cp:lastModifiedBy>袁</cp:lastModifiedBy>
  <dcterms:modified xsi:type="dcterms:W3CDTF">2021-03-29T02:26:06Z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