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3" w:line="228" w:lineRule="auto"/>
        <w:ind w:left="58"/>
        <w:rPr>
          <w:rFonts w:hint="eastAsia" w:ascii="黑体" w:hAnsi="黑体" w:eastAsia="黑体" w:cs="黑体"/>
          <w:spacing w:val="2"/>
          <w:sz w:val="32"/>
          <w:szCs w:val="32"/>
        </w:rPr>
      </w:pPr>
      <w:r>
        <w:rPr>
          <w:rFonts w:hint="eastAsia" w:ascii="黑体" w:hAnsi="黑体" w:eastAsia="黑体" w:cs="黑体"/>
          <w:spacing w:val="2"/>
          <w:sz w:val="32"/>
          <w:szCs w:val="32"/>
        </w:rPr>
        <w:t>附件3-1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ascii="宋体" w:hAnsi="宋体" w:eastAsia="宋体" w:cs="宋体"/>
          <w:spacing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  <w:lang w:val="en-US" w:eastAsia="zh-CN"/>
        </w:rPr>
        <w:t>陕西省</w:t>
      </w:r>
      <w:r>
        <w:rPr>
          <w:rFonts w:ascii="方正小标宋简体" w:hAnsi="方正小标宋简体" w:eastAsia="方正小标宋简体" w:cs="方正小标宋简体"/>
          <w:spacing w:val="7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  <w:lang w:val="en-US" w:eastAsia="zh-CN"/>
        </w:rPr>
        <w:t>4</w:t>
      </w:r>
      <w:r>
        <w:rPr>
          <w:rFonts w:ascii="方正小标宋简体" w:hAnsi="方正小标宋简体" w:eastAsia="方正小标宋简体" w:cs="方正小标宋简体"/>
          <w:spacing w:val="7"/>
          <w:sz w:val="36"/>
          <w:szCs w:val="36"/>
        </w:rPr>
        <w:t>年度西医各培训基地住院医师规范化培训招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lang w:val="en-US" w:eastAsia="zh-CN"/>
        </w:rPr>
        <w:t>收</w:t>
      </w:r>
      <w:r>
        <w:rPr>
          <w:rFonts w:ascii="方正小标宋简体" w:hAnsi="方正小标宋简体" w:eastAsia="方正小标宋简体" w:cs="方正小标宋简体"/>
          <w:spacing w:val="6"/>
          <w:sz w:val="36"/>
          <w:szCs w:val="36"/>
        </w:rPr>
        <w:t>计划表</w:t>
      </w:r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604"/>
        <w:gridCol w:w="385"/>
        <w:gridCol w:w="365"/>
        <w:gridCol w:w="365"/>
        <w:gridCol w:w="366"/>
        <w:gridCol w:w="366"/>
        <w:gridCol w:w="366"/>
        <w:gridCol w:w="366"/>
        <w:gridCol w:w="366"/>
        <w:gridCol w:w="438"/>
        <w:gridCol w:w="366"/>
        <w:gridCol w:w="366"/>
        <w:gridCol w:w="366"/>
        <w:gridCol w:w="366"/>
        <w:gridCol w:w="517"/>
        <w:gridCol w:w="517"/>
        <w:gridCol w:w="517"/>
        <w:gridCol w:w="517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517"/>
        <w:gridCol w:w="5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号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住培基地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全科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儿科/儿外科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精神科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临床病理科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内科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外科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（神经外科方向）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（胸心外科方向）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（泌尿外科方向）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（整形外科方向）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眼科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检验医学科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核医学科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放射肿瘤科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医学遗传学科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预防医学科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口腔全科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口腔内科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口腔颌面外科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口腔修复科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口腔正畸科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口腔病理科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口腔颌面影像科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代培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陕西省人民医院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西北妇女儿童医院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中国人民解放军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空军军医大学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atLeast"/>
        </w:trPr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中国人民解放军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空军军医大学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第二附属医院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atLeast"/>
        </w:trPr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中国人民解放军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空军军医大学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第三附属医院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西安交通大学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西安交通大学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第二附属医院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西安交通大学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口腔医院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西安医学院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西安市中心医院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西安市人民医院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（西安市第四医院）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西安市红会医院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atLeast"/>
        </w:trPr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西安市儿童医院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atLeast"/>
        </w:trPr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西安市第九医院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宝鸡市中心医院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咸阳市中心医院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延安大学咸阳医院    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渭南市中心医院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延安大学附属医院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榆林市第一医院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安康市中心医院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总计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-23"/>
                <w:kern w:val="0"/>
                <w:sz w:val="15"/>
                <w:szCs w:val="15"/>
                <w:u w:val="none"/>
                <w:lang w:val="en-US" w:eastAsia="zh-CN" w:bidi="ar"/>
              </w:rPr>
              <w:t>280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23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-23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23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-23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23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-23"/>
                <w:kern w:val="0"/>
                <w:sz w:val="15"/>
                <w:szCs w:val="15"/>
                <w:u w:val="none"/>
                <w:lang w:val="en-US" w:eastAsia="zh-CN" w:bidi="ar"/>
              </w:rPr>
              <w:t>173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000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备注：1.2024年毕业的订单定向免费医学生全部纳入全科专业培训计划。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2.调剂计划主要用于全科、儿科/儿外科、妇产科、精神科、麻醉科、急诊科、临床病理科、重症医学科等紧缺专业。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3.协同单位配合住培基地做好招收工作。</w:t>
            </w:r>
          </w:p>
        </w:tc>
      </w:tr>
    </w:tbl>
    <w:p>
      <w:pPr>
        <w:spacing w:before="71" w:line="215" w:lineRule="auto"/>
        <w:ind w:left="2959"/>
        <w:rPr>
          <w:rFonts w:ascii="方正小标宋简体" w:hAnsi="方正小标宋简体" w:eastAsia="方正小标宋简体" w:cs="方正小标宋简体"/>
          <w:spacing w:val="6"/>
          <w:sz w:val="28"/>
          <w:szCs w:val="28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561" w:right="351" w:bottom="0" w:left="223" w:header="0" w:footer="0" w:gutter="0"/>
          <w:cols w:space="720" w:num="1"/>
        </w:sectPr>
      </w:pPr>
    </w:p>
    <w:p>
      <w:pPr>
        <w:spacing w:before="294" w:line="219" w:lineRule="auto"/>
        <w:ind w:left="97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附件3-2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  <w:lang w:val="en-US" w:eastAsia="zh-CN"/>
        </w:rPr>
        <w:t xml:space="preserve">      陕西省</w:t>
      </w: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</w:rPr>
        <w:t>年度中医各培训基地住院医师规范化培训招</w:t>
      </w: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  <w:lang w:val="en-US" w:eastAsia="zh-CN"/>
        </w:rPr>
        <w:t>收</w:t>
      </w: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</w:rPr>
        <w:t>计划表</w:t>
      </w:r>
    </w:p>
    <w:p>
      <w:pPr>
        <w:spacing w:line="132" w:lineRule="exact"/>
      </w:pPr>
    </w:p>
    <w:tbl>
      <w:tblPr>
        <w:tblStyle w:val="4"/>
        <w:tblW w:w="10582" w:type="dxa"/>
        <w:tblInd w:w="59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"/>
        <w:gridCol w:w="3396"/>
        <w:gridCol w:w="1968"/>
        <w:gridCol w:w="1920"/>
        <w:gridCol w:w="22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092" w:type="dxa"/>
            <w:vAlign w:val="top"/>
          </w:tcPr>
          <w:p>
            <w:pPr>
              <w:pStyle w:val="5"/>
              <w:spacing w:line="273" w:lineRule="auto"/>
              <w:jc w:val="center"/>
              <w:rPr>
                <w:sz w:val="24"/>
                <w:szCs w:val="24"/>
              </w:rPr>
            </w:pPr>
          </w:p>
          <w:p>
            <w:pPr>
              <w:spacing w:before="91" w:line="221" w:lineRule="auto"/>
              <w:ind w:firstLine="454" w:firstLineChars="2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3396" w:type="dxa"/>
            <w:vAlign w:val="top"/>
          </w:tcPr>
          <w:p>
            <w:pPr>
              <w:pStyle w:val="5"/>
              <w:spacing w:line="273" w:lineRule="auto"/>
              <w:jc w:val="center"/>
              <w:rPr>
                <w:sz w:val="24"/>
                <w:szCs w:val="24"/>
              </w:rPr>
            </w:pPr>
          </w:p>
          <w:p>
            <w:pPr>
              <w:spacing w:before="91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住培基地</w:t>
            </w:r>
          </w:p>
        </w:tc>
        <w:tc>
          <w:tcPr>
            <w:tcW w:w="1968" w:type="dxa"/>
            <w:vAlign w:val="top"/>
          </w:tcPr>
          <w:p>
            <w:pPr>
              <w:pStyle w:val="5"/>
              <w:spacing w:line="274" w:lineRule="auto"/>
              <w:jc w:val="center"/>
              <w:rPr>
                <w:sz w:val="24"/>
                <w:szCs w:val="24"/>
              </w:rPr>
            </w:pPr>
          </w:p>
          <w:p>
            <w:pPr>
              <w:spacing w:before="91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1"/>
                <w:sz w:val="24"/>
                <w:szCs w:val="24"/>
              </w:rPr>
              <w:t>中医</w:t>
            </w:r>
          </w:p>
        </w:tc>
        <w:tc>
          <w:tcPr>
            <w:tcW w:w="1920" w:type="dxa"/>
            <w:vAlign w:val="top"/>
          </w:tcPr>
          <w:p>
            <w:pPr>
              <w:pStyle w:val="5"/>
              <w:spacing w:line="273" w:lineRule="auto"/>
              <w:jc w:val="center"/>
              <w:rPr>
                <w:sz w:val="24"/>
                <w:szCs w:val="24"/>
              </w:rPr>
            </w:pPr>
          </w:p>
          <w:p>
            <w:pPr>
              <w:spacing w:before="91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中医全科</w:t>
            </w:r>
          </w:p>
        </w:tc>
        <w:tc>
          <w:tcPr>
            <w:tcW w:w="2206" w:type="dxa"/>
            <w:vAlign w:val="top"/>
          </w:tcPr>
          <w:p>
            <w:pPr>
              <w:pStyle w:val="5"/>
              <w:spacing w:line="273" w:lineRule="auto"/>
              <w:jc w:val="center"/>
              <w:rPr>
                <w:sz w:val="24"/>
                <w:szCs w:val="24"/>
              </w:rPr>
            </w:pPr>
          </w:p>
          <w:p>
            <w:pPr>
              <w:spacing w:before="91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092" w:type="dxa"/>
            <w:vAlign w:val="center"/>
          </w:tcPr>
          <w:p>
            <w:pPr>
              <w:spacing w:before="189" w:line="1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396" w:type="dxa"/>
            <w:vAlign w:val="center"/>
          </w:tcPr>
          <w:p>
            <w:pPr>
              <w:spacing w:before="153" w:line="214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21"/>
                <w:szCs w:val="21"/>
              </w:rPr>
              <w:t>陕西省中医医院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92" w:type="dxa"/>
            <w:vAlign w:val="center"/>
          </w:tcPr>
          <w:p>
            <w:pPr>
              <w:spacing w:before="91" w:line="1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396" w:type="dxa"/>
            <w:vAlign w:val="center"/>
          </w:tcPr>
          <w:p>
            <w:pPr>
              <w:spacing w:before="299" w:line="214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"/>
                <w:sz w:val="21"/>
                <w:szCs w:val="21"/>
              </w:rPr>
              <w:t>陕西中医药大学附属医院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092" w:type="dxa"/>
            <w:vAlign w:val="center"/>
          </w:tcPr>
          <w:p>
            <w:pPr>
              <w:spacing w:before="91" w:line="1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396" w:type="dxa"/>
            <w:vAlign w:val="center"/>
          </w:tcPr>
          <w:p>
            <w:pPr>
              <w:spacing w:before="301" w:line="214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陕西中医药大学第二附属医院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092" w:type="dxa"/>
            <w:vAlign w:val="center"/>
          </w:tcPr>
          <w:p>
            <w:pPr>
              <w:spacing w:before="195" w:line="1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3396" w:type="dxa"/>
            <w:vAlign w:val="center"/>
          </w:tcPr>
          <w:p>
            <w:pPr>
              <w:spacing w:before="159" w:line="214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"/>
                <w:sz w:val="21"/>
                <w:szCs w:val="21"/>
              </w:rPr>
              <w:t>西安市中医医院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092" w:type="dxa"/>
            <w:vAlign w:val="center"/>
          </w:tcPr>
          <w:p>
            <w:pPr>
              <w:spacing w:before="202" w:line="18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96" w:type="dxa"/>
            <w:vAlign w:val="center"/>
          </w:tcPr>
          <w:p>
            <w:pPr>
              <w:spacing w:before="162" w:line="214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1"/>
                <w:szCs w:val="21"/>
              </w:rPr>
              <w:t>宝鸡市中医医院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092" w:type="dxa"/>
            <w:vAlign w:val="center"/>
          </w:tcPr>
          <w:p>
            <w:pPr>
              <w:spacing w:before="202" w:line="18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396" w:type="dxa"/>
            <w:vAlign w:val="center"/>
          </w:tcPr>
          <w:p>
            <w:pPr>
              <w:spacing w:before="164" w:line="214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榆林市中医医院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56" w:hRule="atLeast"/>
        </w:trPr>
        <w:tc>
          <w:tcPr>
            <w:tcW w:w="1092" w:type="dxa"/>
            <w:vAlign w:val="center"/>
          </w:tcPr>
          <w:p>
            <w:pPr>
              <w:spacing w:before="202" w:line="18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396" w:type="dxa"/>
            <w:vAlign w:val="center"/>
          </w:tcPr>
          <w:p>
            <w:pPr>
              <w:spacing w:before="161" w:line="214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安康市中医医院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88" w:type="dxa"/>
            <w:gridSpan w:val="2"/>
            <w:vAlign w:val="center"/>
          </w:tcPr>
          <w:p>
            <w:pPr>
              <w:spacing w:before="165" w:line="216" w:lineRule="auto"/>
              <w:ind w:left="2560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5"/>
                <w:sz w:val="21"/>
                <w:szCs w:val="21"/>
              </w:rPr>
              <w:t>总计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431" w:right="394" w:bottom="0" w:left="328" w:header="0" w:footer="0" w:gutter="0"/>
          <w:cols w:space="720" w:num="1"/>
        </w:sectPr>
      </w:pPr>
    </w:p>
    <w:p>
      <w:pPr>
        <w:spacing w:before="258" w:line="219" w:lineRule="auto"/>
        <w:ind w:left="97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</w:rPr>
        <w:t>附件3-3</w:t>
      </w:r>
    </w:p>
    <w:p>
      <w:pPr>
        <w:spacing w:line="262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94" w:lineRule="exact"/>
        <w:ind w:left="0"/>
        <w:jc w:val="center"/>
        <w:rPr>
          <w:rFonts w:hint="eastAsia" w:ascii="方正小标宋简体" w:hAnsi="方正小标宋简体" w:eastAsia="方正小标宋简体" w:cs="方正小标宋简体"/>
          <w:spacing w:val="9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2"/>
          <w:szCs w:val="32"/>
          <w:lang w:val="en-US" w:eastAsia="zh-CN"/>
        </w:rPr>
        <w:t>陕西省</w:t>
      </w:r>
      <w:r>
        <w:rPr>
          <w:rFonts w:ascii="方正小标宋简体" w:hAnsi="方正小标宋简体" w:eastAsia="方正小标宋简体" w:cs="方正小标宋简体"/>
          <w:spacing w:val="9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9"/>
          <w:sz w:val="32"/>
          <w:szCs w:val="32"/>
          <w:lang w:val="en-US" w:eastAsia="zh-CN"/>
        </w:rPr>
        <w:t>4</w:t>
      </w:r>
      <w:r>
        <w:rPr>
          <w:rFonts w:ascii="方正小标宋简体" w:hAnsi="方正小标宋简体" w:eastAsia="方正小标宋简体" w:cs="方正小标宋简体"/>
          <w:spacing w:val="9"/>
          <w:sz w:val="32"/>
          <w:szCs w:val="32"/>
        </w:rPr>
        <w:t>年度助理全科医生培训招</w:t>
      </w:r>
      <w:r>
        <w:rPr>
          <w:rFonts w:hint="eastAsia" w:ascii="方正小标宋简体" w:hAnsi="方正小标宋简体" w:eastAsia="方正小标宋简体" w:cs="方正小标宋简体"/>
          <w:spacing w:val="9"/>
          <w:sz w:val="32"/>
          <w:szCs w:val="32"/>
          <w:lang w:val="en-US" w:eastAsia="zh-CN"/>
        </w:rPr>
        <w:t>收</w:t>
      </w:r>
      <w:r>
        <w:rPr>
          <w:rFonts w:ascii="方正小标宋简体" w:hAnsi="方正小标宋简体" w:eastAsia="方正小标宋简体" w:cs="方正小标宋简体"/>
          <w:spacing w:val="9"/>
          <w:sz w:val="32"/>
          <w:szCs w:val="32"/>
        </w:rPr>
        <w:t>计划表</w:t>
      </w:r>
    </w:p>
    <w:tbl>
      <w:tblPr>
        <w:tblStyle w:val="2"/>
        <w:tblW w:w="93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535"/>
        <w:gridCol w:w="3615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负责单位</w:t>
            </w:r>
          </w:p>
        </w:tc>
        <w:tc>
          <w:tcPr>
            <w:tcW w:w="36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</w:t>
            </w:r>
          </w:p>
        </w:tc>
        <w:tc>
          <w:tcPr>
            <w:tcW w:w="21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拟分配人数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陕西省卫生健康委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西安医学院第一附属医院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陕西省卫生健康委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西安医学院第二附属医院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陕西省卫生健康委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西安医学院附属宝鸡医院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西安市卫生健康委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西安市第三医院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宝鸡市卫生健康委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凤翔区医院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宝鸡市卫生健康委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陈仓医院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咸阳市卫生健康委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咸阳市第一人民医院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铜川市卫生健康委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铜川市人民医院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渭南市卫生健康委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富平县医院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延安市卫生健康委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延安市人民医院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榆林市卫生健康委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靖边县人民医院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汉中市卫生健康委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三二〇一医院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商洛市卫生健康委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商洛市中心医院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陕西中医药大学继续教育学院（中医）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共计：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94" w:lineRule="exact"/>
        <w:ind w:left="0"/>
        <w:jc w:val="center"/>
        <w:rPr>
          <w:rFonts w:ascii="方正小标宋简体" w:hAnsi="方正小标宋简体" w:eastAsia="方正小标宋简体" w:cs="方正小标宋简体"/>
          <w:spacing w:val="9"/>
          <w:sz w:val="32"/>
          <w:szCs w:val="32"/>
        </w:rPr>
      </w:pPr>
    </w:p>
    <w:sectPr>
      <w:pgSz w:w="11905" w:h="16837"/>
      <w:pgMar w:top="1431" w:right="1181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TAxMzE0MGU1YjVkZjVkMWMyMzVhNjUxZDcxN2NjN2IifQ=="/>
  </w:docVars>
  <w:rsids>
    <w:rsidRoot w:val="00000000"/>
    <w:rsid w:val="01DD02E8"/>
    <w:rsid w:val="04D8335F"/>
    <w:rsid w:val="0AD76FEE"/>
    <w:rsid w:val="0C3B06F0"/>
    <w:rsid w:val="0F2529A8"/>
    <w:rsid w:val="134745C8"/>
    <w:rsid w:val="167C7612"/>
    <w:rsid w:val="184A00E8"/>
    <w:rsid w:val="256F5292"/>
    <w:rsid w:val="2C7D37B3"/>
    <w:rsid w:val="315A5342"/>
    <w:rsid w:val="36E10B51"/>
    <w:rsid w:val="372B2F1B"/>
    <w:rsid w:val="3CA372E0"/>
    <w:rsid w:val="3D0E584A"/>
    <w:rsid w:val="44F12018"/>
    <w:rsid w:val="48BA1E5F"/>
    <w:rsid w:val="49D471B7"/>
    <w:rsid w:val="4D535D14"/>
    <w:rsid w:val="55584431"/>
    <w:rsid w:val="5E2E5162"/>
    <w:rsid w:val="6548583C"/>
    <w:rsid w:val="68892218"/>
    <w:rsid w:val="6CC13E7E"/>
    <w:rsid w:val="6D960815"/>
    <w:rsid w:val="711A779E"/>
    <w:rsid w:val="754F7035"/>
    <w:rsid w:val="7AB421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7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1273</Words>
  <Characters>1456</Characters>
  <TotalTime>12</TotalTime>
  <ScaleCrop>false</ScaleCrop>
  <LinksUpToDate>false</LinksUpToDate>
  <CharactersWithSpaces>1472</CharactersWithSpaces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2023-05-10T17:27:00Z</dcterms:created>
  <dc:creator>kejiaochu</dc:creator>
  <cp:lastModifiedBy>S.H</cp:lastModifiedBy>
  <cp:lastPrinted>2024-05-28T06:53:00Z</cp:lastPrinted>
  <dcterms:modified xsi:type="dcterms:W3CDTF">2024-05-31T10:01:51Z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2024-05-06T09:11:03Z</vt:filetime>
  </property>
  <property fmtid="{D5CDD505-2E9C-101B-9397-08002B2CF9AE}" pid="4" name="KSOProductBuildVer">
    <vt:lpwstr>2052-11.8.2.12085</vt:lpwstr>
  </property>
  <property fmtid="{D5CDD505-2E9C-101B-9397-08002B2CF9AE}" pid="5" name="ICV">
    <vt:lpwstr>27C2227F380F40299B24A577A5BABE4E_12</vt:lpwstr>
  </property>
</Properties>
</file>