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DF" w:rsidRPr="00381FDF" w:rsidRDefault="00381FDF" w:rsidP="00381FDF">
      <w:pPr>
        <w:widowControl/>
        <w:jc w:val="center"/>
        <w:rPr>
          <w:rFonts w:ascii="宋体" w:eastAsia="宋体" w:hAnsi="宋体" w:cs="宋体"/>
          <w:kern w:val="0"/>
          <w:sz w:val="24"/>
          <w:szCs w:val="24"/>
        </w:rPr>
      </w:pPr>
      <w:r w:rsidRPr="00381FDF">
        <w:rPr>
          <w:rFonts w:ascii="宋体" w:eastAsia="宋体" w:hAnsi="宋体" w:cs="宋体"/>
          <w:b/>
          <w:bCs/>
          <w:kern w:val="0"/>
          <w:sz w:val="24"/>
          <w:szCs w:val="24"/>
        </w:rPr>
        <w:t>国家卫生和计划生育委员会“十三五”住院医师规范化培训规划教材第2版主编、副主编、编者遴选</w:t>
      </w:r>
      <w:r w:rsidR="00EE1FD1">
        <w:rPr>
          <w:rFonts w:ascii="宋体" w:eastAsia="宋体" w:hAnsi="宋体" w:cs="宋体"/>
          <w:b/>
          <w:bCs/>
          <w:kern w:val="0"/>
          <w:sz w:val="24"/>
          <w:szCs w:val="24"/>
        </w:rPr>
        <w:t>申报</w:t>
      </w:r>
      <w:r w:rsidR="00626B0C">
        <w:rPr>
          <w:rFonts w:ascii="宋体" w:eastAsia="宋体" w:hAnsi="宋体" w:cs="宋体" w:hint="eastAsia"/>
          <w:b/>
          <w:bCs/>
          <w:kern w:val="0"/>
          <w:sz w:val="24"/>
          <w:szCs w:val="24"/>
        </w:rPr>
        <w:t>流程</w:t>
      </w:r>
    </w:p>
    <w:p w:rsidR="00381FDF" w:rsidRPr="00381FDF" w:rsidRDefault="00381FDF" w:rsidP="00381FDF">
      <w:pPr>
        <w:widowControl/>
        <w:jc w:val="left"/>
        <w:rPr>
          <w:rFonts w:ascii="宋体" w:eastAsia="宋体" w:hAnsi="宋体" w:cs="宋体"/>
          <w:kern w:val="0"/>
          <w:sz w:val="24"/>
          <w:szCs w:val="24"/>
        </w:rPr>
      </w:pP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本次遴选工作采用人民卫生出版社“人卫e教”（http://medu.ipmph.com）在线填写和提交模式。请各有关院校及专家积极配合，推荐主编、副主编、编者，支持符合条件的教师及医师申报，并对教材的编写给予大力支持。现将有关申报事项通知如下：</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1. 申报条件  见附件1。</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2. 教材种类  见附件2；如有建议新增教材品种，“图书”请选择“建议新增教材（待讨论）”，填写并上传建议新增教材信息表（附件7）。</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3. 申报程序  申报人登录人民卫生出版社医学教育交互综合服务平台（人卫e教，登录网址http://medu.ipmph.com），注册登录后，完成申报信息并确认提交（用户注册登录及个人申报操作流程见附件3、4）。申报表将自动汇总到您所在的单位教务/教育部门，由学校或医院的教务/教育部门负责统一审核，并将符合申报条件的申报表提交至人民卫生出版社（学校或医院的教务/教育部门用户名及密码见附件5，在线审核流程见附件6）。同时，将在线打印后签署推荐意见并盖章的申报材料，统一邮寄至人民卫生出版社联系人收。未在列表中的单位请与出版社联系人联系，经审核后尽快为贵单位开通。</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申报主编者，应提交一份上版教材的调查报告和编写方案，包括：本次修订建议、编写思路、编写大纲等。申请副主编者，应结合教材的使用情况提交本次修订建议。</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4. 为了保证教材的编写质量和编者及其所在单位广泛了解、使用本套教材，凡推荐参加编写的主编、副主编、编者单位应承诺在时间、人力、编者参加编写会议等方面给予支持，并在教学中使用本套教材。对教材编写工作不能给予支持或不打算在教学中使用本套教材的单位，原则上不能推荐和申报参加本套教材的编写。</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如在其他出版社出版或担任同一类教材的主编，原则上不能再担任本套教材的主编，可以申报副主编和编者。</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5. 申报时间：请于2018年4月15日前将申报材料报送人民卫生出版社，同时将在线申请表提交至出版社。出版社最终以收到签章材料为准。</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w:t>
      </w:r>
      <w:r w:rsidRPr="00381FDF">
        <w:rPr>
          <w:rFonts w:ascii="宋体" w:eastAsia="宋体" w:hAnsi="宋体" w:cs="宋体"/>
          <w:b/>
          <w:bCs/>
          <w:kern w:val="0"/>
          <w:sz w:val="24"/>
          <w:szCs w:val="24"/>
        </w:rPr>
        <w:t>6. 联系人及联系方式</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（1）继续教育部（申报相关问题咨询）</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胡冰雪    010-59787522</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17801011539       </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hbx@pmph.com</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王   洁    010-59787436 </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13488652403  </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wlhero@126.com</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左   巍    010-59787311 </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13717795243  </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wei2003001@163.com</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邮寄地址：北京市朝阳区潘家园南里19号 人卫大厦B座    人民卫生出版社  继续教育部  </w:t>
      </w:r>
      <w:r w:rsidRPr="00381FDF">
        <w:rPr>
          <w:rFonts w:ascii="宋体" w:eastAsia="宋体" w:hAnsi="宋体" w:cs="宋体"/>
          <w:kern w:val="0"/>
          <w:szCs w:val="21"/>
          <w:shd w:val="clear" w:color="auto" w:fill="FFFFFF"/>
        </w:rPr>
        <w:t>胡冰雪</w:t>
      </w:r>
      <w:r w:rsidRPr="00381FDF">
        <w:rPr>
          <w:rFonts w:ascii="宋体" w:eastAsia="宋体" w:hAnsi="宋体" w:cs="宋体"/>
          <w:kern w:val="0"/>
          <w:sz w:val="24"/>
          <w:szCs w:val="24"/>
        </w:rPr>
        <w:t>（收）</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（2）平台使用相关问题咨询</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lastRenderedPageBreak/>
        <w:t>    医学教育中心    高  菲    010-59787419    gaof@pmph.com</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智慧数字中心    武  震    010-59787501    wuz@pmph.com</w:t>
      </w:r>
    </w:p>
    <w:p w:rsidR="00381FDF" w:rsidRPr="00381FDF" w:rsidRDefault="00381FDF" w:rsidP="00381FDF">
      <w:pPr>
        <w:widowControl/>
        <w:jc w:val="left"/>
        <w:rPr>
          <w:rFonts w:ascii="宋体" w:eastAsia="宋体" w:hAnsi="宋体" w:cs="宋体"/>
          <w:kern w:val="0"/>
          <w:sz w:val="24"/>
          <w:szCs w:val="24"/>
        </w:rPr>
      </w:pPr>
      <w:r w:rsidRPr="00381FDF">
        <w:rPr>
          <w:rFonts w:ascii="宋体" w:eastAsia="宋体" w:hAnsi="宋体" w:cs="宋体"/>
          <w:kern w:val="0"/>
          <w:sz w:val="24"/>
          <w:szCs w:val="24"/>
        </w:rPr>
        <w:t>    7. 通知及附件的电子版，可在人民卫生出版社网站（http://www.pmph.com）的公告栏中下载。</w:t>
      </w:r>
    </w:p>
    <w:p w:rsidR="00381FDF" w:rsidRPr="00381FDF" w:rsidRDefault="00381FDF" w:rsidP="00F51639">
      <w:pPr>
        <w:widowControl/>
        <w:jc w:val="left"/>
        <w:rPr>
          <w:rFonts w:ascii="宋体" w:eastAsia="宋体" w:hAnsi="宋体" w:cs="宋体"/>
          <w:kern w:val="0"/>
          <w:sz w:val="24"/>
          <w:szCs w:val="24"/>
        </w:rPr>
      </w:pPr>
      <w:r w:rsidRPr="00381FDF">
        <w:rPr>
          <w:rFonts w:ascii="宋体" w:eastAsia="宋体" w:hAnsi="宋体" w:cs="宋体"/>
          <w:kern w:val="0"/>
          <w:sz w:val="24"/>
          <w:szCs w:val="24"/>
        </w:rPr>
        <w:t>  </w:t>
      </w:r>
    </w:p>
    <w:p w:rsidR="00D32731" w:rsidRPr="00007C56" w:rsidRDefault="00D32731">
      <w:bookmarkStart w:id="0" w:name="_GoBack"/>
      <w:bookmarkEnd w:id="0"/>
    </w:p>
    <w:sectPr w:rsidR="00D32731" w:rsidRPr="00007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C42" w:rsidRDefault="002F2C42" w:rsidP="00007C56">
      <w:r>
        <w:separator/>
      </w:r>
    </w:p>
  </w:endnote>
  <w:endnote w:type="continuationSeparator" w:id="0">
    <w:p w:rsidR="002F2C42" w:rsidRDefault="002F2C42" w:rsidP="0000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C42" w:rsidRDefault="002F2C42" w:rsidP="00007C56">
      <w:r>
        <w:separator/>
      </w:r>
    </w:p>
  </w:footnote>
  <w:footnote w:type="continuationSeparator" w:id="0">
    <w:p w:rsidR="002F2C42" w:rsidRDefault="002F2C42" w:rsidP="00007C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FDF"/>
    <w:rsid w:val="00007C56"/>
    <w:rsid w:val="0025233B"/>
    <w:rsid w:val="002F2C42"/>
    <w:rsid w:val="00381FDF"/>
    <w:rsid w:val="00626B0C"/>
    <w:rsid w:val="00783EE9"/>
    <w:rsid w:val="00923819"/>
    <w:rsid w:val="00D32731"/>
    <w:rsid w:val="00EE1FD1"/>
    <w:rsid w:val="00F5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641BD-3E2B-4436-838E-2CBE13B3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1FD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81FDF"/>
    <w:rPr>
      <w:b/>
      <w:bCs/>
    </w:rPr>
  </w:style>
  <w:style w:type="character" w:customStyle="1" w:styleId="apple-converted-space">
    <w:name w:val="apple-converted-space"/>
    <w:basedOn w:val="a0"/>
    <w:rsid w:val="00381FDF"/>
  </w:style>
  <w:style w:type="paragraph" w:styleId="a5">
    <w:name w:val="header"/>
    <w:basedOn w:val="a"/>
    <w:link w:val="Char"/>
    <w:uiPriority w:val="99"/>
    <w:unhideWhenUsed/>
    <w:rsid w:val="00007C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07C56"/>
    <w:rPr>
      <w:sz w:val="18"/>
      <w:szCs w:val="18"/>
    </w:rPr>
  </w:style>
  <w:style w:type="paragraph" w:styleId="a6">
    <w:name w:val="footer"/>
    <w:basedOn w:val="a"/>
    <w:link w:val="Char0"/>
    <w:uiPriority w:val="99"/>
    <w:unhideWhenUsed/>
    <w:rsid w:val="00007C56"/>
    <w:pPr>
      <w:tabs>
        <w:tab w:val="center" w:pos="4153"/>
        <w:tab w:val="right" w:pos="8306"/>
      </w:tabs>
      <w:snapToGrid w:val="0"/>
      <w:jc w:val="left"/>
    </w:pPr>
    <w:rPr>
      <w:sz w:val="18"/>
      <w:szCs w:val="18"/>
    </w:rPr>
  </w:style>
  <w:style w:type="character" w:customStyle="1" w:styleId="Char0">
    <w:name w:val="页脚 Char"/>
    <w:basedOn w:val="a0"/>
    <w:link w:val="a6"/>
    <w:uiPriority w:val="99"/>
    <w:rsid w:val="00007C5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0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1268</Characters>
  <Application>Microsoft Office Word</Application>
  <DocSecurity>0</DocSecurity>
  <Lines>10</Lines>
  <Paragraphs>2</Paragraphs>
  <ScaleCrop>false</ScaleCrop>
  <Company>微软中国</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侯樊兴</dc:creator>
  <cp:keywords/>
  <dc:description/>
  <cp:lastModifiedBy>哈哈</cp:lastModifiedBy>
  <cp:revision>4</cp:revision>
  <dcterms:created xsi:type="dcterms:W3CDTF">2018-04-08T09:33:00Z</dcterms:created>
  <dcterms:modified xsi:type="dcterms:W3CDTF">2018-04-08T09:49:00Z</dcterms:modified>
</cp:coreProperties>
</file>