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22"/>
        <w:spacing w:before="497" w:line="219" w:lineRule="auto"/>
        <w:outlineLvl w:val="0"/>
        <w:rPr>
          <w:rFonts w:ascii="SimSun" w:hAnsi="SimSun" w:eastAsia="SimSun" w:cs="SimSun"/>
          <w:sz w:val="90"/>
          <w:szCs w:val="90"/>
        </w:rPr>
      </w:pPr>
      <w:r>
        <w:rPr>
          <w:rFonts w:ascii="SimSun" w:hAnsi="SimSun" w:eastAsia="SimSun" w:cs="SimSun"/>
          <w:sz w:val="90"/>
          <w:szCs w:val="90"/>
          <w:b/>
          <w:bCs/>
          <w:color w:val="FF1000"/>
          <w:spacing w:val="-49"/>
        </w:rPr>
        <w:t>陕</w:t>
      </w:r>
      <w:r>
        <w:rPr>
          <w:rFonts w:ascii="SimSun" w:hAnsi="SimSun" w:eastAsia="SimSun" w:cs="SimSun"/>
          <w:sz w:val="90"/>
          <w:szCs w:val="90"/>
          <w:color w:val="FF1000"/>
          <w:spacing w:val="-49"/>
        </w:rPr>
        <w:t xml:space="preserve"> </w:t>
      </w:r>
      <w:r>
        <w:rPr>
          <w:rFonts w:ascii="SimSun" w:hAnsi="SimSun" w:eastAsia="SimSun" w:cs="SimSun"/>
          <w:sz w:val="90"/>
          <w:szCs w:val="90"/>
          <w:b/>
          <w:bCs/>
          <w:color w:val="FF1000"/>
          <w:spacing w:val="-49"/>
        </w:rPr>
        <w:t>西</w:t>
      </w:r>
      <w:r>
        <w:rPr>
          <w:rFonts w:ascii="SimSun" w:hAnsi="SimSun" w:eastAsia="SimSun" w:cs="SimSun"/>
          <w:sz w:val="90"/>
          <w:szCs w:val="90"/>
          <w:color w:val="FF1000"/>
          <w:spacing w:val="15"/>
        </w:rPr>
        <w:t xml:space="preserve"> </w:t>
      </w:r>
      <w:r>
        <w:rPr>
          <w:rFonts w:ascii="SimSun" w:hAnsi="SimSun" w:eastAsia="SimSun" w:cs="SimSun"/>
          <w:sz w:val="90"/>
          <w:szCs w:val="90"/>
          <w:b/>
          <w:bCs/>
          <w:color w:val="FF1000"/>
          <w:spacing w:val="-49"/>
        </w:rPr>
        <w:t>省</w:t>
      </w:r>
      <w:r>
        <w:rPr>
          <w:rFonts w:ascii="SimSun" w:hAnsi="SimSun" w:eastAsia="SimSun" w:cs="SimSun"/>
          <w:sz w:val="90"/>
          <w:szCs w:val="90"/>
          <w:color w:val="FF1000"/>
          <w:spacing w:val="36"/>
        </w:rPr>
        <w:t xml:space="preserve"> </w:t>
      </w:r>
      <w:r>
        <w:rPr>
          <w:rFonts w:ascii="SimSun" w:hAnsi="SimSun" w:eastAsia="SimSun" w:cs="SimSun"/>
          <w:sz w:val="90"/>
          <w:szCs w:val="90"/>
          <w:b/>
          <w:bCs/>
          <w:color w:val="FF1000"/>
          <w:spacing w:val="-49"/>
        </w:rPr>
        <w:t>医</w:t>
      </w:r>
      <w:r>
        <w:rPr>
          <w:rFonts w:ascii="SimSun" w:hAnsi="SimSun" w:eastAsia="SimSun" w:cs="SimSun"/>
          <w:sz w:val="90"/>
          <w:szCs w:val="90"/>
          <w:color w:val="FF1000"/>
          <w:spacing w:val="9"/>
        </w:rPr>
        <w:t xml:space="preserve"> </w:t>
      </w:r>
      <w:r>
        <w:rPr>
          <w:rFonts w:ascii="SimSun" w:hAnsi="SimSun" w:eastAsia="SimSun" w:cs="SimSun"/>
          <w:sz w:val="90"/>
          <w:szCs w:val="90"/>
          <w:b/>
          <w:bCs/>
          <w:color w:val="FF1000"/>
          <w:spacing w:val="-49"/>
        </w:rPr>
        <w:t>师</w:t>
      </w:r>
      <w:r>
        <w:rPr>
          <w:rFonts w:ascii="SimSun" w:hAnsi="SimSun" w:eastAsia="SimSun" w:cs="SimSun"/>
          <w:sz w:val="90"/>
          <w:szCs w:val="90"/>
          <w:color w:val="FF1000"/>
          <w:spacing w:val="-2"/>
        </w:rPr>
        <w:t xml:space="preserve"> </w:t>
      </w:r>
      <w:r>
        <w:rPr>
          <w:rFonts w:ascii="SimSun" w:hAnsi="SimSun" w:eastAsia="SimSun" w:cs="SimSun"/>
          <w:sz w:val="90"/>
          <w:szCs w:val="90"/>
          <w:b/>
          <w:bCs/>
          <w:color w:val="FF1000"/>
          <w:spacing w:val="-49"/>
        </w:rPr>
        <w:t>协</w:t>
      </w:r>
      <w:r>
        <w:rPr>
          <w:rFonts w:ascii="SimSun" w:hAnsi="SimSun" w:eastAsia="SimSun" w:cs="SimSun"/>
          <w:sz w:val="90"/>
          <w:szCs w:val="90"/>
          <w:color w:val="FF1000"/>
          <w:spacing w:val="-49"/>
        </w:rPr>
        <w:t xml:space="preserve"> </w:t>
      </w:r>
      <w:r>
        <w:rPr>
          <w:rFonts w:ascii="SimSun" w:hAnsi="SimSun" w:eastAsia="SimSun" w:cs="SimSun"/>
          <w:sz w:val="90"/>
          <w:szCs w:val="90"/>
          <w:b/>
          <w:bCs/>
          <w:color w:val="FF1000"/>
          <w:spacing w:val="-49"/>
        </w:rPr>
        <w:t>会</w:t>
      </w:r>
    </w:p>
    <w:p>
      <w:pPr>
        <w:spacing w:before="53" w:line="180" w:lineRule="exact"/>
        <w:jc w:val="right"/>
        <w:rPr/>
      </w:pPr>
      <w:r>
        <w:rPr>
          <w:position w:val="-4"/>
        </w:rPr>
        <w:drawing>
          <wp:inline distT="0" distB="0" distL="0" distR="0">
            <wp:extent cx="5975378" cy="114352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75378" cy="114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58" w:lineRule="auto"/>
        <w:rPr>
          <w:rFonts w:ascii="Arial"/>
          <w:sz w:val="21"/>
        </w:rPr>
      </w:pPr>
      <w:r/>
    </w:p>
    <w:p>
      <w:pPr>
        <w:pStyle w:val="BodyText"/>
        <w:ind w:left="5709"/>
        <w:spacing w:before="111" w:line="222" w:lineRule="auto"/>
        <w:rPr>
          <w:sz w:val="34"/>
          <w:szCs w:val="34"/>
        </w:rPr>
      </w:pPr>
      <w:r>
        <w:rPr>
          <w:sz w:val="34"/>
          <w:szCs w:val="34"/>
          <w:spacing w:val="-17"/>
        </w:rPr>
        <w:t>陕医协函〔2024〕13号</w:t>
      </w:r>
    </w:p>
    <w:p>
      <w:pPr>
        <w:ind w:left="666"/>
        <w:spacing w:before="330" w:line="200" w:lineRule="auto"/>
        <w:rPr>
          <w:rFonts w:ascii="SimSun" w:hAnsi="SimSun" w:eastAsia="SimSun" w:cs="SimSun"/>
          <w:sz w:val="47"/>
          <w:szCs w:val="47"/>
        </w:rPr>
      </w:pPr>
      <w:r>
        <w:rPr>
          <w:rFonts w:ascii="SimSun" w:hAnsi="SimSun" w:eastAsia="SimSun" w:cs="SimSun"/>
          <w:sz w:val="47"/>
          <w:szCs w:val="47"/>
          <w:b/>
          <w:bCs/>
          <w:spacing w:val="-21"/>
        </w:rPr>
        <w:t>陕西省医师协会关于开展陕西省2024年度</w:t>
      </w:r>
    </w:p>
    <w:p>
      <w:pPr>
        <w:ind w:left="786"/>
        <w:spacing w:before="2" w:line="200" w:lineRule="auto"/>
        <w:rPr>
          <w:rFonts w:ascii="SimSun" w:hAnsi="SimSun" w:eastAsia="SimSun" w:cs="SimSun"/>
          <w:sz w:val="47"/>
          <w:szCs w:val="47"/>
        </w:rPr>
      </w:pPr>
      <w:r>
        <w:rPr>
          <w:rFonts w:ascii="SimSun" w:hAnsi="SimSun" w:eastAsia="SimSun" w:cs="SimSun"/>
          <w:sz w:val="47"/>
          <w:szCs w:val="47"/>
          <w:b/>
          <w:bCs/>
          <w:spacing w:val="-33"/>
        </w:rPr>
        <w:t>住院医师规范化培训和助理全科医生培训</w:t>
      </w:r>
    </w:p>
    <w:p>
      <w:pPr>
        <w:ind w:left="2756"/>
        <w:spacing w:before="1" w:line="219" w:lineRule="auto"/>
        <w:rPr>
          <w:rFonts w:ascii="SimSun" w:hAnsi="SimSun" w:eastAsia="SimSun" w:cs="SimSun"/>
          <w:sz w:val="47"/>
          <w:szCs w:val="47"/>
        </w:rPr>
      </w:pPr>
      <w:r>
        <w:rPr>
          <w:rFonts w:ascii="SimSun" w:hAnsi="SimSun" w:eastAsia="SimSun" w:cs="SimSun"/>
          <w:sz w:val="47"/>
          <w:szCs w:val="47"/>
          <w:b/>
          <w:bCs/>
          <w:spacing w:val="-34"/>
        </w:rPr>
        <w:t>结业考核工作的通知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pStyle w:val="BodyText"/>
        <w:ind w:left="560"/>
        <w:spacing w:before="117" w:line="550" w:lineRule="exact"/>
        <w:rPr/>
      </w:pPr>
      <w:r>
        <w:rPr>
          <w:spacing w:val="-39"/>
          <w:position w:val="13"/>
        </w:rPr>
        <w:t>各住院医师规范化培训基地、助理全科医生培训基地，各有</w:t>
      </w:r>
    </w:p>
    <w:p>
      <w:pPr>
        <w:pStyle w:val="BodyText"/>
        <w:ind w:left="560"/>
        <w:spacing w:before="1" w:line="221" w:lineRule="auto"/>
        <w:rPr/>
      </w:pPr>
      <w:r>
        <w:rPr>
          <w:spacing w:val="-44"/>
        </w:rPr>
        <w:t>关高校：</w:t>
      </w:r>
    </w:p>
    <w:p>
      <w:pPr>
        <w:pStyle w:val="BodyText"/>
        <w:ind w:left="560" w:right="549" w:firstLine="629"/>
        <w:spacing w:before="150" w:line="287" w:lineRule="auto"/>
        <w:jc w:val="both"/>
        <w:rPr/>
      </w:pPr>
      <w:r>
        <w:rPr>
          <w:spacing w:val="-25"/>
        </w:rPr>
        <w:t>按照《国家卫生健康委人才交流服务中心关于2024年</w:t>
      </w:r>
      <w:r>
        <w:rPr>
          <w:spacing w:val="16"/>
        </w:rPr>
        <w:t xml:space="preserve"> </w:t>
      </w:r>
      <w:r>
        <w:rPr>
          <w:spacing w:val="-28"/>
        </w:rPr>
        <w:t>度住院医师规范化培训和助理全科医生培训结业考核有关</w:t>
      </w:r>
      <w:r>
        <w:rPr>
          <w:spacing w:val="4"/>
        </w:rPr>
        <w:t xml:space="preserve"> </w:t>
      </w:r>
      <w:r>
        <w:rPr>
          <w:spacing w:val="-31"/>
        </w:rPr>
        <w:t>工作的通知》(卫人才发〔2024〕7号)要求，为做好陕西省</w:t>
      </w:r>
      <w:r>
        <w:rPr>
          <w:spacing w:val="1"/>
        </w:rPr>
        <w:t xml:space="preserve"> </w:t>
      </w:r>
      <w:r>
        <w:rPr>
          <w:spacing w:val="-24"/>
        </w:rPr>
        <w:t>2024年度住院医师规范化培训(以下简</w:t>
      </w:r>
      <w:r>
        <w:rPr>
          <w:spacing w:val="-25"/>
        </w:rPr>
        <w:t>称“住培”)和助理</w:t>
      </w:r>
      <w:r>
        <w:rPr/>
        <w:t xml:space="preserve"> </w:t>
      </w:r>
      <w:r>
        <w:rPr>
          <w:spacing w:val="-27"/>
        </w:rPr>
        <w:t>全科医生培训(以下简称“助理全科”)结业考核工作，现</w:t>
      </w:r>
    </w:p>
    <w:p>
      <w:pPr>
        <w:pStyle w:val="BodyText"/>
        <w:ind w:left="560"/>
        <w:spacing w:before="1" w:line="221" w:lineRule="auto"/>
        <w:rPr/>
      </w:pPr>
      <w:r>
        <w:rPr>
          <w:spacing w:val="-44"/>
        </w:rPr>
        <w:t>将具体要求通知如下：</w:t>
      </w:r>
    </w:p>
    <w:p>
      <w:pPr>
        <w:ind w:left="1194"/>
        <w:spacing w:before="147" w:line="222" w:lineRule="auto"/>
        <w:rPr>
          <w:rFonts w:ascii="SimHei" w:hAnsi="SimHei" w:eastAsia="SimHei" w:cs="SimHei"/>
          <w:sz w:val="34"/>
          <w:szCs w:val="34"/>
        </w:rPr>
      </w:pPr>
      <w:r>
        <w:rPr>
          <w:rFonts w:ascii="SimHei" w:hAnsi="SimHei" w:eastAsia="SimHei" w:cs="SimHei"/>
          <w:sz w:val="34"/>
          <w:szCs w:val="34"/>
          <w:b/>
          <w:bCs/>
          <w:spacing w:val="-23"/>
        </w:rPr>
        <w:t>一、考核对象</w:t>
      </w:r>
    </w:p>
    <w:p>
      <w:pPr>
        <w:ind w:left="1340"/>
        <w:spacing w:before="152" w:line="225" w:lineRule="auto"/>
        <w:rPr>
          <w:rFonts w:ascii="KaiTi" w:hAnsi="KaiTi" w:eastAsia="KaiTi" w:cs="KaiTi"/>
          <w:sz w:val="34"/>
          <w:szCs w:val="34"/>
        </w:rPr>
      </w:pPr>
      <w:r>
        <w:rPr>
          <w:rFonts w:ascii="KaiTi" w:hAnsi="KaiTi" w:eastAsia="KaiTi" w:cs="KaiTi"/>
          <w:sz w:val="34"/>
          <w:szCs w:val="34"/>
          <w:spacing w:val="-4"/>
        </w:rPr>
        <w:t>(一)住院医师规范化培训</w:t>
      </w:r>
    </w:p>
    <w:p>
      <w:pPr>
        <w:pStyle w:val="BodyText"/>
        <w:ind w:left="560" w:right="552" w:firstLine="679"/>
        <w:spacing w:before="165" w:line="245" w:lineRule="auto"/>
        <w:rPr/>
      </w:pPr>
      <w:r>
        <w:rPr>
          <w:spacing w:val="-42"/>
        </w:rPr>
        <w:t>已通过国家执业医师资格考试，过程考核合格，且符合</w:t>
      </w:r>
      <w:r>
        <w:rPr>
          <w:spacing w:val="4"/>
        </w:rPr>
        <w:t xml:space="preserve"> </w:t>
      </w:r>
      <w:r>
        <w:rPr>
          <w:spacing w:val="-45"/>
        </w:rPr>
        <w:t>以下条件之一者：</w:t>
      </w:r>
    </w:p>
    <w:p>
      <w:pPr>
        <w:pStyle w:val="BodyText"/>
        <w:ind w:left="1190"/>
        <w:spacing w:before="167" w:line="559" w:lineRule="exact"/>
        <w:rPr>
          <w:sz w:val="35"/>
          <w:szCs w:val="35"/>
        </w:rPr>
      </w:pPr>
      <w:r>
        <w:rPr>
          <w:sz w:val="35"/>
          <w:szCs w:val="35"/>
          <w:spacing w:val="-16"/>
          <w:position w:val="14"/>
        </w:rPr>
        <w:t>1.2021级培训年限认定为3年、2022</w:t>
      </w:r>
      <w:r>
        <w:rPr>
          <w:sz w:val="35"/>
          <w:szCs w:val="35"/>
          <w:spacing w:val="-65"/>
          <w:position w:val="14"/>
        </w:rPr>
        <w:t xml:space="preserve"> </w:t>
      </w:r>
      <w:r>
        <w:rPr>
          <w:sz w:val="35"/>
          <w:szCs w:val="35"/>
          <w:spacing w:val="-16"/>
          <w:position w:val="14"/>
        </w:rPr>
        <w:t>级培训年限认定</w:t>
      </w:r>
    </w:p>
    <w:p>
      <w:pPr>
        <w:pStyle w:val="BodyText"/>
        <w:ind w:left="560"/>
        <w:spacing w:before="1" w:line="222" w:lineRule="auto"/>
        <w:rPr>
          <w:sz w:val="35"/>
          <w:szCs w:val="35"/>
        </w:rPr>
      </w:pPr>
      <w:r>
        <w:rPr>
          <w:sz w:val="35"/>
          <w:szCs w:val="35"/>
          <w:spacing w:val="-9"/>
        </w:rPr>
        <w:t>为2年、2023级培训年限认定为1年的。</w:t>
      </w:r>
    </w:p>
    <w:p>
      <w:pPr>
        <w:pStyle w:val="BodyText"/>
        <w:ind w:left="1189"/>
        <w:spacing w:before="125" w:line="220" w:lineRule="auto"/>
        <w:rPr/>
      </w:pPr>
      <w:r>
        <w:rPr>
          <w:spacing w:val="-16"/>
        </w:rPr>
        <w:t>2.2021级专业学位硕士研究生(并轨专硕)。</w:t>
      </w:r>
    </w:p>
    <w:p>
      <w:pPr>
        <w:spacing w:line="380" w:lineRule="auto"/>
        <w:rPr>
          <w:rFonts w:ascii="Arial"/>
          <w:sz w:val="21"/>
        </w:rPr>
      </w:pPr>
      <w:r/>
    </w:p>
    <w:p>
      <w:pPr>
        <w:spacing w:before="1" w:line="170" w:lineRule="exact"/>
        <w:jc w:val="right"/>
        <w:rPr/>
      </w:pPr>
      <w:r>
        <w:rPr>
          <w:position w:val="-3"/>
        </w:rPr>
        <w:drawing>
          <wp:inline distT="0" distB="0" distL="0" distR="0">
            <wp:extent cx="5988073" cy="107939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88073" cy="107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70" w:lineRule="exact"/>
        <w:sectPr>
          <w:pgSz w:w="11900" w:h="16830"/>
          <w:pgMar w:top="1430" w:right="1239" w:bottom="0" w:left="1229" w:header="0" w:footer="0" w:gutter="0"/>
        </w:sectPr>
        <w:rPr/>
      </w:pPr>
    </w:p>
    <w:p>
      <w:pPr>
        <w:pStyle w:val="BodyText"/>
        <w:ind w:right="65"/>
        <w:spacing w:before="278" w:line="555" w:lineRule="exact"/>
        <w:jc w:val="right"/>
        <w:rPr>
          <w:sz w:val="31"/>
          <w:szCs w:val="31"/>
        </w:rPr>
      </w:pPr>
      <w:r>
        <w:rPr>
          <w:sz w:val="31"/>
          <w:szCs w:val="31"/>
          <w:spacing w:val="18"/>
          <w:position w:val="17"/>
        </w:rPr>
        <w:t>3.首次参加2022年、2023年住培结业考核未通过或延</w:t>
      </w:r>
    </w:p>
    <w:p>
      <w:pPr>
        <w:spacing w:line="220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14"/>
        </w:rPr>
        <w:t>期的。</w:t>
      </w:r>
    </w:p>
    <w:p>
      <w:pPr>
        <w:ind w:left="780"/>
        <w:spacing w:before="179" w:line="568" w:lineRule="exact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4"/>
          <w:position w:val="18"/>
        </w:rPr>
        <w:t>(二)助理全科医生培训</w:t>
      </w:r>
    </w:p>
    <w:p>
      <w:pPr>
        <w:pStyle w:val="BodyText"/>
        <w:ind w:left="629"/>
        <w:spacing w:line="222" w:lineRule="auto"/>
        <w:rPr>
          <w:sz w:val="31"/>
          <w:szCs w:val="31"/>
        </w:rPr>
      </w:pPr>
      <w:r>
        <w:rPr>
          <w:sz w:val="31"/>
          <w:szCs w:val="31"/>
          <w:spacing w:val="8"/>
        </w:rPr>
        <w:t>1.2022级助理全科医生。</w:t>
      </w:r>
    </w:p>
    <w:p>
      <w:pPr>
        <w:pStyle w:val="BodyText"/>
        <w:ind w:left="629"/>
        <w:spacing w:before="197" w:line="222" w:lineRule="auto"/>
        <w:rPr>
          <w:sz w:val="31"/>
          <w:szCs w:val="31"/>
        </w:rPr>
      </w:pPr>
      <w:r>
        <w:rPr>
          <w:sz w:val="31"/>
          <w:szCs w:val="31"/>
          <w:spacing w:val="12"/>
        </w:rPr>
        <w:t>2.首次参加2023年结业考核未通过或延</w:t>
      </w:r>
      <w:r>
        <w:rPr>
          <w:sz w:val="31"/>
          <w:szCs w:val="31"/>
          <w:spacing w:val="11"/>
        </w:rPr>
        <w:t>期的。</w:t>
      </w:r>
    </w:p>
    <w:p>
      <w:pPr>
        <w:ind w:left="634"/>
        <w:spacing w:before="174" w:line="222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3"/>
        </w:rPr>
        <w:t>二、</w:t>
      </w:r>
      <w:r>
        <w:rPr>
          <w:rFonts w:ascii="SimHei" w:hAnsi="SimHei" w:eastAsia="SimHei" w:cs="SimHei"/>
          <w:sz w:val="31"/>
          <w:szCs w:val="31"/>
          <w:spacing w:val="-66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3"/>
        </w:rPr>
        <w:t>专业理论人机对话考核</w:t>
      </w:r>
    </w:p>
    <w:p>
      <w:pPr>
        <w:pStyle w:val="BodyText"/>
        <w:ind w:left="780"/>
        <w:spacing w:before="177" w:line="225" w:lineRule="auto"/>
        <w:rPr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0"/>
        </w:rPr>
        <w:t>(</w:t>
      </w:r>
      <w:r>
        <w:rPr>
          <w:rFonts w:ascii="KaiTi" w:hAnsi="KaiTi" w:eastAsia="KaiTi" w:cs="KaiTi"/>
          <w:sz w:val="31"/>
          <w:szCs w:val="31"/>
          <w:spacing w:val="-72"/>
        </w:rPr>
        <w:t xml:space="preserve"> </w:t>
      </w:r>
      <w:r>
        <w:rPr>
          <w:rFonts w:ascii="KaiTi" w:hAnsi="KaiTi" w:eastAsia="KaiTi" w:cs="KaiTi"/>
          <w:sz w:val="31"/>
          <w:szCs w:val="31"/>
          <w:spacing w:val="10"/>
        </w:rPr>
        <w:t>一)考核形式</w:t>
      </w:r>
      <w:r>
        <w:rPr>
          <w:sz w:val="31"/>
          <w:szCs w:val="31"/>
          <w:spacing w:val="10"/>
        </w:rPr>
        <w:t>：全国统考，采用计算机考试形式。</w:t>
      </w:r>
    </w:p>
    <w:p>
      <w:pPr>
        <w:pStyle w:val="BodyText"/>
        <w:ind w:right="44" w:firstLine="780"/>
        <w:spacing w:before="184" w:line="333" w:lineRule="auto"/>
        <w:rPr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5"/>
        </w:rPr>
        <w:t>(二)考核内容</w:t>
      </w:r>
      <w:r>
        <w:rPr>
          <w:sz w:val="31"/>
          <w:szCs w:val="31"/>
          <w:spacing w:val="15"/>
        </w:rPr>
        <w:t>：根据《住院医师规范化培训结业</w:t>
      </w:r>
      <w:r>
        <w:rPr>
          <w:sz w:val="31"/>
          <w:szCs w:val="31"/>
          <w:spacing w:val="14"/>
        </w:rPr>
        <w:t>理论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21"/>
        </w:rPr>
        <w:t>考核大纲(试行)》《重症医学科住院医师</w:t>
      </w:r>
      <w:r>
        <w:rPr>
          <w:sz w:val="31"/>
          <w:szCs w:val="31"/>
          <w:spacing w:val="20"/>
        </w:rPr>
        <w:t>规范化培训专业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20"/>
        </w:rPr>
        <w:t>理论考核大纲(试行)》《助理全科医生培训结业理论考核</w:t>
      </w:r>
    </w:p>
    <w:p>
      <w:pPr>
        <w:pStyle w:val="BodyText"/>
        <w:spacing w:before="1" w:line="220" w:lineRule="auto"/>
        <w:rPr>
          <w:sz w:val="31"/>
          <w:szCs w:val="31"/>
        </w:rPr>
      </w:pPr>
      <w:r>
        <w:rPr>
          <w:sz w:val="31"/>
          <w:szCs w:val="31"/>
        </w:rPr>
        <w:t>大纲》相关内容执行。</w:t>
      </w:r>
    </w:p>
    <w:p>
      <w:pPr>
        <w:pStyle w:val="BodyText"/>
        <w:ind w:left="780"/>
        <w:spacing w:before="209" w:line="573" w:lineRule="exact"/>
        <w:rPr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7"/>
          <w:position w:val="19"/>
        </w:rPr>
        <w:t>(三)考核时间：</w:t>
      </w:r>
      <w:r>
        <w:rPr>
          <w:rFonts w:ascii="KaiTi" w:hAnsi="KaiTi" w:eastAsia="KaiTi" w:cs="KaiTi"/>
          <w:sz w:val="31"/>
          <w:szCs w:val="31"/>
          <w:spacing w:val="55"/>
          <w:position w:val="1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7"/>
          <w:position w:val="19"/>
        </w:rPr>
        <w:t>5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position w:val="19"/>
        </w:rPr>
        <w:t xml:space="preserve"> </w:t>
      </w:r>
      <w:r>
        <w:rPr>
          <w:rFonts w:ascii="KaiTi" w:hAnsi="KaiTi" w:eastAsia="KaiTi" w:cs="KaiTi"/>
          <w:sz w:val="31"/>
          <w:szCs w:val="31"/>
          <w:spacing w:val="-7"/>
          <w:position w:val="19"/>
        </w:rPr>
        <w:t>月</w:t>
      </w:r>
      <w:r>
        <w:rPr>
          <w:rFonts w:ascii="KaiTi" w:hAnsi="KaiTi" w:eastAsia="KaiTi" w:cs="KaiTi"/>
          <w:sz w:val="31"/>
          <w:szCs w:val="31"/>
          <w:spacing w:val="-39"/>
          <w:position w:val="19"/>
        </w:rPr>
        <w:t xml:space="preserve"> </w:t>
      </w:r>
      <w:r>
        <w:rPr>
          <w:rFonts w:ascii="KaiTi" w:hAnsi="KaiTi" w:eastAsia="KaiTi" w:cs="KaiTi"/>
          <w:sz w:val="31"/>
          <w:szCs w:val="31"/>
          <w:spacing w:val="-7"/>
          <w:position w:val="19"/>
        </w:rPr>
        <w:t>1</w:t>
      </w:r>
      <w:r>
        <w:rPr>
          <w:rFonts w:ascii="KaiTi" w:hAnsi="KaiTi" w:eastAsia="KaiTi" w:cs="KaiTi"/>
          <w:sz w:val="31"/>
          <w:szCs w:val="31"/>
          <w:spacing w:val="-58"/>
          <w:position w:val="19"/>
        </w:rPr>
        <w:t xml:space="preserve"> </w:t>
      </w:r>
      <w:r>
        <w:rPr>
          <w:rFonts w:ascii="KaiTi" w:hAnsi="KaiTi" w:eastAsia="KaiTi" w:cs="KaiTi"/>
          <w:sz w:val="31"/>
          <w:szCs w:val="31"/>
          <w:spacing w:val="-7"/>
          <w:position w:val="19"/>
        </w:rPr>
        <w:t>2</w:t>
      </w:r>
      <w:r>
        <w:rPr>
          <w:rFonts w:ascii="KaiTi" w:hAnsi="KaiTi" w:eastAsia="KaiTi" w:cs="KaiTi"/>
          <w:sz w:val="31"/>
          <w:szCs w:val="31"/>
          <w:spacing w:val="-7"/>
          <w:position w:val="19"/>
        </w:rPr>
        <w:t xml:space="preserve"> </w:t>
      </w:r>
      <w:r>
        <w:rPr>
          <w:rFonts w:ascii="KaiTi" w:hAnsi="KaiTi" w:eastAsia="KaiTi" w:cs="KaiTi"/>
          <w:sz w:val="31"/>
          <w:szCs w:val="31"/>
          <w:spacing w:val="-7"/>
          <w:position w:val="19"/>
        </w:rPr>
        <w:t>日</w:t>
      </w:r>
      <w:r>
        <w:rPr>
          <w:rFonts w:ascii="KaiTi" w:hAnsi="KaiTi" w:eastAsia="KaiTi" w:cs="KaiTi"/>
          <w:sz w:val="31"/>
          <w:szCs w:val="31"/>
          <w:spacing w:val="108"/>
          <w:position w:val="19"/>
        </w:rPr>
        <w:t xml:space="preserve"> </w:t>
      </w:r>
      <w:r>
        <w:rPr>
          <w:rFonts w:ascii="KaiTi" w:hAnsi="KaiTi" w:eastAsia="KaiTi" w:cs="KaiTi"/>
          <w:sz w:val="31"/>
          <w:szCs w:val="31"/>
          <w:spacing w:val="-7"/>
          <w:position w:val="19"/>
        </w:rPr>
        <w:t>第一场次：</w:t>
      </w:r>
      <w:r>
        <w:rPr>
          <w:rFonts w:ascii="KaiTi" w:hAnsi="KaiTi" w:eastAsia="KaiTi" w:cs="KaiTi"/>
          <w:sz w:val="31"/>
          <w:szCs w:val="31"/>
          <w:spacing w:val="-7"/>
          <w:position w:val="19"/>
        </w:rPr>
        <w:t xml:space="preserve">  </w:t>
      </w:r>
      <w:r>
        <w:rPr>
          <w:sz w:val="31"/>
          <w:szCs w:val="31"/>
          <w:spacing w:val="-7"/>
          <w:position w:val="19"/>
        </w:rPr>
        <w:t>9:00-11</w:t>
      </w:r>
      <w:r>
        <w:rPr>
          <w:sz w:val="31"/>
          <w:szCs w:val="31"/>
          <w:spacing w:val="-8"/>
          <w:position w:val="19"/>
        </w:rPr>
        <w:t>:50</w:t>
      </w:r>
    </w:p>
    <w:p>
      <w:pPr>
        <w:pStyle w:val="BodyText"/>
        <w:ind w:left="4930"/>
        <w:spacing w:line="222" w:lineRule="auto"/>
        <w:rPr>
          <w:sz w:val="31"/>
          <w:szCs w:val="31"/>
        </w:rPr>
      </w:pPr>
      <w:r>
        <w:rPr>
          <w:sz w:val="31"/>
          <w:szCs w:val="31"/>
          <w:spacing w:val="3"/>
        </w:rPr>
        <w:t>第二场次：14:00-16:50</w:t>
      </w:r>
    </w:p>
    <w:p>
      <w:pPr>
        <w:pStyle w:val="BodyText"/>
        <w:ind w:right="65"/>
        <w:spacing w:before="187" w:line="540" w:lineRule="exact"/>
        <w:jc w:val="right"/>
        <w:rPr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5"/>
          <w:position w:val="16"/>
        </w:rPr>
        <w:t>(四)考核地点</w:t>
      </w:r>
      <w:r>
        <w:rPr>
          <w:sz w:val="31"/>
          <w:szCs w:val="31"/>
          <w:spacing w:val="15"/>
          <w:position w:val="16"/>
        </w:rPr>
        <w:t>：具体考核地点及考场安排以准考</w:t>
      </w:r>
      <w:r>
        <w:rPr>
          <w:sz w:val="31"/>
          <w:szCs w:val="31"/>
          <w:spacing w:val="14"/>
          <w:position w:val="16"/>
        </w:rPr>
        <w:t>证为</w:t>
      </w:r>
    </w:p>
    <w:p>
      <w:pPr>
        <w:pStyle w:val="BodyText"/>
        <w:spacing w:line="222" w:lineRule="auto"/>
        <w:rPr>
          <w:sz w:val="31"/>
          <w:szCs w:val="31"/>
        </w:rPr>
      </w:pPr>
      <w:r>
        <w:rPr>
          <w:sz w:val="31"/>
          <w:szCs w:val="31"/>
          <w:spacing w:val="-17"/>
        </w:rPr>
        <w:t>准。</w:t>
      </w:r>
    </w:p>
    <w:p>
      <w:pPr>
        <w:ind w:left="780"/>
        <w:spacing w:before="198" w:line="227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6"/>
        </w:rPr>
        <w:t>(五)报名时间和方式</w:t>
      </w:r>
    </w:p>
    <w:p>
      <w:pPr>
        <w:pStyle w:val="BodyText"/>
        <w:ind w:right="19" w:firstLine="629"/>
        <w:spacing w:before="174" w:line="328" w:lineRule="auto"/>
        <w:rPr>
          <w:sz w:val="31"/>
          <w:szCs w:val="31"/>
        </w:rPr>
      </w:pPr>
      <w:r>
        <w:rPr>
          <w:sz w:val="31"/>
          <w:szCs w:val="31"/>
          <w:spacing w:val="22"/>
        </w:rPr>
        <w:t>2月29日</w:t>
      </w:r>
      <w:r>
        <w:rPr>
          <w:sz w:val="31"/>
          <w:szCs w:val="31"/>
          <w:spacing w:val="-89"/>
        </w:rPr>
        <w:t xml:space="preserve"> </w:t>
      </w:r>
      <w:r>
        <w:rPr>
          <w:sz w:val="31"/>
          <w:szCs w:val="31"/>
          <w:spacing w:val="22"/>
        </w:rPr>
        <w:t>-</w:t>
      </w:r>
      <w:r>
        <w:rPr>
          <w:sz w:val="31"/>
          <w:szCs w:val="31"/>
          <w:spacing w:val="-80"/>
        </w:rPr>
        <w:t xml:space="preserve"> </w:t>
      </w:r>
      <w:r>
        <w:rPr>
          <w:sz w:val="31"/>
          <w:szCs w:val="31"/>
          <w:spacing w:val="22"/>
        </w:rPr>
        <w:t>3月11日，符合报名条件人员登录</w:t>
      </w:r>
      <w:r>
        <w:rPr>
          <w:sz w:val="31"/>
          <w:szCs w:val="31"/>
          <w:spacing w:val="21"/>
        </w:rPr>
        <w:t>国家卫生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11"/>
        </w:rPr>
        <w:t>健康委人才交流服务中心官方网站</w:t>
      </w:r>
      <w:r>
        <w:rPr>
          <w:sz w:val="31"/>
          <w:szCs w:val="31"/>
          <w:spacing w:val="-25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11"/>
        </w:rPr>
        <w:t>(</w:t>
      </w:r>
      <w:r>
        <w:rPr>
          <w:rFonts w:ascii="SimSun" w:hAnsi="SimSun" w:eastAsia="SimSun" w:cs="SimSun"/>
          <w:sz w:val="31"/>
          <w:szCs w:val="31"/>
        </w:rPr>
        <w:t>www</w:t>
      </w:r>
      <w:r>
        <w:rPr>
          <w:rFonts w:ascii="SimSun" w:hAnsi="SimSun" w:eastAsia="SimSun" w:cs="SimSun"/>
          <w:sz w:val="31"/>
          <w:szCs w:val="31"/>
          <w:spacing w:val="11"/>
        </w:rPr>
        <w:t>.21</w:t>
      </w:r>
      <w:r>
        <w:rPr>
          <w:rFonts w:ascii="SimSun" w:hAnsi="SimSun" w:eastAsia="SimSun" w:cs="SimSun"/>
          <w:sz w:val="31"/>
          <w:szCs w:val="31"/>
        </w:rPr>
        <w:t>wecan</w:t>
      </w:r>
      <w:r>
        <w:rPr>
          <w:rFonts w:ascii="SimSun" w:hAnsi="SimSun" w:eastAsia="SimSun" w:cs="SimSun"/>
          <w:sz w:val="31"/>
          <w:szCs w:val="31"/>
          <w:spacing w:val="11"/>
        </w:rPr>
        <w:t>.</w:t>
      </w:r>
      <w:r>
        <w:rPr>
          <w:rFonts w:ascii="SimSun" w:hAnsi="SimSun" w:eastAsia="SimSun" w:cs="SimSun"/>
          <w:sz w:val="31"/>
          <w:szCs w:val="31"/>
        </w:rPr>
        <w:t>com</w:t>
      </w:r>
      <w:r>
        <w:rPr>
          <w:rFonts w:ascii="SimSun" w:hAnsi="SimSun" w:eastAsia="SimSun" w:cs="SimSun"/>
          <w:sz w:val="31"/>
          <w:szCs w:val="31"/>
          <w:spacing w:val="11"/>
        </w:rPr>
        <w:t>)  </w:t>
      </w:r>
      <w:r>
        <w:rPr>
          <w:sz w:val="31"/>
          <w:szCs w:val="31"/>
          <w:spacing w:val="11"/>
        </w:rPr>
        <w:t>进</w:t>
      </w:r>
    </w:p>
    <w:p>
      <w:pPr>
        <w:pStyle w:val="BodyText"/>
        <w:spacing w:before="1" w:line="220" w:lineRule="auto"/>
        <w:rPr>
          <w:sz w:val="31"/>
          <w:szCs w:val="31"/>
        </w:rPr>
      </w:pPr>
      <w:r>
        <w:rPr>
          <w:sz w:val="31"/>
          <w:szCs w:val="31"/>
          <w:spacing w:val="-1"/>
        </w:rPr>
        <w:t>行网上预报名。</w:t>
      </w:r>
    </w:p>
    <w:p>
      <w:pPr>
        <w:ind w:left="780"/>
        <w:spacing w:before="217" w:line="22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2"/>
        </w:rPr>
        <w:t>(六)现场确认和网上审核</w:t>
      </w:r>
    </w:p>
    <w:p>
      <w:pPr>
        <w:pStyle w:val="BodyText"/>
        <w:ind w:right="31" w:firstLine="629"/>
        <w:spacing w:before="174" w:line="334" w:lineRule="auto"/>
        <w:rPr>
          <w:sz w:val="31"/>
          <w:szCs w:val="31"/>
        </w:rPr>
      </w:pPr>
      <w:r>
        <w:rPr>
          <w:sz w:val="31"/>
          <w:szCs w:val="31"/>
          <w:spacing w:val="28"/>
        </w:rPr>
        <w:t>完成网上预报名的考生须在3月1日-12日期间</w:t>
      </w:r>
      <w:r>
        <w:rPr>
          <w:sz w:val="31"/>
          <w:szCs w:val="31"/>
          <w:spacing w:val="27"/>
        </w:rPr>
        <w:t>携带相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14"/>
        </w:rPr>
        <w:t>关报名材料(住培医师携带《2024年住院医师规范化培训结</w:t>
      </w:r>
      <w:r>
        <w:rPr>
          <w:sz w:val="31"/>
          <w:szCs w:val="31"/>
          <w:spacing w:val="2"/>
        </w:rPr>
        <w:t xml:space="preserve"> </w:t>
      </w:r>
      <w:r>
        <w:rPr>
          <w:sz w:val="31"/>
          <w:szCs w:val="31"/>
          <w:spacing w:val="9"/>
        </w:rPr>
        <w:t>业专业理论考核报名申请表》和执业医师资格证，助理</w:t>
      </w:r>
      <w:r>
        <w:rPr>
          <w:sz w:val="31"/>
          <w:szCs w:val="31"/>
          <w:spacing w:val="8"/>
        </w:rPr>
        <w:t>全科</w:t>
      </w:r>
    </w:p>
    <w:p>
      <w:pPr>
        <w:pStyle w:val="BodyText"/>
        <w:spacing w:before="1" w:line="220" w:lineRule="auto"/>
        <w:rPr>
          <w:sz w:val="31"/>
          <w:szCs w:val="31"/>
        </w:rPr>
      </w:pPr>
      <w:r>
        <w:rPr>
          <w:sz w:val="31"/>
          <w:szCs w:val="31"/>
          <w:spacing w:val="7"/>
        </w:rPr>
        <w:t>医生携带《2024年助理全科医生培训结业专业理论考核报名</w:t>
      </w:r>
    </w:p>
    <w:p>
      <w:pPr>
        <w:spacing w:line="220" w:lineRule="auto"/>
        <w:sectPr>
          <w:footerReference w:type="default" r:id="rId3"/>
          <w:pgSz w:w="11900" w:h="16830"/>
          <w:pgMar w:top="1430" w:right="1785" w:bottom="1026" w:left="1780" w:header="0" w:footer="889" w:gutter="0"/>
        </w:sectPr>
        <w:rPr>
          <w:sz w:val="31"/>
          <w:szCs w:val="31"/>
        </w:rPr>
      </w:pPr>
    </w:p>
    <w:p>
      <w:pPr>
        <w:pStyle w:val="BodyText"/>
        <w:ind w:left="69"/>
        <w:spacing w:before="274" w:line="560" w:lineRule="exact"/>
        <w:rPr>
          <w:sz w:val="32"/>
          <w:szCs w:val="32"/>
        </w:rPr>
      </w:pPr>
      <w:r>
        <w:rPr>
          <w:sz w:val="32"/>
          <w:szCs w:val="32"/>
          <w:spacing w:val="2"/>
          <w:position w:val="17"/>
        </w:rPr>
        <w:t>申请表》)至所在培训基地进行现场确认，确认完</w:t>
      </w:r>
      <w:r>
        <w:rPr>
          <w:sz w:val="32"/>
          <w:szCs w:val="32"/>
          <w:spacing w:val="1"/>
          <w:position w:val="17"/>
        </w:rPr>
        <w:t>成后各培</w:t>
      </w:r>
    </w:p>
    <w:p>
      <w:pPr>
        <w:pStyle w:val="BodyText"/>
        <w:spacing w:line="219" w:lineRule="auto"/>
        <w:rPr>
          <w:sz w:val="32"/>
          <w:szCs w:val="32"/>
        </w:rPr>
      </w:pPr>
      <w:r>
        <w:rPr>
          <w:sz w:val="32"/>
          <w:szCs w:val="32"/>
          <w:spacing w:val="13"/>
        </w:rPr>
        <w:t>训基地须在3月4日-15日进行网上审核。</w:t>
      </w:r>
    </w:p>
    <w:p>
      <w:pPr>
        <w:pStyle w:val="BodyText"/>
        <w:ind w:right="137" w:firstLine="639"/>
        <w:spacing w:before="178" w:line="325" w:lineRule="auto"/>
        <w:rPr>
          <w:sz w:val="32"/>
          <w:szCs w:val="32"/>
        </w:rPr>
      </w:pPr>
      <w:r>
        <w:rPr>
          <w:sz w:val="32"/>
          <w:szCs w:val="32"/>
          <w:spacing w:val="25"/>
        </w:rPr>
        <w:t>请各基地于3月16日前将参加考核人员纸质资料(轮</w:t>
      </w:r>
      <w:r>
        <w:rPr>
          <w:sz w:val="32"/>
          <w:szCs w:val="32"/>
          <w:spacing w:val="1"/>
        </w:rPr>
        <w:t xml:space="preserve"> </w:t>
      </w:r>
      <w:r>
        <w:rPr>
          <w:sz w:val="32"/>
          <w:szCs w:val="32"/>
          <w:spacing w:val="4"/>
        </w:rPr>
        <w:t>转计划表，日常考核、出科考核和年度考核情况说明)加盖</w:t>
      </w:r>
    </w:p>
    <w:p>
      <w:pPr>
        <w:pStyle w:val="BodyText"/>
        <w:spacing w:line="222" w:lineRule="auto"/>
        <w:rPr>
          <w:sz w:val="32"/>
          <w:szCs w:val="32"/>
        </w:rPr>
      </w:pPr>
      <w:r>
        <w:rPr>
          <w:sz w:val="32"/>
          <w:szCs w:val="32"/>
          <w:spacing w:val="-6"/>
        </w:rPr>
        <w:t>培训基地公章后，提交至陕西省医师协会。</w:t>
      </w:r>
    </w:p>
    <w:p>
      <w:pPr>
        <w:ind w:left="800"/>
        <w:spacing w:before="156" w:line="222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20"/>
        </w:rPr>
        <w:t>(七)打印准考证</w:t>
      </w:r>
    </w:p>
    <w:p>
      <w:pPr>
        <w:pStyle w:val="BodyText"/>
        <w:ind w:left="639"/>
        <w:spacing w:before="194" w:line="568" w:lineRule="exact"/>
        <w:rPr>
          <w:sz w:val="32"/>
          <w:szCs w:val="32"/>
        </w:rPr>
      </w:pPr>
      <w:r>
        <w:rPr>
          <w:sz w:val="32"/>
          <w:szCs w:val="32"/>
          <w:spacing w:val="17"/>
          <w:position w:val="18"/>
        </w:rPr>
        <w:t>5月7日-12日，参加考核人员可登录国家卫生健康委</w:t>
      </w:r>
    </w:p>
    <w:p>
      <w:pPr>
        <w:pStyle w:val="BodyText"/>
        <w:spacing w:before="1" w:line="221" w:lineRule="auto"/>
        <w:rPr>
          <w:sz w:val="32"/>
          <w:szCs w:val="32"/>
        </w:rPr>
      </w:pPr>
      <w:r>
        <w:rPr>
          <w:sz w:val="32"/>
          <w:szCs w:val="32"/>
          <w:spacing w:val="-6"/>
        </w:rPr>
        <w:t>人才交流服务中心官方网站打印准考证。</w:t>
      </w:r>
    </w:p>
    <w:p>
      <w:pPr>
        <w:ind w:left="644"/>
        <w:spacing w:before="148" w:line="218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9"/>
        </w:rPr>
        <w:t>三、临床实践能力考核</w:t>
      </w:r>
    </w:p>
    <w:p>
      <w:pPr>
        <w:ind w:left="780"/>
        <w:spacing w:before="194" w:line="227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11"/>
        </w:rPr>
        <w:t>(一)考核形式：</w:t>
      </w:r>
    </w:p>
    <w:p>
      <w:pPr>
        <w:pStyle w:val="BodyText"/>
        <w:ind w:right="119" w:firstLine="639"/>
        <w:spacing w:before="164" w:line="317" w:lineRule="auto"/>
        <w:rPr>
          <w:sz w:val="32"/>
          <w:szCs w:val="32"/>
        </w:rPr>
      </w:pPr>
      <w:r>
        <w:rPr>
          <w:sz w:val="32"/>
          <w:szCs w:val="32"/>
          <w:spacing w:val="-1"/>
        </w:rPr>
        <w:t>1.采用多站式考核方式，侧重考察培训学科常见疾病诊</w:t>
      </w:r>
      <w:r>
        <w:rPr>
          <w:sz w:val="32"/>
          <w:szCs w:val="32"/>
          <w:spacing w:val="4"/>
        </w:rPr>
        <w:t xml:space="preserve"> </w:t>
      </w:r>
      <w:r>
        <w:rPr>
          <w:sz w:val="32"/>
          <w:szCs w:val="32"/>
          <w:spacing w:val="-1"/>
        </w:rPr>
        <w:t>疗技术掌握情况和应用能力，坚持将医学人文和医患沟通相</w:t>
      </w:r>
    </w:p>
    <w:p>
      <w:pPr>
        <w:pStyle w:val="BodyText"/>
        <w:spacing w:before="1" w:line="221" w:lineRule="auto"/>
        <w:rPr>
          <w:sz w:val="32"/>
          <w:szCs w:val="32"/>
        </w:rPr>
      </w:pPr>
      <w:r>
        <w:rPr>
          <w:sz w:val="32"/>
          <w:szCs w:val="32"/>
          <w:spacing w:val="-7"/>
        </w:rPr>
        <w:t>关考核内容贯穿始终。</w:t>
      </w:r>
    </w:p>
    <w:p>
      <w:pPr>
        <w:pStyle w:val="BodyText"/>
        <w:ind w:firstLine="639"/>
        <w:spacing w:before="207" w:line="323" w:lineRule="auto"/>
        <w:rPr>
          <w:sz w:val="32"/>
          <w:szCs w:val="32"/>
        </w:rPr>
      </w:pPr>
      <w:r>
        <w:rPr>
          <w:sz w:val="32"/>
          <w:szCs w:val="32"/>
        </w:rPr>
        <w:t>2.皮肤科、神经内科、康复医学科、骨科、眼科、耳鼻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-8"/>
        </w:rPr>
        <w:t>咽喉科、临床病理科、检验医学科、核医学科、放</w:t>
      </w:r>
      <w:r>
        <w:rPr>
          <w:sz w:val="32"/>
          <w:szCs w:val="32"/>
          <w:spacing w:val="-9"/>
        </w:rPr>
        <w:t>射肿瘤科、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10"/>
        </w:rPr>
        <w:t>医学遗传科、预防医学科12个专业执行国家卫生健康</w:t>
      </w:r>
      <w:r>
        <w:rPr>
          <w:sz w:val="32"/>
          <w:szCs w:val="32"/>
          <w:spacing w:val="9"/>
        </w:rPr>
        <w:t>委人</w:t>
      </w:r>
      <w:r>
        <w:rPr>
          <w:sz w:val="32"/>
          <w:szCs w:val="32"/>
        </w:rPr>
        <w:t xml:space="preserve">  </w:t>
      </w:r>
      <w:r>
        <w:rPr>
          <w:sz w:val="32"/>
          <w:szCs w:val="32"/>
          <w:spacing w:val="-2"/>
        </w:rPr>
        <w:t>才交流服务中心印发的《住院医师规范化培训结业实践技能</w:t>
      </w:r>
      <w:r>
        <w:rPr>
          <w:sz w:val="32"/>
          <w:szCs w:val="32"/>
          <w:spacing w:val="-2"/>
        </w:rPr>
        <w:t xml:space="preserve"> </w:t>
      </w:r>
      <w:r>
        <w:rPr>
          <w:sz w:val="32"/>
          <w:szCs w:val="32"/>
          <w:spacing w:val="28"/>
        </w:rPr>
        <w:t>考核指导标准(试行)(2018版)》;重症医学科执行《住</w:t>
      </w:r>
      <w:r>
        <w:rPr>
          <w:sz w:val="32"/>
          <w:szCs w:val="32"/>
          <w:spacing w:val="16"/>
        </w:rPr>
        <w:t xml:space="preserve"> </w:t>
      </w:r>
      <w:r>
        <w:rPr>
          <w:sz w:val="32"/>
          <w:szCs w:val="32"/>
          <w:spacing w:val="17"/>
        </w:rPr>
        <w:t>院医师规范化培训重症医学科结业实践技能考核标准</w:t>
      </w:r>
      <w:r>
        <w:rPr>
          <w:sz w:val="32"/>
          <w:szCs w:val="32"/>
          <w:spacing w:val="16"/>
        </w:rPr>
        <w:t>(试</w:t>
      </w:r>
      <w:r>
        <w:rPr>
          <w:sz w:val="32"/>
          <w:szCs w:val="32"/>
          <w:spacing w:val="16"/>
        </w:rPr>
        <w:t xml:space="preserve"> </w:t>
      </w:r>
      <w:r>
        <w:rPr>
          <w:sz w:val="32"/>
          <w:szCs w:val="32"/>
          <w:spacing w:val="21"/>
        </w:rPr>
        <w:t>行)(2021版)》;助理全科执行《助</w:t>
      </w:r>
      <w:r>
        <w:rPr>
          <w:sz w:val="32"/>
          <w:szCs w:val="32"/>
          <w:spacing w:val="20"/>
        </w:rPr>
        <w:t>理全科医生培训结业</w:t>
      </w:r>
      <w:r>
        <w:rPr>
          <w:sz w:val="32"/>
          <w:szCs w:val="32"/>
          <w:spacing w:val="20"/>
        </w:rPr>
        <w:t xml:space="preserve"> </w:t>
      </w:r>
      <w:r>
        <w:rPr>
          <w:sz w:val="32"/>
          <w:szCs w:val="32"/>
          <w:spacing w:val="10"/>
        </w:rPr>
        <w:t>技能考核大纲(2018版)》《助理全科医生培训结业实践技</w:t>
      </w:r>
    </w:p>
    <w:p>
      <w:pPr>
        <w:pStyle w:val="BodyText"/>
        <w:spacing w:before="1" w:line="221" w:lineRule="auto"/>
        <w:rPr>
          <w:sz w:val="32"/>
          <w:szCs w:val="32"/>
        </w:rPr>
      </w:pPr>
      <w:r>
        <w:rPr>
          <w:sz w:val="32"/>
          <w:szCs w:val="32"/>
          <w:spacing w:val="18"/>
        </w:rPr>
        <w:t>能考核指导标准(2018版)》。</w:t>
      </w:r>
    </w:p>
    <w:p>
      <w:pPr>
        <w:pStyle w:val="BodyText"/>
        <w:ind w:left="639"/>
        <w:spacing w:before="196" w:line="559" w:lineRule="exact"/>
        <w:rPr>
          <w:sz w:val="32"/>
          <w:szCs w:val="32"/>
        </w:rPr>
      </w:pPr>
      <w:r>
        <w:rPr>
          <w:sz w:val="32"/>
          <w:szCs w:val="32"/>
          <w:spacing w:val="-2"/>
          <w:position w:val="17"/>
        </w:rPr>
        <w:t>3.内科、精神科、全科、儿外科、妇产科、麻醉科、超</w:t>
      </w:r>
    </w:p>
    <w:p>
      <w:pPr>
        <w:pStyle w:val="BodyText"/>
        <w:spacing w:before="1" w:line="220" w:lineRule="auto"/>
        <w:rPr>
          <w:sz w:val="32"/>
          <w:szCs w:val="32"/>
        </w:rPr>
      </w:pPr>
      <w:r>
        <w:rPr>
          <w:sz w:val="32"/>
          <w:szCs w:val="32"/>
          <w:spacing w:val="5"/>
        </w:rPr>
        <w:t>声医学科7个专业执行《住院医师规范化培训结业临床实践</w:t>
      </w:r>
    </w:p>
    <w:p>
      <w:pPr>
        <w:spacing w:line="220" w:lineRule="auto"/>
        <w:sectPr>
          <w:footerReference w:type="default" r:id="rId4"/>
          <w:pgSz w:w="11900" w:h="16830"/>
          <w:pgMar w:top="1430" w:right="1699" w:bottom="995" w:left="1780" w:header="0" w:footer="846" w:gutter="0"/>
        </w:sectPr>
        <w:rPr>
          <w:sz w:val="32"/>
          <w:szCs w:val="32"/>
        </w:rPr>
      </w:pPr>
    </w:p>
    <w:p>
      <w:pPr>
        <w:pStyle w:val="BodyText"/>
        <w:spacing w:before="287" w:line="328" w:lineRule="auto"/>
        <w:jc w:val="both"/>
        <w:rPr>
          <w:sz w:val="31"/>
          <w:szCs w:val="31"/>
        </w:rPr>
      </w:pPr>
      <w:r>
        <w:rPr>
          <w:sz w:val="31"/>
          <w:szCs w:val="31"/>
          <w:spacing w:val="16"/>
        </w:rPr>
        <w:t>能力考核标准(2022版)》;儿科、急诊科、外科及各方向、</w:t>
      </w:r>
      <w:r>
        <w:rPr>
          <w:sz w:val="31"/>
          <w:szCs w:val="31"/>
          <w:spacing w:val="4"/>
        </w:rPr>
        <w:t xml:space="preserve"> </w:t>
      </w:r>
      <w:r>
        <w:rPr>
          <w:sz w:val="31"/>
          <w:szCs w:val="31"/>
          <w:spacing w:val="1"/>
        </w:rPr>
        <w:t>放射科、口腔全科、口腔内科、口腔颌面外科、口腔修复科、</w:t>
      </w:r>
      <w:r>
        <w:rPr>
          <w:sz w:val="31"/>
          <w:szCs w:val="31"/>
          <w:spacing w:val="17"/>
        </w:rPr>
        <w:t xml:space="preserve"> </w:t>
      </w:r>
      <w:r>
        <w:rPr>
          <w:sz w:val="31"/>
          <w:szCs w:val="31"/>
          <w:spacing w:val="19"/>
        </w:rPr>
        <w:t>口腔正畸科、口腔病理科、口腔颌面影像科15个专业执行</w:t>
      </w:r>
      <w:r>
        <w:rPr>
          <w:sz w:val="31"/>
          <w:szCs w:val="31"/>
          <w:spacing w:val="8"/>
        </w:rPr>
        <w:t xml:space="preserve">  </w:t>
      </w:r>
      <w:r>
        <w:rPr>
          <w:sz w:val="31"/>
          <w:szCs w:val="31"/>
          <w:spacing w:val="26"/>
        </w:rPr>
        <w:t>《住院医师规范化培训结业临床实践能力考核标准(2023</w:t>
      </w:r>
    </w:p>
    <w:p>
      <w:pPr>
        <w:pStyle w:val="BodyText"/>
        <w:spacing w:line="223" w:lineRule="auto"/>
        <w:rPr>
          <w:sz w:val="31"/>
          <w:szCs w:val="31"/>
        </w:rPr>
      </w:pPr>
      <w:r>
        <w:rPr>
          <w:sz w:val="31"/>
          <w:szCs w:val="31"/>
          <w:spacing w:val="30"/>
        </w:rPr>
        <w:t>版)》。</w:t>
      </w:r>
    </w:p>
    <w:p>
      <w:pPr>
        <w:pStyle w:val="BodyText"/>
        <w:ind w:right="83"/>
        <w:spacing w:before="211" w:line="573" w:lineRule="exact"/>
        <w:jc w:val="right"/>
        <w:rPr>
          <w:sz w:val="31"/>
          <w:szCs w:val="31"/>
        </w:rPr>
      </w:pPr>
      <w:r>
        <w:rPr>
          <w:sz w:val="31"/>
          <w:szCs w:val="31"/>
          <w:spacing w:val="23"/>
          <w:position w:val="19"/>
        </w:rPr>
        <w:t>4.以上考核标准和方案详见国家卫生健康委人才交流</w:t>
      </w:r>
    </w:p>
    <w:p>
      <w:pPr>
        <w:pStyle w:val="BodyText"/>
        <w:spacing w:line="222" w:lineRule="auto"/>
        <w:rPr>
          <w:sz w:val="31"/>
          <w:szCs w:val="31"/>
        </w:rPr>
      </w:pPr>
      <w:r>
        <w:rPr>
          <w:sz w:val="31"/>
          <w:szCs w:val="31"/>
          <w:spacing w:val="-2"/>
        </w:rPr>
        <w:t>服务中心官方网站。</w:t>
      </w:r>
    </w:p>
    <w:p>
      <w:pPr>
        <w:pStyle w:val="BodyText"/>
        <w:ind w:left="780"/>
        <w:spacing w:before="196" w:line="550" w:lineRule="exact"/>
        <w:rPr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8"/>
          <w:position w:val="17"/>
        </w:rPr>
        <w:t>(二)考核时间与地点：5月21</w:t>
      </w:r>
      <w:r>
        <w:rPr>
          <w:sz w:val="31"/>
          <w:szCs w:val="31"/>
          <w:spacing w:val="28"/>
          <w:position w:val="17"/>
        </w:rPr>
        <w:t>日-27日</w:t>
      </w:r>
      <w:r>
        <w:rPr>
          <w:sz w:val="31"/>
          <w:szCs w:val="31"/>
          <w:spacing w:val="27"/>
          <w:position w:val="17"/>
        </w:rPr>
        <w:t>，具体时间和</w:t>
      </w:r>
    </w:p>
    <w:p>
      <w:pPr>
        <w:pStyle w:val="BodyText"/>
        <w:spacing w:before="1" w:line="222" w:lineRule="auto"/>
        <w:rPr>
          <w:sz w:val="31"/>
          <w:szCs w:val="31"/>
        </w:rPr>
      </w:pPr>
      <w:r>
        <w:rPr>
          <w:sz w:val="31"/>
          <w:szCs w:val="31"/>
          <w:spacing w:val="2"/>
        </w:rPr>
        <w:t>考核地点以准考证为准。</w:t>
      </w:r>
    </w:p>
    <w:p>
      <w:pPr>
        <w:ind w:left="780"/>
        <w:spacing w:before="177" w:line="227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6"/>
        </w:rPr>
        <w:t>(三)报名时间和方式</w:t>
      </w:r>
    </w:p>
    <w:p>
      <w:pPr>
        <w:pStyle w:val="BodyText"/>
        <w:ind w:left="639"/>
        <w:spacing w:before="185" w:line="547" w:lineRule="exact"/>
        <w:rPr>
          <w:sz w:val="31"/>
          <w:szCs w:val="31"/>
        </w:rPr>
      </w:pPr>
      <w:r>
        <w:rPr>
          <w:sz w:val="31"/>
          <w:szCs w:val="31"/>
          <w:spacing w:val="27"/>
          <w:position w:val="17"/>
        </w:rPr>
        <w:t>4月14日-4月20日，符合报名条件人员登录陕西省卫</w:t>
      </w:r>
    </w:p>
    <w:p>
      <w:pPr>
        <w:pStyle w:val="BodyText"/>
        <w:spacing w:before="1" w:line="218" w:lineRule="auto"/>
        <w:rPr>
          <w:rFonts w:ascii="SimSun" w:hAnsi="SimSun" w:eastAsia="SimSun" w:cs="SimSun"/>
          <w:sz w:val="31"/>
          <w:szCs w:val="31"/>
        </w:rPr>
      </w:pPr>
      <w:r>
        <w:rPr>
          <w:sz w:val="31"/>
          <w:szCs w:val="31"/>
          <w:spacing w:val="15"/>
        </w:rPr>
        <w:t>生健康科技教育综合管理平台</w:t>
      </w:r>
      <w:r>
        <w:rPr>
          <w:rFonts w:ascii="SimSun" w:hAnsi="SimSun" w:eastAsia="SimSun" w:cs="SimSun"/>
          <w:sz w:val="31"/>
          <w:szCs w:val="31"/>
          <w:spacing w:val="15"/>
        </w:rPr>
        <w:t>(</w:t>
      </w:r>
      <w:hyperlink w:history="true" r:id="rId6">
        <w:r>
          <w:rPr>
            <w:rFonts w:ascii="SimSun" w:hAnsi="SimSun" w:eastAsia="SimSun" w:cs="SimSun"/>
            <w:sz w:val="31"/>
            <w:szCs w:val="31"/>
          </w:rPr>
          <w:t>https</w:t>
        </w:r>
        <w:r>
          <w:rPr>
            <w:rFonts w:ascii="SimSun" w:hAnsi="SimSun" w:eastAsia="SimSun" w:cs="SimSun"/>
            <w:sz w:val="31"/>
            <w:szCs w:val="31"/>
            <w:spacing w:val="15"/>
          </w:rPr>
          <w:t>://</w:t>
        </w:r>
        <w:r>
          <w:rPr>
            <w:rFonts w:ascii="SimSun" w:hAnsi="SimSun" w:eastAsia="SimSun" w:cs="SimSun"/>
            <w:sz w:val="31"/>
            <w:szCs w:val="31"/>
          </w:rPr>
          <w:t>kjjy</w:t>
        </w:r>
        <w:r>
          <w:rPr>
            <w:rFonts w:ascii="SimSun" w:hAnsi="SimSun" w:eastAsia="SimSun" w:cs="SimSun"/>
            <w:sz w:val="31"/>
            <w:szCs w:val="31"/>
            <w:spacing w:val="15"/>
          </w:rPr>
          <w:t>.</w:t>
        </w:r>
        <w:r>
          <w:rPr>
            <w:rFonts w:ascii="SimSun" w:hAnsi="SimSun" w:eastAsia="SimSun" w:cs="SimSun"/>
            <w:sz w:val="31"/>
            <w:szCs w:val="31"/>
          </w:rPr>
          <w:t>snhic</w:t>
        </w:r>
        <w:r>
          <w:rPr>
            <w:rFonts w:ascii="SimSun" w:hAnsi="SimSun" w:eastAsia="SimSun" w:cs="SimSun"/>
            <w:sz w:val="31"/>
            <w:szCs w:val="31"/>
            <w:spacing w:val="15"/>
          </w:rPr>
          <w:t>.</w:t>
        </w:r>
        <w:r>
          <w:rPr>
            <w:rFonts w:ascii="SimSun" w:hAnsi="SimSun" w:eastAsia="SimSun" w:cs="SimSun"/>
            <w:sz w:val="31"/>
            <w:szCs w:val="31"/>
          </w:rPr>
          <w:t>cn</w:t>
        </w:r>
      </w:hyperlink>
      <w:r>
        <w:rPr>
          <w:rFonts w:ascii="SimSun" w:hAnsi="SimSun" w:eastAsia="SimSun" w:cs="SimSun"/>
          <w:sz w:val="31"/>
          <w:szCs w:val="31"/>
          <w:spacing w:val="15"/>
        </w:rPr>
        <w:t>)</w:t>
      </w:r>
    </w:p>
    <w:p>
      <w:pPr>
        <w:pStyle w:val="BodyText"/>
        <w:spacing w:before="185" w:line="220" w:lineRule="auto"/>
        <w:rPr>
          <w:sz w:val="31"/>
          <w:szCs w:val="31"/>
        </w:rPr>
      </w:pPr>
      <w:r>
        <w:rPr>
          <w:sz w:val="31"/>
          <w:szCs w:val="31"/>
          <w:spacing w:val="25"/>
        </w:rPr>
        <w:t>进行网上报名(操作流程见附件)。</w:t>
      </w:r>
    </w:p>
    <w:p>
      <w:pPr>
        <w:ind w:left="780"/>
        <w:spacing w:before="199" w:line="22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30"/>
        </w:rPr>
        <w:t>(四)网上审核</w:t>
      </w:r>
    </w:p>
    <w:p>
      <w:pPr>
        <w:pStyle w:val="BodyText"/>
        <w:ind w:left="639"/>
        <w:spacing w:before="188" w:line="553" w:lineRule="exact"/>
        <w:rPr>
          <w:sz w:val="31"/>
          <w:szCs w:val="31"/>
        </w:rPr>
      </w:pPr>
      <w:r>
        <w:rPr>
          <w:sz w:val="31"/>
          <w:szCs w:val="31"/>
          <w:spacing w:val="32"/>
          <w:position w:val="17"/>
        </w:rPr>
        <w:t>1.4月14日8:00-4月24日18:00:由各培训基地进行</w:t>
      </w:r>
    </w:p>
    <w:p>
      <w:pPr>
        <w:pStyle w:val="BodyText"/>
        <w:spacing w:line="222" w:lineRule="auto"/>
        <w:rPr>
          <w:sz w:val="31"/>
          <w:szCs w:val="31"/>
        </w:rPr>
      </w:pPr>
      <w:r>
        <w:rPr>
          <w:sz w:val="31"/>
          <w:szCs w:val="31"/>
          <w:spacing w:val="-8"/>
        </w:rPr>
        <w:t>网上审核。</w:t>
      </w:r>
    </w:p>
    <w:p>
      <w:pPr>
        <w:pStyle w:val="BodyText"/>
        <w:ind w:left="639"/>
        <w:spacing w:before="217" w:line="548" w:lineRule="exact"/>
        <w:rPr>
          <w:sz w:val="31"/>
          <w:szCs w:val="31"/>
        </w:rPr>
      </w:pPr>
      <w:r>
        <w:rPr>
          <w:sz w:val="31"/>
          <w:szCs w:val="31"/>
          <w:spacing w:val="31"/>
          <w:position w:val="17"/>
        </w:rPr>
        <w:t>2</w:t>
      </w:r>
      <w:r>
        <w:rPr>
          <w:sz w:val="31"/>
          <w:szCs w:val="31"/>
          <w:spacing w:val="-90"/>
          <w:position w:val="17"/>
        </w:rPr>
        <w:t xml:space="preserve"> </w:t>
      </w:r>
      <w:r>
        <w:rPr>
          <w:sz w:val="31"/>
          <w:szCs w:val="31"/>
          <w:spacing w:val="31"/>
          <w:position w:val="17"/>
        </w:rPr>
        <w:t>.4月25日8:00-4月29日18:00:由陕西省医</w:t>
      </w:r>
      <w:r>
        <w:rPr>
          <w:sz w:val="31"/>
          <w:szCs w:val="31"/>
          <w:spacing w:val="30"/>
          <w:position w:val="17"/>
        </w:rPr>
        <w:t>师协会</w:t>
      </w:r>
    </w:p>
    <w:p>
      <w:pPr>
        <w:pStyle w:val="BodyText"/>
        <w:spacing w:before="1" w:line="220" w:lineRule="auto"/>
        <w:rPr>
          <w:sz w:val="31"/>
          <w:szCs w:val="31"/>
        </w:rPr>
      </w:pPr>
      <w:r>
        <w:rPr>
          <w:sz w:val="31"/>
          <w:szCs w:val="31"/>
          <w:spacing w:val="-2"/>
        </w:rPr>
        <w:t>进行网上终审。</w:t>
      </w:r>
    </w:p>
    <w:p>
      <w:pPr>
        <w:ind w:left="780"/>
        <w:spacing w:before="194" w:line="22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31"/>
        </w:rPr>
        <w:t>(五)打印准考证</w:t>
      </w:r>
    </w:p>
    <w:p>
      <w:pPr>
        <w:pStyle w:val="BodyText"/>
        <w:ind w:right="84" w:firstLine="639"/>
        <w:spacing w:before="185" w:line="338" w:lineRule="auto"/>
        <w:rPr>
          <w:sz w:val="31"/>
          <w:szCs w:val="31"/>
        </w:rPr>
      </w:pPr>
      <w:r>
        <w:rPr>
          <w:sz w:val="31"/>
          <w:szCs w:val="31"/>
          <w:spacing w:val="22"/>
        </w:rPr>
        <w:t>5月15日</w:t>
      </w:r>
      <w:r>
        <w:rPr>
          <w:sz w:val="31"/>
          <w:szCs w:val="31"/>
          <w:spacing w:val="-87"/>
        </w:rPr>
        <w:t xml:space="preserve"> </w:t>
      </w:r>
      <w:r>
        <w:rPr>
          <w:sz w:val="31"/>
          <w:szCs w:val="31"/>
          <w:spacing w:val="22"/>
        </w:rPr>
        <w:t>-</w:t>
      </w:r>
      <w:r>
        <w:rPr>
          <w:sz w:val="31"/>
          <w:szCs w:val="31"/>
          <w:spacing w:val="-81"/>
        </w:rPr>
        <w:t xml:space="preserve"> </w:t>
      </w:r>
      <w:r>
        <w:rPr>
          <w:sz w:val="31"/>
          <w:szCs w:val="31"/>
          <w:spacing w:val="22"/>
        </w:rPr>
        <w:t>5月21日，参加考核人员登录陕西省卫生健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13"/>
        </w:rPr>
        <w:t>康科技教育综合管理平台打印准考证(忘记用户名或密码，</w:t>
      </w:r>
    </w:p>
    <w:p>
      <w:pPr>
        <w:pStyle w:val="BodyText"/>
        <w:spacing w:before="1" w:line="219" w:lineRule="auto"/>
        <w:rPr>
          <w:sz w:val="31"/>
          <w:szCs w:val="31"/>
        </w:rPr>
      </w:pPr>
      <w:r>
        <w:rPr>
          <w:sz w:val="31"/>
          <w:szCs w:val="31"/>
          <w:spacing w:val="14"/>
        </w:rPr>
        <w:t>可在平台重置密码后登录)。</w:t>
      </w:r>
    </w:p>
    <w:p>
      <w:pPr>
        <w:ind w:left="644"/>
        <w:spacing w:before="184" w:line="222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13"/>
        </w:rPr>
        <w:t>四、</w:t>
      </w:r>
      <w:r>
        <w:rPr>
          <w:rFonts w:ascii="SimHei" w:hAnsi="SimHei" w:eastAsia="SimHei" w:cs="SimHei"/>
          <w:sz w:val="31"/>
          <w:szCs w:val="31"/>
          <w:spacing w:val="-70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13"/>
        </w:rPr>
        <w:t>其他要求</w:t>
      </w:r>
    </w:p>
    <w:p>
      <w:pPr>
        <w:pStyle w:val="BodyText"/>
        <w:ind w:left="780"/>
        <w:spacing w:before="217" w:line="221" w:lineRule="auto"/>
        <w:rPr>
          <w:sz w:val="31"/>
          <w:szCs w:val="31"/>
        </w:rPr>
      </w:pPr>
      <w:r>
        <w:rPr>
          <w:sz w:val="31"/>
          <w:szCs w:val="31"/>
          <w:spacing w:val="17"/>
        </w:rPr>
        <w:t>(一)各住培基地、助理全科基地、协同单位务必将本</w:t>
      </w:r>
    </w:p>
    <w:p>
      <w:pPr>
        <w:spacing w:line="221" w:lineRule="auto"/>
        <w:sectPr>
          <w:footerReference w:type="default" r:id="rId5"/>
          <w:pgSz w:w="11900" w:h="16830"/>
          <w:pgMar w:top="1430" w:right="1704" w:bottom="1018" w:left="1780" w:header="0" w:footer="879" w:gutter="0"/>
        </w:sectPr>
        <w:rPr>
          <w:sz w:val="31"/>
          <w:szCs w:val="31"/>
        </w:rPr>
      </w:pPr>
    </w:p>
    <w:p>
      <w:pPr>
        <w:pStyle w:val="BodyText"/>
        <w:ind w:left="14" w:right="163"/>
        <w:spacing w:before="287" w:line="334" w:lineRule="auto"/>
        <w:jc w:val="both"/>
        <w:rPr>
          <w:sz w:val="31"/>
          <w:szCs w:val="31"/>
        </w:rPr>
      </w:pPr>
      <w:r>
        <w:rPr>
          <w:sz w:val="31"/>
          <w:szCs w:val="31"/>
          <w:spacing w:val="26"/>
        </w:rPr>
        <w:t>通知传达到符合报名条件的所有人员(含补考),督促完成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7"/>
        </w:rPr>
        <w:t>网上报名。提醒参加考核人员理论考核和临床实践能力考核</w:t>
      </w:r>
    </w:p>
    <w:p>
      <w:pPr>
        <w:pStyle w:val="BodyText"/>
        <w:ind w:left="14"/>
        <w:spacing w:line="222" w:lineRule="auto"/>
        <w:rPr>
          <w:sz w:val="31"/>
          <w:szCs w:val="31"/>
        </w:rPr>
      </w:pPr>
      <w:r>
        <w:rPr>
          <w:sz w:val="31"/>
          <w:szCs w:val="31"/>
          <w:spacing w:val="2"/>
        </w:rPr>
        <w:t>报名时间和填报网址不同。</w:t>
      </w:r>
    </w:p>
    <w:p>
      <w:pPr>
        <w:pStyle w:val="BodyText"/>
        <w:ind w:left="14" w:right="128" w:firstLine="770"/>
        <w:spacing w:before="182" w:line="334" w:lineRule="auto"/>
        <w:rPr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2"/>
        </w:rPr>
        <w:t>(</w:t>
      </w:r>
      <w:r>
        <w:rPr>
          <w:rFonts w:ascii="KaiTi" w:hAnsi="KaiTi" w:eastAsia="KaiTi" w:cs="KaiTi"/>
          <w:sz w:val="31"/>
          <w:szCs w:val="31"/>
          <w:spacing w:val="-43"/>
        </w:rPr>
        <w:t xml:space="preserve"> </w:t>
      </w:r>
      <w:r>
        <w:rPr>
          <w:rFonts w:ascii="KaiTi" w:hAnsi="KaiTi" w:eastAsia="KaiTi" w:cs="KaiTi"/>
          <w:sz w:val="31"/>
          <w:szCs w:val="31"/>
          <w:spacing w:val="12"/>
        </w:rPr>
        <w:t>二</w:t>
      </w:r>
      <w:r>
        <w:rPr>
          <w:sz w:val="31"/>
          <w:szCs w:val="31"/>
          <w:spacing w:val="12"/>
        </w:rPr>
        <w:t>)组织报名时，提醒参加考核人员正确选择住培基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9"/>
        </w:rPr>
        <w:t>地，如有协同单位的，须先选择住培基地后再选择协同单位</w:t>
      </w:r>
      <w:r>
        <w:rPr>
          <w:sz w:val="31"/>
          <w:szCs w:val="31"/>
          <w:spacing w:val="4"/>
        </w:rPr>
        <w:t xml:space="preserve"> </w:t>
      </w:r>
      <w:r>
        <w:rPr>
          <w:sz w:val="31"/>
          <w:szCs w:val="31"/>
          <w:spacing w:val="9"/>
        </w:rPr>
        <w:t>全称。请协同单位配合主基地做好报名资格审查工作，务必</w:t>
      </w:r>
      <w:r>
        <w:rPr>
          <w:sz w:val="31"/>
          <w:szCs w:val="31"/>
          <w:spacing w:val="11"/>
        </w:rPr>
        <w:t xml:space="preserve"> </w:t>
      </w:r>
      <w:r>
        <w:rPr>
          <w:sz w:val="31"/>
          <w:szCs w:val="31"/>
          <w:spacing w:val="9"/>
        </w:rPr>
        <w:t>认真核对人数、所报专业及其他基本信息。各基地、</w:t>
      </w:r>
      <w:r>
        <w:rPr>
          <w:sz w:val="31"/>
          <w:szCs w:val="31"/>
          <w:spacing w:val="8"/>
        </w:rPr>
        <w:t>各协同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6"/>
        </w:rPr>
        <w:t>单位要切实负起责任，做好报名组织和资格审查相关工作，</w:t>
      </w:r>
    </w:p>
    <w:p>
      <w:pPr>
        <w:pStyle w:val="BodyText"/>
        <w:ind w:left="14"/>
        <w:spacing w:line="222" w:lineRule="auto"/>
        <w:rPr>
          <w:sz w:val="31"/>
          <w:szCs w:val="31"/>
        </w:rPr>
      </w:pPr>
      <w:r>
        <w:rPr>
          <w:sz w:val="31"/>
          <w:szCs w:val="31"/>
          <w:spacing w:val="5"/>
        </w:rPr>
        <w:t>杜绝漏报、缺少有关报考要件、审查把关不严等情况。</w:t>
      </w:r>
    </w:p>
    <w:p>
      <w:pPr>
        <w:pStyle w:val="BodyText"/>
        <w:ind w:left="14" w:right="130" w:firstLine="770"/>
        <w:spacing w:before="182" w:line="335" w:lineRule="auto"/>
        <w:rPr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0"/>
        </w:rPr>
        <w:t>(</w:t>
      </w:r>
      <w:r>
        <w:rPr>
          <w:rFonts w:ascii="KaiTi" w:hAnsi="KaiTi" w:eastAsia="KaiTi" w:cs="KaiTi"/>
          <w:sz w:val="31"/>
          <w:szCs w:val="31"/>
          <w:spacing w:val="-34"/>
        </w:rPr>
        <w:t xml:space="preserve"> </w:t>
      </w:r>
      <w:r>
        <w:rPr>
          <w:rFonts w:ascii="KaiTi" w:hAnsi="KaiTi" w:eastAsia="KaiTi" w:cs="KaiTi"/>
          <w:sz w:val="31"/>
          <w:szCs w:val="31"/>
          <w:spacing w:val="10"/>
        </w:rPr>
        <w:t>三</w:t>
      </w:r>
      <w:r>
        <w:rPr>
          <w:sz w:val="31"/>
          <w:szCs w:val="31"/>
          <w:spacing w:val="10"/>
        </w:rPr>
        <w:t>)参加考核人员应如实填写个人资料，报考专业须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9"/>
        </w:rPr>
        <w:t>与培训专业和国库住培专业一致，如发现弄虚作假，擅自更</w:t>
      </w:r>
    </w:p>
    <w:p>
      <w:pPr>
        <w:pStyle w:val="BodyText"/>
        <w:ind w:left="14"/>
        <w:spacing w:line="222" w:lineRule="auto"/>
        <w:rPr>
          <w:sz w:val="31"/>
          <w:szCs w:val="31"/>
        </w:rPr>
      </w:pPr>
      <w:r>
        <w:rPr>
          <w:sz w:val="31"/>
          <w:szCs w:val="31"/>
          <w:spacing w:val="6"/>
        </w:rPr>
        <w:t>改专业者，3年内不得参加结业考核。</w:t>
      </w:r>
    </w:p>
    <w:p>
      <w:pPr>
        <w:pStyle w:val="BodyText"/>
        <w:ind w:left="14" w:right="117" w:firstLine="770"/>
        <w:spacing w:before="189" w:line="333" w:lineRule="auto"/>
        <w:rPr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7"/>
        </w:rPr>
        <w:t>(</w:t>
      </w:r>
      <w:r>
        <w:rPr>
          <w:rFonts w:ascii="KaiTi" w:hAnsi="KaiTi" w:eastAsia="KaiTi" w:cs="KaiTi"/>
          <w:sz w:val="31"/>
          <w:szCs w:val="31"/>
          <w:spacing w:val="7"/>
        </w:rPr>
        <w:t xml:space="preserve"> </w:t>
      </w:r>
      <w:r>
        <w:rPr>
          <w:rFonts w:ascii="KaiTi" w:hAnsi="KaiTi" w:eastAsia="KaiTi" w:cs="KaiTi"/>
          <w:sz w:val="31"/>
          <w:szCs w:val="31"/>
          <w:spacing w:val="7"/>
        </w:rPr>
        <w:t>四</w:t>
      </w:r>
      <w:r>
        <w:rPr>
          <w:sz w:val="31"/>
          <w:szCs w:val="31"/>
          <w:spacing w:val="7"/>
        </w:rPr>
        <w:t>)军队人员参加结业考核的对象范围、资格审查、</w:t>
      </w:r>
      <w:r>
        <w:rPr>
          <w:sz w:val="31"/>
          <w:szCs w:val="31"/>
          <w:spacing w:val="4"/>
        </w:rPr>
        <w:t xml:space="preserve"> </w:t>
      </w:r>
      <w:r>
        <w:rPr>
          <w:sz w:val="31"/>
          <w:szCs w:val="31"/>
          <w:spacing w:val="9"/>
        </w:rPr>
        <w:t>考核内容、证书发放等要求，按照中央军委后勤保障部卫生</w:t>
      </w:r>
      <w:r>
        <w:rPr>
          <w:sz w:val="31"/>
          <w:szCs w:val="31"/>
          <w:spacing w:val="10"/>
        </w:rPr>
        <w:t xml:space="preserve"> </w:t>
      </w:r>
      <w:r>
        <w:rPr>
          <w:sz w:val="31"/>
          <w:szCs w:val="31"/>
          <w:spacing w:val="10"/>
        </w:rPr>
        <w:t>局相关文件执行，具体报名工作及方式，请有关单</w:t>
      </w:r>
      <w:r>
        <w:rPr>
          <w:sz w:val="31"/>
          <w:szCs w:val="31"/>
          <w:spacing w:val="9"/>
        </w:rPr>
        <w:t>位及时与</w:t>
      </w:r>
    </w:p>
    <w:p>
      <w:pPr>
        <w:pStyle w:val="BodyText"/>
        <w:ind w:left="14"/>
        <w:spacing w:before="1" w:line="222" w:lineRule="auto"/>
        <w:rPr>
          <w:sz w:val="31"/>
          <w:szCs w:val="31"/>
        </w:rPr>
      </w:pPr>
      <w:r>
        <w:rPr>
          <w:sz w:val="31"/>
          <w:szCs w:val="31"/>
          <w:spacing w:val="-1"/>
        </w:rPr>
        <w:t>陕西省医师协会联系。</w:t>
      </w:r>
    </w:p>
    <w:p>
      <w:pPr>
        <w:pStyle w:val="BodyText"/>
        <w:ind w:left="14" w:firstLine="770"/>
        <w:spacing w:before="187" w:line="335" w:lineRule="auto"/>
        <w:rPr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(</w:t>
      </w:r>
      <w:r>
        <w:rPr>
          <w:rFonts w:ascii="KaiTi" w:hAnsi="KaiTi" w:eastAsia="KaiTi" w:cs="KaiTi"/>
          <w:sz w:val="31"/>
          <w:szCs w:val="31"/>
          <w:spacing w:val="-47"/>
        </w:rPr>
        <w:t xml:space="preserve"> </w:t>
      </w:r>
      <w:r>
        <w:rPr>
          <w:rFonts w:ascii="KaiTi" w:hAnsi="KaiTi" w:eastAsia="KaiTi" w:cs="KaiTi"/>
          <w:sz w:val="31"/>
          <w:szCs w:val="31"/>
          <w:spacing w:val="9"/>
        </w:rPr>
        <w:t>五</w:t>
      </w:r>
      <w:r>
        <w:rPr>
          <w:rFonts w:ascii="KaiTi" w:hAnsi="KaiTi" w:eastAsia="KaiTi" w:cs="KaiTi"/>
          <w:sz w:val="31"/>
          <w:szCs w:val="31"/>
          <w:spacing w:val="-90"/>
        </w:rPr>
        <w:t xml:space="preserve"> </w:t>
      </w:r>
      <w:r>
        <w:rPr>
          <w:sz w:val="31"/>
          <w:szCs w:val="31"/>
          <w:spacing w:val="9"/>
        </w:rPr>
        <w:t>)考核基地要高度重视住院医师规范化培训结业考</w:t>
      </w:r>
      <w:r>
        <w:rPr>
          <w:sz w:val="31"/>
          <w:szCs w:val="31"/>
          <w:spacing w:val="9"/>
        </w:rPr>
        <w:t xml:space="preserve"> </w:t>
      </w:r>
      <w:r>
        <w:rPr>
          <w:sz w:val="31"/>
          <w:szCs w:val="31"/>
          <w:spacing w:val="2"/>
        </w:rPr>
        <w:t>核工作，明确任务要求，责任落实到人，确保考核工作安全、</w:t>
      </w:r>
    </w:p>
    <w:p>
      <w:pPr>
        <w:pStyle w:val="BodyText"/>
        <w:ind w:left="14"/>
        <w:spacing w:line="219" w:lineRule="auto"/>
        <w:rPr>
          <w:sz w:val="31"/>
          <w:szCs w:val="31"/>
        </w:rPr>
      </w:pPr>
      <w:r>
        <w:rPr>
          <w:sz w:val="31"/>
          <w:szCs w:val="31"/>
          <w:spacing w:val="2"/>
        </w:rPr>
        <w:t>稳妥、规范、有序地实施。</w:t>
      </w:r>
    </w:p>
    <w:p>
      <w:pPr>
        <w:ind w:left="659"/>
        <w:spacing w:before="192" w:line="221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10"/>
        </w:rPr>
        <w:t>五、</w:t>
      </w:r>
      <w:r>
        <w:rPr>
          <w:rFonts w:ascii="SimHei" w:hAnsi="SimHei" w:eastAsia="SimHei" w:cs="SimHei"/>
          <w:sz w:val="31"/>
          <w:szCs w:val="31"/>
          <w:spacing w:val="-66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10"/>
        </w:rPr>
        <w:t>联系人及联系方式：</w:t>
      </w:r>
    </w:p>
    <w:p>
      <w:pPr>
        <w:pStyle w:val="BodyText"/>
        <w:ind w:left="654"/>
        <w:spacing w:before="194" w:line="222" w:lineRule="auto"/>
        <w:rPr>
          <w:sz w:val="31"/>
          <w:szCs w:val="31"/>
        </w:rPr>
      </w:pPr>
      <w:r>
        <w:rPr>
          <w:sz w:val="31"/>
          <w:szCs w:val="31"/>
          <w:spacing w:val="6"/>
        </w:rPr>
        <w:t>陕西省医师协会：陈老师</w:t>
      </w:r>
    </w:p>
    <w:p>
      <w:pPr>
        <w:pStyle w:val="BodyText"/>
        <w:ind w:left="654"/>
        <w:spacing w:before="178" w:line="223" w:lineRule="auto"/>
        <w:rPr>
          <w:sz w:val="31"/>
          <w:szCs w:val="31"/>
        </w:rPr>
      </w:pPr>
      <w:r>
        <w:rPr>
          <w:sz w:val="31"/>
          <w:szCs w:val="31"/>
          <w:spacing w:val="6"/>
        </w:rPr>
        <w:t>联系电话：029-87877161</w:t>
      </w:r>
    </w:p>
    <w:p>
      <w:pPr>
        <w:pStyle w:val="BodyText"/>
        <w:ind w:left="654"/>
        <w:spacing w:before="149" w:line="212" w:lineRule="auto"/>
        <w:rPr>
          <w:rFonts w:ascii="Times New Roman" w:hAnsi="Times New Roman" w:eastAsia="Times New Roman" w:cs="Times New Roman"/>
          <w:sz w:val="35"/>
          <w:szCs w:val="35"/>
        </w:rPr>
      </w:pPr>
      <w:r>
        <w:rPr>
          <w:sz w:val="35"/>
          <w:szCs w:val="35"/>
          <w:spacing w:val="-20"/>
        </w:rPr>
        <w:t>联系邮箱：</w:t>
      </w:r>
      <w:r>
        <w:rPr>
          <w:sz w:val="35"/>
          <w:szCs w:val="35"/>
          <w:spacing w:val="-20"/>
        </w:rPr>
        <w:t xml:space="preserve"> </w:t>
      </w:r>
      <w:r>
        <w:rPr>
          <w:rFonts w:ascii="Times New Roman" w:hAnsi="Times New Roman" w:eastAsia="Times New Roman" w:cs="Times New Roman"/>
          <w:sz w:val="35"/>
          <w:szCs w:val="35"/>
          <w:spacing w:val="-20"/>
        </w:rPr>
        <w:t>Sxszpglzx@163.com</w:t>
      </w:r>
    </w:p>
    <w:p>
      <w:pPr>
        <w:pStyle w:val="BodyText"/>
        <w:ind w:left="654"/>
        <w:spacing w:before="222" w:line="222" w:lineRule="auto"/>
        <w:rPr>
          <w:sz w:val="31"/>
          <w:szCs w:val="31"/>
        </w:rPr>
      </w:pPr>
      <w:r>
        <w:rPr>
          <w:sz w:val="31"/>
          <w:szCs w:val="31"/>
          <w:spacing w:val="5"/>
        </w:rPr>
        <w:t>陕西省住培管理办公室：梁老师</w:t>
      </w:r>
    </w:p>
    <w:p>
      <w:pPr>
        <w:spacing w:line="222" w:lineRule="auto"/>
        <w:sectPr>
          <w:footerReference w:type="default" r:id="rId7"/>
          <w:pgSz w:w="11900" w:h="16830"/>
          <w:pgMar w:top="1430" w:right="1664" w:bottom="987" w:left="1785" w:header="0" w:footer="849" w:gutter="0"/>
        </w:sectPr>
        <w:rPr>
          <w:sz w:val="31"/>
          <w:szCs w:val="31"/>
        </w:rPr>
      </w:pPr>
    </w:p>
    <w:p>
      <w:pPr>
        <w:pStyle w:val="BodyText"/>
        <w:ind w:left="664"/>
        <w:spacing w:before="300" w:line="223" w:lineRule="auto"/>
        <w:rPr>
          <w:sz w:val="30"/>
          <w:szCs w:val="30"/>
        </w:rPr>
      </w:pPr>
      <w:r>
        <w:pict>
          <v:shape id="_x0000_s2" style="position:absolute;margin-left:293.501pt;margin-top:309.996pt;mso-position-vertical-relative:page;mso-position-horizontal-relative:page;width:124.95pt;height:48.1pt;z-index:-251658240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89"/>
                    <w:spacing w:before="20" w:line="222" w:lineRule="auto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  <w:spacing w:val="19"/>
                    </w:rPr>
                    <w:t>陕西省医师协会</w:t>
                  </w:r>
                </w:p>
                <w:p>
                  <w:pPr>
                    <w:pStyle w:val="BodyText"/>
                    <w:ind w:left="20"/>
                    <w:spacing w:before="199" w:line="222" w:lineRule="auto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  <w:spacing w:val="41"/>
                      <w:w w:val="105"/>
                    </w:rPr>
                    <w:t>2024年2月23日</w:t>
                  </w:r>
                </w:p>
              </w:txbxContent>
            </v:textbox>
          </v:shape>
        </w:pict>
      </w:r>
      <w:r>
        <w:rPr>
          <w:sz w:val="30"/>
          <w:szCs w:val="30"/>
          <w:spacing w:val="12"/>
        </w:rPr>
        <w:t>联系电话：029-89629882</w:t>
      </w:r>
    </w:p>
    <w:p>
      <w:pPr>
        <w:pStyle w:val="BodyText"/>
        <w:ind w:left="664"/>
        <w:spacing w:before="203" w:line="544" w:lineRule="exact"/>
        <w:rPr>
          <w:sz w:val="30"/>
          <w:szCs w:val="30"/>
        </w:rPr>
      </w:pPr>
      <w:r>
        <w:rPr>
          <w:sz w:val="30"/>
          <w:szCs w:val="30"/>
          <w:spacing w:val="15"/>
          <w:position w:val="18"/>
        </w:rPr>
        <w:t>网络平台技术支持：席老师</w:t>
      </w:r>
    </w:p>
    <w:p>
      <w:pPr>
        <w:pStyle w:val="BodyText"/>
        <w:ind w:left="664"/>
        <w:spacing w:line="223" w:lineRule="auto"/>
        <w:rPr>
          <w:sz w:val="30"/>
          <w:szCs w:val="30"/>
        </w:rPr>
      </w:pPr>
      <w:r>
        <w:rPr>
          <w:sz w:val="30"/>
          <w:szCs w:val="30"/>
          <w:spacing w:val="11"/>
        </w:rPr>
        <w:t>联系电话：18966921711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spacing w:line="337" w:lineRule="auto"/>
        <w:rPr>
          <w:rFonts w:ascii="Arial"/>
          <w:sz w:val="21"/>
        </w:rPr>
      </w:pPr>
      <w:r/>
    </w:p>
    <w:p>
      <w:pPr>
        <w:pStyle w:val="BodyText"/>
        <w:ind w:right="34"/>
        <w:spacing w:before="97" w:line="538" w:lineRule="exact"/>
        <w:jc w:val="right"/>
        <w:rPr>
          <w:sz w:val="30"/>
          <w:szCs w:val="30"/>
        </w:rPr>
      </w:pPr>
      <w:r>
        <w:rPr>
          <w:sz w:val="30"/>
          <w:szCs w:val="30"/>
          <w:spacing w:val="16"/>
          <w:position w:val="17"/>
        </w:rPr>
        <w:t>附件：2024年陕西省住院医师规范化培训和助理全科医</w:t>
      </w:r>
    </w:p>
    <w:p>
      <w:pPr>
        <w:pStyle w:val="BodyText"/>
        <w:ind w:left="54"/>
        <w:spacing w:line="220" w:lineRule="auto"/>
        <w:rPr>
          <w:sz w:val="30"/>
          <w:szCs w:val="30"/>
        </w:rPr>
      </w:pPr>
      <w:r>
        <w:rPr>
          <w:sz w:val="30"/>
          <w:szCs w:val="30"/>
          <w:spacing w:val="17"/>
        </w:rPr>
        <w:t>生培训临床实践能力考核报名系统操作流程</w:t>
      </w:r>
    </w:p>
    <w:p>
      <w:pPr>
        <w:ind w:firstLine="4075"/>
        <w:spacing w:before="166" w:line="2439" w:lineRule="exact"/>
        <w:rPr/>
      </w:pPr>
      <w:r>
        <w:rPr>
          <w:position w:val="-48"/>
        </w:rPr>
        <w:drawing>
          <wp:inline distT="0" distB="0" distL="0" distR="0">
            <wp:extent cx="1549384" cy="1549301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49384" cy="1549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39" w:lineRule="exact"/>
        <w:sectPr>
          <w:footerReference w:type="default" r:id="rId8"/>
          <w:pgSz w:w="11900" w:h="16830"/>
          <w:pgMar w:top="1430" w:right="1785" w:bottom="1025" w:left="1785" w:header="0" w:footer="876" w:gutter="0"/>
        </w:sectPr>
        <w:rPr/>
      </w:pPr>
    </w:p>
    <w:p>
      <w:pPr>
        <w:pStyle w:val="BodyText"/>
        <w:ind w:left="39"/>
        <w:spacing w:before="269" w:line="222" w:lineRule="auto"/>
        <w:rPr>
          <w:sz w:val="30"/>
          <w:szCs w:val="30"/>
        </w:rPr>
      </w:pPr>
      <w:r>
        <w:rPr>
          <w:sz w:val="30"/>
          <w:szCs w:val="30"/>
          <w:spacing w:val="-12"/>
        </w:rPr>
        <w:t>附件：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ind w:left="616"/>
        <w:spacing w:before="143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1"/>
        </w:rPr>
        <w:t>2024年陕西省住院医师规范化培训和</w:t>
      </w:r>
    </w:p>
    <w:p>
      <w:pPr>
        <w:ind w:left="656"/>
        <w:spacing w:before="14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4"/>
        </w:rPr>
        <w:t>助理全科医生培训临床实践能力考核</w:t>
      </w:r>
    </w:p>
    <w:p>
      <w:pPr>
        <w:ind w:left="2436"/>
        <w:spacing w:before="21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7"/>
        </w:rPr>
        <w:t>报名系统操作流程</w:t>
      </w:r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pStyle w:val="BodyText"/>
        <w:ind w:left="398" w:right="71" w:hanging="359"/>
        <w:spacing w:before="98" w:line="382" w:lineRule="auto"/>
        <w:rPr>
          <w:sz w:val="30"/>
          <w:szCs w:val="30"/>
        </w:rPr>
      </w:pPr>
      <w:r>
        <w:rPr>
          <w:sz w:val="30"/>
          <w:szCs w:val="30"/>
          <w:spacing w:val="-23"/>
        </w:rPr>
        <w:t>1.陕</w:t>
      </w:r>
      <w:r>
        <w:rPr>
          <w:sz w:val="30"/>
          <w:szCs w:val="30"/>
          <w:spacing w:val="-23"/>
        </w:rPr>
        <w:t xml:space="preserve"> </w:t>
      </w:r>
      <w:r>
        <w:rPr>
          <w:sz w:val="30"/>
          <w:szCs w:val="30"/>
          <w:spacing w:val="-23"/>
        </w:rPr>
        <w:t>西</w:t>
      </w:r>
      <w:r>
        <w:rPr>
          <w:sz w:val="30"/>
          <w:szCs w:val="30"/>
          <w:spacing w:val="-23"/>
        </w:rPr>
        <w:t xml:space="preserve"> </w:t>
      </w:r>
      <w:r>
        <w:rPr>
          <w:sz w:val="30"/>
          <w:szCs w:val="30"/>
          <w:spacing w:val="-23"/>
        </w:rPr>
        <w:t>省</w:t>
      </w:r>
      <w:r>
        <w:rPr>
          <w:sz w:val="30"/>
          <w:szCs w:val="30"/>
          <w:spacing w:val="8"/>
        </w:rPr>
        <w:t xml:space="preserve"> </w:t>
      </w:r>
      <w:r>
        <w:rPr>
          <w:sz w:val="30"/>
          <w:szCs w:val="30"/>
          <w:spacing w:val="-23"/>
        </w:rPr>
        <w:t>卫</w:t>
      </w:r>
      <w:r>
        <w:rPr>
          <w:sz w:val="30"/>
          <w:szCs w:val="30"/>
          <w:spacing w:val="21"/>
        </w:rPr>
        <w:t xml:space="preserve"> </w:t>
      </w:r>
      <w:r>
        <w:rPr>
          <w:sz w:val="30"/>
          <w:szCs w:val="30"/>
          <w:spacing w:val="-23"/>
        </w:rPr>
        <w:t>生</w:t>
      </w:r>
      <w:r>
        <w:rPr>
          <w:sz w:val="30"/>
          <w:szCs w:val="30"/>
          <w:spacing w:val="4"/>
        </w:rPr>
        <w:t xml:space="preserve"> </w:t>
      </w:r>
      <w:r>
        <w:rPr>
          <w:sz w:val="30"/>
          <w:szCs w:val="30"/>
          <w:spacing w:val="-23"/>
        </w:rPr>
        <w:t>科</w:t>
      </w:r>
      <w:r>
        <w:rPr>
          <w:sz w:val="30"/>
          <w:szCs w:val="30"/>
          <w:spacing w:val="5"/>
        </w:rPr>
        <w:t xml:space="preserve"> </w:t>
      </w:r>
      <w:r>
        <w:rPr>
          <w:sz w:val="30"/>
          <w:szCs w:val="30"/>
          <w:spacing w:val="-23"/>
        </w:rPr>
        <w:t>技</w:t>
      </w:r>
      <w:r>
        <w:rPr>
          <w:sz w:val="30"/>
          <w:szCs w:val="30"/>
          <w:spacing w:val="2"/>
        </w:rPr>
        <w:t xml:space="preserve"> </w:t>
      </w:r>
      <w:r>
        <w:rPr>
          <w:sz w:val="30"/>
          <w:szCs w:val="30"/>
          <w:spacing w:val="-23"/>
        </w:rPr>
        <w:t>教</w:t>
      </w:r>
      <w:r>
        <w:rPr>
          <w:sz w:val="30"/>
          <w:szCs w:val="30"/>
          <w:spacing w:val="12"/>
        </w:rPr>
        <w:t xml:space="preserve"> </w:t>
      </w:r>
      <w:r>
        <w:rPr>
          <w:sz w:val="30"/>
          <w:szCs w:val="30"/>
          <w:spacing w:val="-23"/>
        </w:rPr>
        <w:t>育</w:t>
      </w:r>
      <w:r>
        <w:rPr>
          <w:sz w:val="30"/>
          <w:szCs w:val="30"/>
          <w:spacing w:val="7"/>
        </w:rPr>
        <w:t xml:space="preserve"> </w:t>
      </w:r>
      <w:r>
        <w:rPr>
          <w:sz w:val="30"/>
          <w:szCs w:val="30"/>
          <w:spacing w:val="-23"/>
        </w:rPr>
        <w:t>综</w:t>
      </w:r>
      <w:r>
        <w:rPr>
          <w:sz w:val="30"/>
          <w:szCs w:val="30"/>
          <w:spacing w:val="12"/>
        </w:rPr>
        <w:t xml:space="preserve"> </w:t>
      </w:r>
      <w:r>
        <w:rPr>
          <w:sz w:val="30"/>
          <w:szCs w:val="30"/>
          <w:spacing w:val="-23"/>
        </w:rPr>
        <w:t>合</w:t>
      </w:r>
      <w:r>
        <w:rPr>
          <w:sz w:val="30"/>
          <w:szCs w:val="30"/>
          <w:spacing w:val="19"/>
        </w:rPr>
        <w:t xml:space="preserve"> </w:t>
      </w:r>
      <w:r>
        <w:rPr>
          <w:sz w:val="30"/>
          <w:szCs w:val="30"/>
          <w:spacing w:val="-23"/>
        </w:rPr>
        <w:t>管</w:t>
      </w:r>
      <w:r>
        <w:rPr>
          <w:sz w:val="30"/>
          <w:szCs w:val="30"/>
          <w:spacing w:val="6"/>
        </w:rPr>
        <w:t xml:space="preserve"> </w:t>
      </w:r>
      <w:r>
        <w:rPr>
          <w:sz w:val="30"/>
          <w:szCs w:val="30"/>
          <w:spacing w:val="-23"/>
        </w:rPr>
        <w:t>理</w:t>
      </w:r>
      <w:r>
        <w:rPr>
          <w:sz w:val="30"/>
          <w:szCs w:val="30"/>
          <w:spacing w:val="3"/>
        </w:rPr>
        <w:t xml:space="preserve"> </w:t>
      </w:r>
      <w:r>
        <w:rPr>
          <w:sz w:val="30"/>
          <w:szCs w:val="30"/>
          <w:spacing w:val="-23"/>
        </w:rPr>
        <w:t>平</w:t>
      </w:r>
      <w:r>
        <w:rPr>
          <w:sz w:val="30"/>
          <w:szCs w:val="30"/>
          <w:spacing w:val="32"/>
        </w:rPr>
        <w:t xml:space="preserve"> </w:t>
      </w:r>
      <w:r>
        <w:rPr>
          <w:sz w:val="30"/>
          <w:szCs w:val="30"/>
          <w:spacing w:val="-23"/>
        </w:rPr>
        <w:t>台</w:t>
      </w:r>
      <w:r>
        <w:rPr>
          <w:sz w:val="30"/>
          <w:szCs w:val="30"/>
          <w:spacing w:val="47"/>
        </w:rPr>
        <w:t xml:space="preserve"> </w:t>
      </w:r>
      <w:r>
        <w:rPr>
          <w:sz w:val="30"/>
          <w:szCs w:val="30"/>
          <w:spacing w:val="-23"/>
        </w:rPr>
        <w:t>(</w:t>
      </w:r>
      <w:r>
        <w:rPr>
          <w:sz w:val="30"/>
          <w:szCs w:val="30"/>
          <w:spacing w:val="36"/>
        </w:rPr>
        <w:t xml:space="preserve"> </w:t>
      </w:r>
      <w:r>
        <w:rPr>
          <w:sz w:val="30"/>
          <w:szCs w:val="30"/>
          <w:spacing w:val="-24"/>
        </w:rPr>
        <w:t>网</w:t>
      </w:r>
      <w:r>
        <w:rPr>
          <w:sz w:val="30"/>
          <w:szCs w:val="30"/>
          <w:spacing w:val="9"/>
        </w:rPr>
        <w:t xml:space="preserve"> </w:t>
      </w:r>
      <w:r>
        <w:rPr>
          <w:sz w:val="30"/>
          <w:szCs w:val="30"/>
          <w:spacing w:val="-24"/>
        </w:rPr>
        <w:t>址</w:t>
      </w:r>
      <w:r>
        <w:rPr>
          <w:sz w:val="30"/>
          <w:szCs w:val="30"/>
          <w:spacing w:val="26"/>
        </w:rPr>
        <w:t xml:space="preserve"> </w:t>
      </w:r>
      <w:r>
        <w:rPr>
          <w:sz w:val="30"/>
          <w:szCs w:val="30"/>
          <w:spacing w:val="-24"/>
        </w:rPr>
        <w:t>：</w:t>
      </w:r>
      <w:r>
        <w:rPr>
          <w:sz w:val="30"/>
          <w:szCs w:val="30"/>
        </w:rPr>
        <w:t xml:space="preserve"> </w:t>
      </w:r>
      <w:hyperlink w:history="true" r:id="rId6">
        <w:r>
          <w:rPr>
            <w:rFonts w:ascii="SimSun" w:hAnsi="SimSun" w:eastAsia="SimSun" w:cs="SimSun"/>
            <w:sz w:val="30"/>
            <w:szCs w:val="30"/>
          </w:rPr>
          <w:t>https</w:t>
        </w:r>
        <w:r>
          <w:rPr>
            <w:rFonts w:ascii="SimSun" w:hAnsi="SimSun" w:eastAsia="SimSun" w:cs="SimSun"/>
            <w:sz w:val="30"/>
            <w:szCs w:val="30"/>
            <w:spacing w:val="11"/>
          </w:rPr>
          <w:t>://</w:t>
        </w:r>
        <w:r>
          <w:rPr>
            <w:rFonts w:ascii="SimSun" w:hAnsi="SimSun" w:eastAsia="SimSun" w:cs="SimSun"/>
            <w:sz w:val="30"/>
            <w:szCs w:val="30"/>
          </w:rPr>
          <w:t>kjjy</w:t>
        </w:r>
        <w:r>
          <w:rPr>
            <w:rFonts w:ascii="SimSun" w:hAnsi="SimSun" w:eastAsia="SimSun" w:cs="SimSun"/>
            <w:sz w:val="30"/>
            <w:szCs w:val="30"/>
            <w:spacing w:val="11"/>
          </w:rPr>
          <w:t>.</w:t>
        </w:r>
        <w:r>
          <w:rPr>
            <w:rFonts w:ascii="SimSun" w:hAnsi="SimSun" w:eastAsia="SimSun" w:cs="SimSun"/>
            <w:sz w:val="30"/>
            <w:szCs w:val="30"/>
          </w:rPr>
          <w:t>snhic</w:t>
        </w:r>
        <w:r>
          <w:rPr>
            <w:rFonts w:ascii="SimSun" w:hAnsi="SimSun" w:eastAsia="SimSun" w:cs="SimSun"/>
            <w:sz w:val="30"/>
            <w:szCs w:val="30"/>
            <w:spacing w:val="11"/>
          </w:rPr>
          <w:t>.</w:t>
        </w:r>
        <w:r>
          <w:rPr>
            <w:rFonts w:ascii="SimSun" w:hAnsi="SimSun" w:eastAsia="SimSun" w:cs="SimSun"/>
            <w:sz w:val="30"/>
            <w:szCs w:val="30"/>
          </w:rPr>
          <w:t>cn</w:t>
        </w:r>
      </w:hyperlink>
      <w:r>
        <w:rPr>
          <w:rFonts w:ascii="SimSun" w:hAnsi="SimSun" w:eastAsia="SimSun" w:cs="SimSun"/>
          <w:sz w:val="30"/>
          <w:szCs w:val="30"/>
          <w:spacing w:val="11"/>
        </w:rPr>
        <w:t>),  </w:t>
      </w:r>
      <w:r>
        <w:rPr>
          <w:sz w:val="30"/>
          <w:szCs w:val="30"/>
          <w:spacing w:val="11"/>
        </w:rPr>
        <w:t>点击住院医师规范化培训管理</w:t>
      </w:r>
    </w:p>
    <w:p>
      <w:pPr>
        <w:pStyle w:val="BodyText"/>
        <w:ind w:left="399"/>
        <w:spacing w:before="1" w:line="222" w:lineRule="auto"/>
        <w:rPr>
          <w:sz w:val="30"/>
          <w:szCs w:val="30"/>
        </w:rPr>
      </w:pPr>
      <w:r>
        <w:rPr>
          <w:sz w:val="30"/>
          <w:szCs w:val="30"/>
          <w:spacing w:val="6"/>
        </w:rPr>
        <w:t>系统，如下图所示：</w:t>
      </w:r>
    </w:p>
    <w:p>
      <w:pPr>
        <w:spacing w:line="327" w:lineRule="auto"/>
        <w:rPr>
          <w:rFonts w:ascii="Arial"/>
          <w:sz w:val="21"/>
        </w:rPr>
      </w:pPr>
      <w:r/>
    </w:p>
    <w:p>
      <w:pPr>
        <w:spacing w:line="327" w:lineRule="auto"/>
        <w:rPr>
          <w:rFonts w:ascii="Arial"/>
          <w:sz w:val="21"/>
        </w:rPr>
      </w:pPr>
      <w:r/>
    </w:p>
    <w:p>
      <w:pPr>
        <w:spacing w:before="1" w:line="4620" w:lineRule="exact"/>
        <w:rPr/>
      </w:pPr>
      <w:r>
        <w:rPr>
          <w:position w:val="-92"/>
        </w:rPr>
        <w:pict>
          <v:group id="_x0000_s4" style="mso-position-vertical-relative:line;mso-position-horizontal-relative:char;width:419pt;height:231.05pt;" filled="false" stroked="false" coordsize="8380,4621" coordorigin="0,0">
            <v:shape id="_x0000_s6" style="position:absolute;left:0;top:0;width:8380;height:4621;" filled="false" stroked="false" type="#_x0000_t75">
              <v:imagedata o:title="" r:id="rId11"/>
            </v:shape>
            <v:shape id="_x0000_s8" style="position:absolute;left:853;top:155;width:6392;height:4037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22" w:lineRule="auto"/>
                      <w:rPr>
                        <w:rFonts w:ascii="SimHei" w:hAnsi="SimHei" w:eastAsia="SimHei" w:cs="SimHei"/>
                        <w:sz w:val="23"/>
                        <w:szCs w:val="23"/>
                      </w:rPr>
                    </w:pPr>
                    <w:r>
                      <w:rPr>
                        <w:rFonts w:ascii="SimHei" w:hAnsi="SimHei" w:eastAsia="SimHei" w:cs="SimHei"/>
                        <w:sz w:val="23"/>
                        <w:szCs w:val="23"/>
                        <w:b/>
                        <w:bCs/>
                        <w:spacing w:val="-8"/>
                      </w:rPr>
                      <w:t>陕西省卫生健康科技教育综合管理平台</w:t>
                    </w:r>
                  </w:p>
                  <w:p>
                    <w:pPr>
                      <w:spacing w:line="246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46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46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46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46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46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46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46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46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right="13"/>
                      <w:spacing w:before="39" w:line="221" w:lineRule="auto"/>
                      <w:jc w:val="right"/>
                      <w:rPr>
                        <w:rFonts w:ascii="SimHei" w:hAnsi="SimHei" w:eastAsia="SimHei" w:cs="SimHei"/>
                        <w:sz w:val="12"/>
                        <w:szCs w:val="12"/>
                      </w:rPr>
                    </w:pPr>
                    <w:r>
                      <w:rPr>
                        <w:rFonts w:ascii="SimHei" w:hAnsi="SimHei" w:eastAsia="SimHei" w:cs="SimHei"/>
                        <w:sz w:val="12"/>
                        <w:szCs w:val="12"/>
                        <w:color w:val="FFFFFF"/>
                        <w:spacing w:val="-6"/>
                      </w:rPr>
                      <w:t>省兹镇然展学设有管程系缺</w:t>
                    </w:r>
                  </w:p>
                  <w:p>
                    <w:pPr>
                      <w:ind w:left="2846"/>
                      <w:spacing w:before="265" w:line="220" w:lineRule="auto"/>
                      <w:rPr>
                        <w:rFonts w:ascii="SimSun" w:hAnsi="SimSun" w:eastAsia="SimSun" w:cs="SimSun"/>
                        <w:sz w:val="30"/>
                        <w:szCs w:val="30"/>
                      </w:rPr>
                    </w:pPr>
                    <w:r>
                      <w:rPr>
                        <w:rFonts w:ascii="SimSun" w:hAnsi="SimSun" w:eastAsia="SimSun" w:cs="SimSun"/>
                        <w:sz w:val="30"/>
                        <w:szCs w:val="30"/>
                        <w:color w:val="FFFFFF"/>
                        <w:spacing w:val="-25"/>
                      </w:rPr>
                      <w:t>助公工的程</w:t>
                    </w:r>
                  </w:p>
                </w:txbxContent>
              </v:textbox>
            </v:shape>
            <v:shape id="_x0000_s10" style="position:absolute;left:5929;top:3903;width:1370;height:34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before="20" w:line="220" w:lineRule="auto"/>
                      <w:jc w:val="right"/>
                      <w:rPr>
                        <w:rFonts w:ascii="SimSun" w:hAnsi="SimSun" w:eastAsia="SimSun" w:cs="SimSun"/>
                        <w:sz w:val="30"/>
                        <w:szCs w:val="30"/>
                      </w:rPr>
                    </w:pPr>
                    <w:r>
                      <w:rPr>
                        <w:rFonts w:ascii="SimSun" w:hAnsi="SimSun" w:eastAsia="SimSun" w:cs="SimSun"/>
                        <w:sz w:val="30"/>
                        <w:szCs w:val="30"/>
                        <w:color w:val="FFFFFF"/>
                        <w:spacing w:val="-26"/>
                        <w:w w:val="96"/>
                      </w:rPr>
                      <w:t>极生转保</w:t>
                    </w:r>
                    <w:r>
                      <w:rPr>
                        <w:rFonts w:ascii="SimSun" w:hAnsi="SimSun" w:eastAsia="SimSun" w:cs="SimSun"/>
                        <w:sz w:val="30"/>
                        <w:szCs w:val="30"/>
                        <w:color w:val="FFFFFF"/>
                        <w:spacing w:val="-11"/>
                        <w:w w:val="96"/>
                      </w:rPr>
                      <w:t>理</w:t>
                    </w:r>
                  </w:p>
                </w:txbxContent>
              </v:textbox>
            </v:shape>
            <v:shape id="_x0000_s12" style="position:absolute;left:1420;top:3934;width:1116;height:16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22" w:lineRule="auto"/>
                      <w:rPr>
                        <w:rFonts w:ascii="SimHei" w:hAnsi="SimHei" w:eastAsia="SimHei" w:cs="SimHei"/>
                        <w:sz w:val="12"/>
                        <w:szCs w:val="12"/>
                      </w:rPr>
                    </w:pPr>
                    <w:r>
                      <w:rPr>
                        <w:rFonts w:ascii="SimHei" w:hAnsi="SimHei" w:eastAsia="SimHei" w:cs="SimHei"/>
                        <w:sz w:val="12"/>
                        <w:szCs w:val="12"/>
                        <w:color w:val="FFFFFF"/>
                        <w:spacing w:val="-1"/>
                      </w:rPr>
                      <w:t>住险区师规范化据训</w:t>
                    </w:r>
                  </w:p>
                </w:txbxContent>
              </v:textbox>
            </v:shape>
          </v:group>
        </w:pict>
      </w:r>
    </w:p>
    <w:p>
      <w:pPr>
        <w:pStyle w:val="BodyText"/>
        <w:ind w:left="44"/>
        <w:spacing w:before="304" w:line="619" w:lineRule="exact"/>
        <w:rPr>
          <w:sz w:val="30"/>
          <w:szCs w:val="30"/>
        </w:rPr>
      </w:pPr>
      <w:r>
        <w:rPr>
          <w:sz w:val="30"/>
          <w:szCs w:val="30"/>
          <w:b/>
          <w:bCs/>
          <w:spacing w:val="14"/>
          <w:position w:val="23"/>
        </w:rPr>
        <w:t>2.进入住院医师规范化培训管理系统主页，输入用户名和密</w:t>
      </w:r>
    </w:p>
    <w:p>
      <w:pPr>
        <w:pStyle w:val="BodyText"/>
        <w:ind w:left="404"/>
        <w:spacing w:before="1" w:line="220" w:lineRule="auto"/>
        <w:rPr>
          <w:sz w:val="30"/>
          <w:szCs w:val="30"/>
        </w:rPr>
      </w:pPr>
      <w:r>
        <w:rPr>
          <w:sz w:val="30"/>
          <w:szCs w:val="30"/>
          <w:b/>
          <w:bCs/>
          <w:spacing w:val="23"/>
        </w:rPr>
        <w:t>码(如用户名和密码忘记点击忘记密码进行密码重置)。</w:t>
      </w:r>
    </w:p>
    <w:p>
      <w:pPr>
        <w:pStyle w:val="BodyText"/>
        <w:ind w:left="399"/>
        <w:spacing w:before="269" w:line="222" w:lineRule="auto"/>
        <w:rPr>
          <w:sz w:val="30"/>
          <w:szCs w:val="30"/>
        </w:rPr>
      </w:pPr>
      <w:r>
        <w:rPr>
          <w:sz w:val="30"/>
          <w:szCs w:val="30"/>
          <w:spacing w:val="3"/>
        </w:rPr>
        <w:t>如下图所示：</w:t>
      </w:r>
    </w:p>
    <w:p>
      <w:pPr>
        <w:spacing w:line="222" w:lineRule="auto"/>
        <w:sectPr>
          <w:footerReference w:type="default" r:id="rId10"/>
          <w:pgSz w:w="11900" w:h="16830"/>
          <w:pgMar w:top="1430" w:right="1760" w:bottom="400" w:left="1760" w:header="0" w:footer="0" w:gutter="0"/>
        </w:sectPr>
        <w:rPr>
          <w:sz w:val="30"/>
          <w:szCs w:val="30"/>
        </w:rPr>
      </w:pPr>
    </w:p>
    <w:p>
      <w:pPr>
        <w:spacing w:line="478" w:lineRule="auto"/>
        <w:rPr>
          <w:rFonts w:ascii="Arial"/>
          <w:sz w:val="21"/>
        </w:rPr>
      </w:pPr>
      <w:r/>
    </w:p>
    <w:p>
      <w:pPr>
        <w:ind w:left="493"/>
        <w:spacing w:before="72" w:line="221" w:lineRule="auto"/>
        <w:rPr>
          <w:rFonts w:ascii="SimHei" w:hAnsi="SimHei" w:eastAsia="SimHei" w:cs="SimHei"/>
          <w:sz w:val="22"/>
          <w:szCs w:val="22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-178877</wp:posOffset>
            </wp:positionV>
            <wp:extent cx="5314939" cy="3035335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14939" cy="3035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Hei" w:hAnsi="SimHei" w:eastAsia="SimHei" w:cs="SimHei"/>
          <w:sz w:val="22"/>
          <w:szCs w:val="22"/>
          <w:b/>
          <w:bCs/>
          <w:spacing w:val="-4"/>
        </w:rPr>
        <w:t>陕西省住院医师规范化培训信息管理系统</w:t>
      </w:r>
    </w:p>
    <w:p>
      <w:pPr>
        <w:ind w:left="530"/>
        <w:spacing w:before="277" w:line="218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Sun" w:hAnsi="SimSun" w:eastAsia="SimSun" w:cs="SimSun"/>
          <w:sz w:val="16"/>
          <w:szCs w:val="16"/>
          <w:color w:val="FFFFFF"/>
          <w:spacing w:val="-24"/>
        </w:rPr>
        <w:t>页</w:t>
      </w:r>
      <w:r>
        <w:rPr>
          <w:rFonts w:ascii="SimSun" w:hAnsi="SimSun" w:eastAsia="SimSun" w:cs="SimSun"/>
          <w:sz w:val="16"/>
          <w:szCs w:val="16"/>
          <w:color w:val="FFFFFF"/>
          <w:spacing w:val="-17"/>
        </w:rPr>
        <w:t xml:space="preserve"> </w:t>
      </w:r>
      <w:r>
        <w:rPr>
          <w:rFonts w:ascii="SimSun" w:hAnsi="SimSun" w:eastAsia="SimSun" w:cs="SimSun"/>
          <w:sz w:val="16"/>
          <w:szCs w:val="16"/>
          <w:color w:val="FFFFFF"/>
          <w:spacing w:val="-24"/>
        </w:rPr>
        <w:t>姐 公 告   银及规</w:t>
      </w:r>
      <w:r>
        <w:rPr>
          <w:rFonts w:ascii="SimSun" w:hAnsi="SimSun" w:eastAsia="SimSun" w:cs="SimSun"/>
          <w:sz w:val="16"/>
          <w:szCs w:val="16"/>
          <w:color w:val="FFFFFF"/>
          <w:spacing w:val="30"/>
          <w:w w:val="101"/>
        </w:rPr>
        <w:t xml:space="preserve"> </w:t>
      </w:r>
      <w:r>
        <w:rPr>
          <w:rFonts w:ascii="SimSun" w:hAnsi="SimSun" w:eastAsia="SimSun" w:cs="SimSun"/>
          <w:sz w:val="16"/>
          <w:szCs w:val="16"/>
          <w:color w:val="FFFFFF"/>
          <w:spacing w:val="-24"/>
        </w:rPr>
        <w:t>定您   家德县 新间中心下致中心组球建设 国家</w:t>
      </w:r>
      <w:r>
        <w:rPr>
          <w:rFonts w:ascii="SimSun" w:hAnsi="SimSun" w:eastAsia="SimSun" w:cs="SimSun"/>
          <w:sz w:val="16"/>
          <w:szCs w:val="16"/>
          <w:color w:val="FFFFFF"/>
          <w:spacing w:val="-25"/>
        </w:rPr>
        <w:t>毕业后区学教户网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ind w:left="5931"/>
        <w:spacing w:before="46" w:line="222" w:lineRule="auto"/>
        <w:rPr>
          <w:rFonts w:ascii="SimHei" w:hAnsi="SimHei" w:eastAsia="SimHei" w:cs="SimHei"/>
          <w:sz w:val="14"/>
          <w:szCs w:val="14"/>
        </w:rPr>
      </w:pPr>
      <w:r>
        <w:rPr>
          <w:rFonts w:ascii="SimHei" w:hAnsi="SimHei" w:eastAsia="SimHei" w:cs="SimHei"/>
          <w:sz w:val="14"/>
          <w:szCs w:val="14"/>
          <w:b/>
          <w:bCs/>
          <w:spacing w:val="-5"/>
        </w:rPr>
        <w:t>住院医师规范化培训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firstLine="7269"/>
        <w:spacing w:line="140" w:lineRule="exact"/>
        <w:rPr/>
      </w:pPr>
      <w:r>
        <w:rPr>
          <w:position w:val="-2"/>
        </w:rPr>
        <w:drawing>
          <wp:inline distT="0" distB="0" distL="0" distR="0">
            <wp:extent cx="114329" cy="88916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4329" cy="88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right="3"/>
        <w:spacing w:before="101" w:line="218" w:lineRule="auto"/>
        <w:jc w:val="right"/>
        <w:rPr>
          <w:sz w:val="31"/>
          <w:szCs w:val="31"/>
        </w:rPr>
      </w:pPr>
      <w:r>
        <w:rPr>
          <w:sz w:val="31"/>
          <w:szCs w:val="31"/>
          <w:spacing w:val="9"/>
        </w:rPr>
        <w:t>3.系统登录完成后，点击左上角的下拉菜单，在弹出的菜单</w:t>
      </w:r>
    </w:p>
    <w:p>
      <w:pPr>
        <w:pStyle w:val="BodyText"/>
        <w:ind w:left="444"/>
        <w:spacing w:before="273" w:line="220" w:lineRule="auto"/>
        <w:rPr>
          <w:sz w:val="31"/>
          <w:szCs w:val="31"/>
        </w:rPr>
      </w:pPr>
      <w:r>
        <w:rPr>
          <w:sz w:val="31"/>
          <w:szCs w:val="31"/>
          <w:b/>
          <w:bCs/>
          <w:spacing w:val="-2"/>
        </w:rPr>
        <w:t>中选择“考试系统”,如下图所示：</w:t>
      </w:r>
    </w:p>
    <w:p>
      <w:pPr>
        <w:ind w:firstLine="739"/>
        <w:spacing w:before="108" w:line="3080" w:lineRule="exact"/>
        <w:rPr/>
      </w:pPr>
      <w:r>
        <w:rPr>
          <w:position w:val="-61"/>
        </w:rPr>
        <w:drawing>
          <wp:inline distT="0" distB="0" distL="0" distR="0">
            <wp:extent cx="4578408" cy="1955836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578408" cy="1955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54" w:lineRule="auto"/>
        <w:rPr>
          <w:rFonts w:ascii="Arial"/>
          <w:sz w:val="21"/>
        </w:rPr>
      </w:pPr>
      <w:r/>
    </w:p>
    <w:p>
      <w:pPr>
        <w:spacing w:line="354" w:lineRule="auto"/>
        <w:rPr>
          <w:rFonts w:ascii="Arial"/>
          <w:sz w:val="21"/>
        </w:rPr>
      </w:pPr>
      <w:r/>
    </w:p>
    <w:p>
      <w:pPr>
        <w:pStyle w:val="BodyText"/>
        <w:ind w:left="539" w:right="12" w:hanging="490"/>
        <w:spacing w:before="102" w:line="377" w:lineRule="auto"/>
        <w:rPr>
          <w:sz w:val="31"/>
          <w:szCs w:val="31"/>
        </w:rPr>
      </w:pPr>
      <w:r>
        <w:rPr>
          <w:sz w:val="31"/>
          <w:szCs w:val="31"/>
          <w:spacing w:val="21"/>
        </w:rPr>
        <w:t>4.考试报名前，请先在个人信息中维护执业医师资格信息</w:t>
      </w:r>
      <w:r>
        <w:rPr>
          <w:sz w:val="31"/>
          <w:szCs w:val="31"/>
          <w:spacing w:val="15"/>
        </w:rPr>
        <w:t xml:space="preserve"> </w:t>
      </w:r>
      <w:r>
        <w:rPr>
          <w:sz w:val="31"/>
          <w:szCs w:val="31"/>
          <w:spacing w:val="21"/>
        </w:rPr>
        <w:t>(信息未完善无法报名),然后考试系统中，点击“我要</w:t>
      </w:r>
    </w:p>
    <w:p>
      <w:pPr>
        <w:pStyle w:val="BodyText"/>
        <w:ind w:left="419"/>
        <w:spacing w:before="1" w:line="222" w:lineRule="auto"/>
        <w:rPr>
          <w:sz w:val="31"/>
          <w:szCs w:val="31"/>
        </w:rPr>
      </w:pPr>
      <w:r>
        <w:rPr>
          <w:sz w:val="31"/>
          <w:szCs w:val="31"/>
          <w:spacing w:val="-39"/>
        </w:rPr>
        <w:t>报名”。</w:t>
      </w:r>
    </w:p>
    <w:p>
      <w:pPr>
        <w:spacing w:line="222" w:lineRule="auto"/>
        <w:sectPr>
          <w:pgSz w:w="11900" w:h="16830"/>
          <w:pgMar w:top="1430" w:right="1785" w:bottom="400" w:left="1740" w:header="0" w:footer="0" w:gutter="0"/>
        </w:sectPr>
        <w:rPr>
          <w:sz w:val="31"/>
          <w:szCs w:val="31"/>
        </w:rPr>
      </w:pPr>
    </w:p>
    <w:p>
      <w:pPr>
        <w:ind w:firstLine="295"/>
        <w:spacing w:before="149" w:line="2990" w:lineRule="exact"/>
        <w:rPr/>
      </w:pPr>
      <w:r>
        <w:rPr>
          <w:position w:val="-59"/>
        </w:rPr>
        <w:drawing>
          <wp:inline distT="0" distB="0" distL="0" distR="0">
            <wp:extent cx="5340329" cy="1898661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40329" cy="1898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"/>
        <w:spacing w:before="255" w:line="219" w:lineRule="auto"/>
        <w:rPr>
          <w:sz w:val="31"/>
          <w:szCs w:val="31"/>
        </w:rPr>
      </w:pPr>
      <w:r>
        <w:rPr>
          <w:sz w:val="31"/>
          <w:szCs w:val="31"/>
          <w:spacing w:val="21"/>
        </w:rPr>
        <w:t>5.在显示可报名的考试批次中，选择需要</w:t>
      </w:r>
      <w:r>
        <w:rPr>
          <w:sz w:val="31"/>
          <w:szCs w:val="31"/>
          <w:spacing w:val="20"/>
        </w:rPr>
        <w:t>报名的考试点击</w:t>
      </w:r>
    </w:p>
    <w:p>
      <w:pPr>
        <w:pStyle w:val="BodyText"/>
        <w:ind w:left="364" w:right="455" w:firstLine="15"/>
        <w:spacing w:before="251" w:line="370" w:lineRule="auto"/>
        <w:jc w:val="both"/>
        <w:rPr>
          <w:sz w:val="31"/>
          <w:szCs w:val="31"/>
        </w:rPr>
      </w:pPr>
      <w:r>
        <w:rPr>
          <w:sz w:val="31"/>
          <w:szCs w:val="31"/>
          <w:spacing w:val="18"/>
        </w:rPr>
        <w:t>“我要报名”,在弹出的窗口中点确定(报考住院医师规</w:t>
      </w:r>
      <w:r>
        <w:rPr>
          <w:sz w:val="31"/>
          <w:szCs w:val="31"/>
          <w:spacing w:val="7"/>
        </w:rPr>
        <w:t xml:space="preserve"> </w:t>
      </w:r>
      <w:r>
        <w:rPr>
          <w:sz w:val="31"/>
          <w:szCs w:val="31"/>
          <w:spacing w:val="7"/>
        </w:rPr>
        <w:t>范化培训的请选择：2024年住院医师规范化</w:t>
      </w:r>
      <w:r>
        <w:rPr>
          <w:sz w:val="31"/>
          <w:szCs w:val="31"/>
          <w:spacing w:val="6"/>
        </w:rPr>
        <w:t>培训临床实践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18"/>
        </w:rPr>
        <w:t>能力考核批次，报考助理全科医生培训的请选择：2024</w:t>
      </w:r>
    </w:p>
    <w:p>
      <w:pPr>
        <w:pStyle w:val="BodyText"/>
        <w:ind w:left="364"/>
        <w:spacing w:before="1" w:line="221" w:lineRule="auto"/>
        <w:rPr>
          <w:sz w:val="31"/>
          <w:szCs w:val="31"/>
        </w:rPr>
      </w:pPr>
      <w:r>
        <w:rPr>
          <w:sz w:val="31"/>
          <w:szCs w:val="31"/>
          <w:spacing w:val="6"/>
        </w:rPr>
        <w:t>年助理全科医生培训临床实践能力考核批次)。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ind w:left="755"/>
        <w:spacing w:before="71" w:line="221" w:lineRule="auto"/>
        <w:rPr>
          <w:rFonts w:ascii="SimHei" w:hAnsi="SimHei" w:eastAsia="SimHei" w:cs="SimHei"/>
          <w:sz w:val="22"/>
          <w:szCs w:val="22"/>
        </w:rPr>
      </w:pPr>
      <w:r>
        <w:pict>
          <v:shape id="_x0000_s14" style="position:absolute;margin-left:194.249pt;margin-top:5.05992pt;mso-position-vertical-relative:text;mso-position-horizontal-relative:text;width:9.8pt;height:14.75pt;z-index:2516623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before="20" w:line="254" w:lineRule="exact"/>
                    <w:jc w:val="righ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-35"/>
                      <w:position w:val="1"/>
                    </w:rPr>
                    <w:t>×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180978</wp:posOffset>
            </wp:positionH>
            <wp:positionV relativeFrom="paragraph">
              <wp:posOffset>-1718061</wp:posOffset>
            </wp:positionV>
            <wp:extent cx="5378414" cy="3130557"/>
            <wp:effectExtent l="0" t="0" r="0" b="0"/>
            <wp:wrapNone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78414" cy="31305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Hei" w:hAnsi="SimHei" w:eastAsia="SimHei" w:cs="SimHei"/>
          <w:sz w:val="22"/>
          <w:szCs w:val="22"/>
          <w:spacing w:val="-3"/>
        </w:rPr>
        <w:t>系统提示</w:t>
      </w:r>
    </w:p>
    <w:p>
      <w:pPr>
        <w:spacing w:line="470" w:lineRule="auto"/>
        <w:rPr>
          <w:rFonts w:ascii="Arial"/>
          <w:sz w:val="21"/>
        </w:rPr>
      </w:pPr>
      <w:r/>
    </w:p>
    <w:p>
      <w:pPr>
        <w:ind w:left="815"/>
        <w:spacing w:before="72"/>
        <w:rPr>
          <w:rFonts w:ascii="SimHei" w:hAnsi="SimHei" w:eastAsia="SimHei" w:cs="SimHei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7"/>
          <w:position w:val="-2"/>
        </w:rPr>
        <w:t>?</w:t>
      </w:r>
      <w:r>
        <w:rPr>
          <w:rFonts w:ascii="SimSun" w:hAnsi="SimSun" w:eastAsia="SimSun" w:cs="SimSun"/>
          <w:sz w:val="22"/>
          <w:szCs w:val="22"/>
          <w:spacing w:val="16"/>
          <w:position w:val="-2"/>
        </w:rPr>
        <w:t xml:space="preserve">   </w:t>
      </w:r>
      <w:r>
        <w:rPr>
          <w:rFonts w:ascii="SimHei" w:hAnsi="SimHei" w:eastAsia="SimHei" w:cs="SimHei"/>
          <w:sz w:val="22"/>
          <w:szCs w:val="22"/>
          <w:b/>
          <w:bCs/>
          <w:spacing w:val="-7"/>
        </w:rPr>
        <w:t>确定要报名吗</w:t>
      </w:r>
      <w:r>
        <w:rPr>
          <w:rFonts w:ascii="SimHei" w:hAnsi="SimHei" w:eastAsia="SimHei" w:cs="SimHei"/>
          <w:sz w:val="22"/>
          <w:szCs w:val="22"/>
          <w:spacing w:val="-7"/>
        </w:rPr>
        <w:t>!</w:t>
      </w:r>
    </w:p>
    <w:p>
      <w:pPr>
        <w:spacing w:line="362" w:lineRule="auto"/>
        <w:rPr>
          <w:rFonts w:ascii="Arial"/>
          <w:sz w:val="21"/>
        </w:rPr>
      </w:pPr>
      <w:r/>
    </w:p>
    <w:p>
      <w:pPr>
        <w:ind w:left="2375"/>
        <w:spacing w:before="72" w:line="222" w:lineRule="auto"/>
        <w:rPr>
          <w:rFonts w:ascii="SimHei" w:hAnsi="SimHei" w:eastAsia="SimHei" w:cs="SimHei"/>
          <w:sz w:val="22"/>
          <w:szCs w:val="22"/>
        </w:rPr>
      </w:pPr>
      <w:r>
        <w:pict>
          <v:shape id="_x0000_s16" style="position:absolute;margin-left:172.252pt;margin-top:2.05321pt;mso-position-vertical-relative:text;mso-position-horizontal-relative:text;width:23.4pt;height:15.2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21" w:lineRule="auto"/>
                    <w:rPr>
                      <w:rFonts w:ascii="SimHei" w:hAnsi="SimHei" w:eastAsia="SimHei" w:cs="SimHei"/>
                      <w:sz w:val="22"/>
                      <w:szCs w:val="22"/>
                    </w:rPr>
                  </w:pPr>
                  <w:r>
                    <w:rPr>
                      <w:rFonts w:ascii="SimHei" w:hAnsi="SimHei" w:eastAsia="SimHei" w:cs="SimHei"/>
                      <w:sz w:val="22"/>
                      <w:szCs w:val="22"/>
                      <w:spacing w:val="-4"/>
                    </w:rPr>
                    <w:t>取消</w:t>
                  </w:r>
                </w:p>
              </w:txbxContent>
            </v:textbox>
          </v:shape>
        </w:pict>
      </w:r>
      <w:r>
        <w:rPr>
          <w:rFonts w:ascii="SimHei" w:hAnsi="SimHei" w:eastAsia="SimHei" w:cs="SimHei"/>
          <w:sz w:val="22"/>
          <w:szCs w:val="22"/>
          <w:color w:val="FFFFFF"/>
          <w:spacing w:val="11"/>
        </w:rPr>
        <w:t>确定</w:t>
      </w:r>
    </w:p>
    <w:p>
      <w:pPr>
        <w:spacing w:line="449" w:lineRule="auto"/>
        <w:rPr>
          <w:rFonts w:ascii="Arial"/>
          <w:sz w:val="21"/>
        </w:rPr>
      </w:pPr>
      <w:r/>
    </w:p>
    <w:p>
      <w:pPr>
        <w:pStyle w:val="BodyText"/>
        <w:ind w:left="14"/>
        <w:spacing w:before="101" w:line="630" w:lineRule="exact"/>
        <w:rPr>
          <w:sz w:val="31"/>
          <w:szCs w:val="31"/>
        </w:rPr>
      </w:pPr>
      <w:r>
        <w:rPr>
          <w:sz w:val="31"/>
          <w:szCs w:val="31"/>
          <w:spacing w:val="9"/>
          <w:position w:val="24"/>
        </w:rPr>
        <w:t>6.在弹出的窗口中核对个人信息，并填写进出培训基地时间</w:t>
      </w:r>
    </w:p>
    <w:p>
      <w:pPr>
        <w:pStyle w:val="BodyText"/>
        <w:ind w:left="364"/>
        <w:spacing w:before="1" w:line="219" w:lineRule="auto"/>
        <w:rPr>
          <w:sz w:val="31"/>
          <w:szCs w:val="31"/>
        </w:rPr>
      </w:pPr>
      <w:r>
        <w:rPr>
          <w:sz w:val="31"/>
          <w:szCs w:val="31"/>
          <w:spacing w:val="2"/>
        </w:rPr>
        <w:t>如果无误，点击保存。</w:t>
      </w:r>
    </w:p>
    <w:p>
      <w:pPr>
        <w:spacing w:line="219" w:lineRule="auto"/>
        <w:sectPr>
          <w:pgSz w:w="11900" w:h="16830"/>
          <w:pgMar w:top="1430" w:right="1360" w:bottom="400" w:left="1785" w:header="0" w:footer="0" w:gutter="0"/>
        </w:sectPr>
        <w:rPr>
          <w:sz w:val="31"/>
          <w:szCs w:val="31"/>
        </w:rPr>
      </w:pPr>
    </w:p>
    <w:p>
      <w:pPr>
        <w:ind w:left="595"/>
        <w:spacing w:before="205" w:line="222" w:lineRule="auto"/>
        <w:rPr>
          <w:rFonts w:ascii="SimHei" w:hAnsi="SimHei" w:eastAsia="SimHei" w:cs="SimHei"/>
          <w:sz w:val="17"/>
          <w:szCs w:val="17"/>
        </w:rPr>
      </w:pPr>
      <w:r>
        <w:pict>
          <v:rect id="_x0000_s18" style="position:absolute;margin-left:107.499pt;margin-top:75.9958pt;mso-position-vertical-relative:page;mso-position-horizontal-relative:page;width:0.5pt;height:250.05pt;z-index:251668480;" o:allowincell="f" fillcolor="#000000" filled="true" stroked="false"/>
        </w:pict>
      </w:r>
      <w:r>
        <w:pict>
          <v:shape id="_x0000_s20" style="position:absolute;margin-left:384.251pt;margin-top:13.2984pt;mso-position-vertical-relative:text;mso-position-horizontal-relative:text;width:6.95pt;height:10.05pt;z-index:25167155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before="20" w:line="160" w:lineRule="exact"/>
                    <w:jc w:val="right"/>
                    <w:rPr>
                      <w:rFonts w:ascii="SimSun" w:hAnsi="SimSun" w:eastAsia="SimSun" w:cs="SimSun"/>
                      <w:sz w:val="12"/>
                      <w:szCs w:val="12"/>
                    </w:rPr>
                  </w:pPr>
                  <w:r>
                    <w:rPr>
                      <w:rFonts w:ascii="SimSun" w:hAnsi="SimSun" w:eastAsia="SimSun" w:cs="SimSun"/>
                      <w:sz w:val="12"/>
                      <w:szCs w:val="12"/>
                      <w:spacing w:val="-22"/>
                    </w:rPr>
                    <w:t>×</w:t>
                  </w:r>
                </w:p>
              </w:txbxContent>
            </v:textbox>
          </v:shape>
        </w:pict>
      </w:r>
      <w:r>
        <w:pict>
          <v:shape id="_x0000_s22" style="position:absolute;margin-left:216.502pt;margin-top:101.842pt;mso-position-vertical-relative:page;mso-position-horizontal-relative:page;width:10.25pt;height:12.25pt;z-index:251669504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2" w:lineRule="auto"/>
                    <w:rPr>
                      <w:rFonts w:ascii="SimHei" w:hAnsi="SimHei" w:eastAsia="SimHei" w:cs="SimHei"/>
                      <w:sz w:val="17"/>
                      <w:szCs w:val="17"/>
                    </w:rPr>
                  </w:pPr>
                  <w:r>
                    <w:rPr>
                      <w:rFonts w:ascii="SimHei" w:hAnsi="SimHei" w:eastAsia="SimHei" w:cs="SimHei"/>
                      <w:sz w:val="17"/>
                      <w:szCs w:val="17"/>
                    </w:rPr>
                    <w:t>题</w:t>
                  </w:r>
                </w:p>
              </w:txbxContent>
            </v:textbox>
          </v:shape>
        </w:pict>
      </w:r>
      <w:r>
        <w:pict>
          <v:shape id="_x0000_s24" style="position:absolute;margin-left:210.499pt;margin-top:161.816pt;mso-position-vertical-relative:page;mso-position-horizontal-relative:page;width:30.8pt;height:12.25pt;z-index:251667456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before="19" w:line="222" w:lineRule="auto"/>
                    <w:jc w:val="right"/>
                    <w:rPr>
                      <w:rFonts w:ascii="SimHei" w:hAnsi="SimHei" w:eastAsia="SimHei" w:cs="SimHei"/>
                      <w:sz w:val="17"/>
                      <w:szCs w:val="17"/>
                    </w:rPr>
                  </w:pPr>
                  <w:r>
                    <w:rPr>
                      <w:rFonts w:ascii="SimHei" w:hAnsi="SimHei" w:eastAsia="SimHei" w:cs="SimHei"/>
                      <w:sz w:val="17"/>
                      <w:szCs w:val="17"/>
                      <w:spacing w:val="-17"/>
                      <w:w w:val="94"/>
                    </w:rPr>
                    <w:t>请选择…</w:t>
                  </w:r>
                </w:p>
              </w:txbxContent>
            </v:textbox>
          </v:shape>
        </w:pict>
      </w:r>
      <w:r>
        <w:pict>
          <v:shape id="_x0000_s26" style="position:absolute;margin-left:210.499pt;margin-top:184.772pt;mso-position-vertical-relative:page;mso-position-horizontal-relative:page;width:13.7pt;height:8pt;z-index:251670528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184" w:lineRule="auto"/>
                    <w:rPr>
                      <w:rFonts w:ascii="SimSun" w:hAnsi="SimSun" w:eastAsia="SimSun" w:cs="SimSun"/>
                      <w:sz w:val="12"/>
                      <w:szCs w:val="12"/>
                    </w:rPr>
                  </w:pPr>
                  <w:r>
                    <w:rPr>
                      <w:rFonts w:ascii="SimSun" w:hAnsi="SimSun" w:eastAsia="SimSun" w:cs="SimSun"/>
                      <w:sz w:val="12"/>
                      <w:szCs w:val="12"/>
                      <w:spacing w:val="-2"/>
                    </w:rPr>
                    <w:t>2017</w:t>
                  </w:r>
                </w:p>
              </w:txbxContent>
            </v:textbox>
          </v:shape>
        </w:pict>
      </w:r>
      <w:r>
        <w:pict>
          <v:shape id="_x0000_s28" style="position:absolute;margin-left:210.499pt;margin-top:221.899pt;mso-position-vertical-relative:page;mso-position-horizontal-relative:page;width:31.8pt;height:31.65pt;z-index:251665408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5" w:lineRule="auto"/>
                    <w:rPr>
                      <w:rFonts w:ascii="YouYuan" w:hAnsi="YouYuan" w:eastAsia="YouYuan" w:cs="YouYuan"/>
                      <w:sz w:val="15"/>
                      <w:szCs w:val="15"/>
                    </w:rPr>
                  </w:pPr>
                  <w:r>
                    <w:rPr>
                      <w:rFonts w:ascii="YouYuan" w:hAnsi="YouYuan" w:eastAsia="YouYuan" w:cs="YouYuan"/>
                      <w:sz w:val="15"/>
                      <w:szCs w:val="15"/>
                      <w:spacing w:val="-1"/>
                    </w:rPr>
                    <w:t>其他</w:t>
                  </w:r>
                </w:p>
                <w:p>
                  <w:pPr>
                    <w:spacing w:before="204" w:line="222" w:lineRule="auto"/>
                    <w:jc w:val="right"/>
                    <w:rPr>
                      <w:rFonts w:ascii="SimHei" w:hAnsi="SimHei" w:eastAsia="SimHei" w:cs="SimHei"/>
                      <w:sz w:val="17"/>
                      <w:szCs w:val="17"/>
                    </w:rPr>
                  </w:pPr>
                  <w:r>
                    <w:rPr>
                      <w:rFonts w:ascii="SimHei" w:hAnsi="SimHei" w:eastAsia="SimHei" w:cs="SimHei"/>
                      <w:sz w:val="17"/>
                      <w:szCs w:val="17"/>
                      <w:spacing w:val="-17"/>
                    </w:rPr>
                    <w:t>请选择…</w:t>
                  </w:r>
                </w:p>
              </w:txbxContent>
            </v:textbox>
          </v:shape>
        </w:pict>
      </w:r>
      <w:r>
        <w:pict>
          <v:shape id="_x0000_s30" style="position:absolute;margin-left:290.502pt;margin-top:256.623pt;mso-position-vertical-relative:page;mso-position-horizontal-relative:page;width:11.9pt;height:36.9pt;z-index:251666432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before="20" w:line="235" w:lineRule="auto"/>
                    <w:jc w:val="right"/>
                    <w:rPr>
                      <w:rFonts w:ascii="YouYuan" w:hAnsi="YouYuan" w:eastAsia="YouYuan" w:cs="YouYuan"/>
                      <w:sz w:val="31"/>
                      <w:szCs w:val="31"/>
                    </w:rPr>
                  </w:pPr>
                  <w:r>
                    <w:rPr>
                      <w:rFonts w:ascii="YouYuan" w:hAnsi="YouYuan" w:eastAsia="YouYuan" w:cs="YouYuan"/>
                      <w:sz w:val="31"/>
                      <w:szCs w:val="31"/>
                      <w:color w:val="FFFFFF"/>
                      <w:spacing w:val="-38"/>
                      <w:w w:val="72"/>
                    </w:rPr>
                    <w:t>回</w:t>
                  </w:r>
                </w:p>
                <w:p>
                  <w:pPr>
                    <w:ind w:left="20"/>
                    <w:spacing w:before="93" w:line="227" w:lineRule="auto"/>
                    <w:rPr>
                      <w:rFonts w:ascii="SimHei" w:hAnsi="SimHei" w:eastAsia="SimHei" w:cs="SimHei"/>
                      <w:sz w:val="17"/>
                      <w:szCs w:val="17"/>
                    </w:rPr>
                  </w:pPr>
                  <w:r>
                    <w:rPr>
                      <w:rFonts w:ascii="SimHei" w:hAnsi="SimHei" w:eastAsia="SimHei" w:cs="SimHei"/>
                      <w:sz w:val="17"/>
                      <w:szCs w:val="17"/>
                    </w:rPr>
                    <w:t>四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3360" behindDoc="1" locked="0" layoutInCell="0" allowOverlap="1">
            <wp:simplePos x="0" y="0"/>
            <wp:positionH relativeFrom="page">
              <wp:posOffset>1581122</wp:posOffset>
            </wp:positionH>
            <wp:positionV relativeFrom="page">
              <wp:posOffset>1174721</wp:posOffset>
            </wp:positionV>
            <wp:extent cx="2952777" cy="2628907"/>
            <wp:effectExtent l="0" t="0" r="0" b="0"/>
            <wp:wrapNone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952777" cy="2628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Hei" w:hAnsi="SimHei" w:eastAsia="SimHei" w:cs="SimHei"/>
          <w:sz w:val="17"/>
          <w:szCs w:val="17"/>
          <w:spacing w:val="-6"/>
        </w:rPr>
        <w:t>报名信息维护</w:t>
      </w:r>
    </w:p>
    <w:p>
      <w:pPr>
        <w:ind w:left="1507"/>
        <w:spacing w:before="208" w:line="218" w:lineRule="auto"/>
        <w:rPr>
          <w:rFonts w:ascii="YouYuan" w:hAnsi="YouYuan" w:eastAsia="YouYuan" w:cs="YouYuan"/>
          <w:sz w:val="17"/>
          <w:szCs w:val="17"/>
        </w:rPr>
      </w:pPr>
      <w:r>
        <w:rPr>
          <w:rFonts w:ascii="YouYuan" w:hAnsi="YouYuan" w:eastAsia="YouYuan" w:cs="YouYuan"/>
          <w:sz w:val="17"/>
          <w:szCs w:val="17"/>
          <w:b/>
          <w:bCs/>
        </w:rPr>
        <w:t>*人员类别：</w:t>
      </w:r>
    </w:p>
    <w:p>
      <w:pPr>
        <w:ind w:left="1507"/>
        <w:spacing w:before="175" w:line="223" w:lineRule="auto"/>
        <w:rPr>
          <w:rFonts w:ascii="SimHei" w:hAnsi="SimHei" w:eastAsia="SimHei" w:cs="SimHei"/>
          <w:sz w:val="17"/>
          <w:szCs w:val="17"/>
        </w:rPr>
      </w:pPr>
      <w:r>
        <w:rPr>
          <w:rFonts w:ascii="SimHei" w:hAnsi="SimHei" w:eastAsia="SimHei" w:cs="SimHei"/>
          <w:sz w:val="17"/>
          <w:szCs w:val="17"/>
          <w:b/>
          <w:bCs/>
          <w:spacing w:val="-7"/>
        </w:rPr>
        <w:t>*培训基地：</w:t>
      </w:r>
    </w:p>
    <w:p>
      <w:pPr>
        <w:ind w:left="1507"/>
        <w:spacing w:before="185" w:line="227" w:lineRule="auto"/>
        <w:rPr>
          <w:rFonts w:ascii="YouYuan" w:hAnsi="YouYuan" w:eastAsia="YouYuan" w:cs="YouYuan"/>
          <w:sz w:val="17"/>
          <w:szCs w:val="17"/>
        </w:rPr>
      </w:pPr>
      <w:r>
        <w:rPr>
          <w:rFonts w:ascii="YouYuan" w:hAnsi="YouYuan" w:eastAsia="YouYuan" w:cs="YouYuan"/>
          <w:sz w:val="17"/>
          <w:szCs w:val="17"/>
          <w:b/>
          <w:bCs/>
          <w:spacing w:val="-7"/>
        </w:rPr>
        <w:t>*录取专业：</w:t>
      </w:r>
    </w:p>
    <w:p>
      <w:pPr>
        <w:ind w:left="1507"/>
        <w:spacing w:before="209" w:line="223" w:lineRule="auto"/>
        <w:rPr>
          <w:rFonts w:ascii="SimHei" w:hAnsi="SimHei" w:eastAsia="SimHei" w:cs="SimHei"/>
          <w:sz w:val="17"/>
          <w:szCs w:val="17"/>
        </w:rPr>
      </w:pPr>
      <w:r>
        <w:rPr>
          <w:rFonts w:ascii="SimHei" w:hAnsi="SimHei" w:eastAsia="SimHei" w:cs="SimHei"/>
          <w:sz w:val="17"/>
          <w:szCs w:val="17"/>
          <w:b/>
          <w:bCs/>
          <w:spacing w:val="4"/>
        </w:rPr>
        <w:t>*培训年限：</w:t>
      </w:r>
    </w:p>
    <w:p>
      <w:pPr>
        <w:ind w:left="1507"/>
        <w:spacing w:before="184" w:line="224" w:lineRule="auto"/>
        <w:rPr>
          <w:rFonts w:ascii="YouYuan" w:hAnsi="YouYuan" w:eastAsia="YouYuan" w:cs="YouYuan"/>
          <w:sz w:val="17"/>
          <w:szCs w:val="17"/>
        </w:rPr>
      </w:pPr>
      <w:r>
        <w:rPr>
          <w:rFonts w:ascii="YouYuan" w:hAnsi="YouYuan" w:eastAsia="YouYuan" w:cs="YouYuan"/>
          <w:sz w:val="17"/>
          <w:szCs w:val="17"/>
          <w:b/>
          <w:bCs/>
          <w:spacing w:val="-7"/>
        </w:rPr>
        <w:t>*招收年度：</w:t>
      </w:r>
    </w:p>
    <w:p>
      <w:pPr>
        <w:ind w:left="1507"/>
        <w:spacing w:before="193" w:line="221" w:lineRule="auto"/>
        <w:rPr>
          <w:rFonts w:ascii="SimHei" w:hAnsi="SimHei" w:eastAsia="SimHei" w:cs="SimHei"/>
          <w:sz w:val="17"/>
          <w:szCs w:val="17"/>
        </w:rPr>
      </w:pPr>
      <w:r>
        <w:rPr>
          <w:rFonts w:ascii="SimHei" w:hAnsi="SimHei" w:eastAsia="SimHei" w:cs="SimHei"/>
          <w:sz w:val="17"/>
          <w:szCs w:val="17"/>
          <w:b/>
          <w:bCs/>
          <w:spacing w:val="-7"/>
        </w:rPr>
        <w:t>*最高学历：</w:t>
      </w:r>
    </w:p>
    <w:p>
      <w:pPr>
        <w:ind w:left="1507"/>
        <w:spacing w:before="191" w:line="216" w:lineRule="auto"/>
        <w:rPr>
          <w:rFonts w:ascii="YouYuan" w:hAnsi="YouYuan" w:eastAsia="YouYuan" w:cs="YouYuan"/>
          <w:sz w:val="17"/>
          <w:szCs w:val="17"/>
        </w:rPr>
      </w:pPr>
      <w:r>
        <w:rPr>
          <w:rFonts w:ascii="YouYuan" w:hAnsi="YouYuan" w:eastAsia="YouYuan" w:cs="YouYuan"/>
          <w:sz w:val="17"/>
          <w:szCs w:val="17"/>
          <w:b/>
          <w:bCs/>
          <w:spacing w:val="-7"/>
        </w:rPr>
        <w:t>*报考专业：</w:t>
      </w:r>
    </w:p>
    <w:p>
      <w:pPr>
        <w:ind w:left="1507"/>
        <w:spacing w:before="217" w:line="224" w:lineRule="auto"/>
        <w:rPr>
          <w:rFonts w:ascii="YouYuan" w:hAnsi="YouYuan" w:eastAsia="YouYuan" w:cs="YouYuan"/>
          <w:sz w:val="17"/>
          <w:szCs w:val="17"/>
        </w:rPr>
      </w:pPr>
      <w:r>
        <w:rPr>
          <w:rFonts w:ascii="YouYuan" w:hAnsi="YouYuan" w:eastAsia="YouYuan" w:cs="YouYuan"/>
          <w:sz w:val="17"/>
          <w:szCs w:val="17"/>
          <w:b/>
          <w:bCs/>
          <w:spacing w:val="4"/>
        </w:rPr>
        <w:t>*工作单位：</w:t>
      </w:r>
    </w:p>
    <w:p>
      <w:pPr>
        <w:ind w:left="1207"/>
        <w:spacing w:before="185" w:line="223" w:lineRule="auto"/>
        <w:rPr>
          <w:rFonts w:ascii="SimHei" w:hAnsi="SimHei" w:eastAsia="SimHei" w:cs="SimHei"/>
          <w:sz w:val="17"/>
          <w:szCs w:val="17"/>
        </w:rPr>
      </w:pPr>
      <w:r>
        <w:rPr>
          <w:rFonts w:ascii="SimHei" w:hAnsi="SimHei" w:eastAsia="SimHei" w:cs="SimHei"/>
          <w:sz w:val="17"/>
          <w:szCs w:val="17"/>
          <w:b/>
          <w:bCs/>
          <w:spacing w:val="-8"/>
        </w:rPr>
        <w:t>*进入基地时间：</w:t>
      </w:r>
    </w:p>
    <w:p>
      <w:pPr>
        <w:ind w:left="1207"/>
        <w:spacing w:before="193" w:line="221" w:lineRule="auto"/>
        <w:rPr>
          <w:rFonts w:ascii="SimHei" w:hAnsi="SimHei" w:eastAsia="SimHei" w:cs="SimHei"/>
          <w:sz w:val="17"/>
          <w:szCs w:val="17"/>
        </w:rPr>
      </w:pPr>
      <w:r>
        <w:rPr>
          <w:rFonts w:ascii="SimHei" w:hAnsi="SimHei" w:eastAsia="SimHei" w:cs="SimHei"/>
          <w:sz w:val="17"/>
          <w:szCs w:val="17"/>
          <w:b/>
          <w:bCs/>
          <w:spacing w:val="-8"/>
        </w:rPr>
        <w:t>*完成培训时间：</w:t>
      </w:r>
    </w:p>
    <w:p>
      <w:pPr>
        <w:ind w:left="865"/>
        <w:spacing w:before="211" w:line="213" w:lineRule="auto"/>
        <w:rPr>
          <w:rFonts w:ascii="SimHei" w:hAnsi="SimHei" w:eastAsia="SimHei" w:cs="SimHei"/>
          <w:sz w:val="17"/>
          <w:szCs w:val="17"/>
        </w:rPr>
      </w:pPr>
      <w:r>
        <w:rPr>
          <w:rFonts w:ascii="SimHei" w:hAnsi="SimHei" w:eastAsia="SimHei" w:cs="SimHei"/>
          <w:sz w:val="17"/>
          <w:szCs w:val="17"/>
          <w:spacing w:val="-13"/>
        </w:rPr>
        <w:t>*国家医师资格证书：</w:t>
      </w:r>
      <w:r>
        <w:rPr>
          <w:rFonts w:ascii="SimHei" w:hAnsi="SimHei" w:eastAsia="SimHei" w:cs="SimHei"/>
          <w:sz w:val="17"/>
          <w:szCs w:val="17"/>
          <w:spacing w:val="47"/>
        </w:rPr>
        <w:t xml:space="preserve"> </w:t>
      </w:r>
      <w:r>
        <w:rPr>
          <w:rFonts w:ascii="SimHei" w:hAnsi="SimHei" w:eastAsia="SimHei" w:cs="SimHei"/>
          <w:sz w:val="17"/>
          <w:szCs w:val="17"/>
          <w:spacing w:val="-13"/>
        </w:rPr>
        <w:t>●是</w:t>
      </w:r>
      <w:r>
        <w:rPr>
          <w:rFonts w:ascii="SimHei" w:hAnsi="SimHei" w:eastAsia="SimHei" w:cs="SimHei"/>
          <w:sz w:val="17"/>
          <w:szCs w:val="17"/>
          <w:spacing w:val="-13"/>
        </w:rPr>
        <w:t xml:space="preserve">   </w:t>
      </w:r>
      <w:r>
        <w:rPr>
          <w:rFonts w:ascii="SimHei" w:hAnsi="SimHei" w:eastAsia="SimHei" w:cs="SimHei"/>
          <w:sz w:val="17"/>
          <w:szCs w:val="17"/>
          <w:spacing w:val="-13"/>
        </w:rPr>
        <w:t>否</w:t>
      </w:r>
      <w:r>
        <w:rPr>
          <w:rFonts w:ascii="SimHei" w:hAnsi="SimHei" w:eastAsia="SimHei" w:cs="SimHei"/>
          <w:sz w:val="17"/>
          <w:szCs w:val="17"/>
          <w:spacing w:val="23"/>
          <w:w w:val="101"/>
        </w:rPr>
        <w:t xml:space="preserve">   </w:t>
      </w:r>
      <w:r>
        <w:rPr>
          <w:rFonts w:ascii="SimHei" w:hAnsi="SimHei" w:eastAsia="SimHei" w:cs="SimHei"/>
          <w:sz w:val="17"/>
          <w:szCs w:val="17"/>
          <w:spacing w:val="-13"/>
        </w:rPr>
        <w:t>已通过考试，尚未发放证书</w:t>
      </w:r>
    </w:p>
    <w:p>
      <w:pPr>
        <w:spacing w:line="348" w:lineRule="auto"/>
        <w:rPr>
          <w:rFonts w:ascii="Arial"/>
          <w:sz w:val="21"/>
        </w:rPr>
      </w:pPr>
      <w:r/>
    </w:p>
    <w:p>
      <w:pPr>
        <w:pStyle w:val="BodyText"/>
        <w:ind w:left="354"/>
        <w:spacing w:before="101" w:line="625" w:lineRule="exact"/>
        <w:rPr>
          <w:sz w:val="31"/>
          <w:szCs w:val="31"/>
        </w:rPr>
      </w:pPr>
      <w:r>
        <w:rPr>
          <w:sz w:val="31"/>
          <w:szCs w:val="31"/>
          <w:spacing w:val="6"/>
          <w:position w:val="23"/>
        </w:rPr>
        <w:t>7.</w:t>
      </w:r>
      <w:r>
        <w:rPr>
          <w:sz w:val="31"/>
          <w:szCs w:val="31"/>
          <w:spacing w:val="6"/>
          <w:position w:val="23"/>
        </w:rPr>
        <w:t xml:space="preserve"> </w:t>
      </w:r>
      <w:r>
        <w:rPr>
          <w:sz w:val="31"/>
          <w:szCs w:val="31"/>
          <w:spacing w:val="6"/>
          <w:position w:val="23"/>
        </w:rPr>
        <w:t>在报名页面查看报名信息，报名成功</w:t>
      </w:r>
      <w:r>
        <w:rPr>
          <w:sz w:val="31"/>
          <w:szCs w:val="31"/>
          <w:spacing w:val="5"/>
          <w:position w:val="23"/>
        </w:rPr>
        <w:t>未被审核之前，</w:t>
      </w:r>
    </w:p>
    <w:p>
      <w:pPr>
        <w:pStyle w:val="BodyText"/>
        <w:ind w:left="354"/>
        <w:spacing w:before="1" w:line="222" w:lineRule="auto"/>
        <w:rPr>
          <w:sz w:val="31"/>
          <w:szCs w:val="31"/>
        </w:rPr>
      </w:pPr>
      <w:r>
        <w:rPr>
          <w:sz w:val="31"/>
          <w:szCs w:val="31"/>
          <w:spacing w:val="-12"/>
        </w:rPr>
        <w:t>报名状态是“未审核”。</w:t>
      </w:r>
    </w:p>
    <w:p>
      <w:pPr>
        <w:spacing w:line="393" w:lineRule="auto"/>
        <w:rPr>
          <w:rFonts w:ascii="Arial"/>
          <w:sz w:val="21"/>
        </w:rPr>
      </w:pPr>
      <w:r/>
    </w:p>
    <w:p>
      <w:pPr>
        <w:ind w:left="709"/>
        <w:spacing w:before="49" w:line="212" w:lineRule="auto"/>
        <w:tabs>
          <w:tab w:val="left" w:pos="755"/>
        </w:tabs>
        <w:rPr>
          <w:rFonts w:ascii="Times New Roman" w:hAnsi="Times New Roman" w:eastAsia="Times New Roman" w:cs="Times New Roman"/>
          <w:sz w:val="17"/>
          <w:szCs w:val="17"/>
        </w:rPr>
      </w:pPr>
      <w:r>
        <w:drawing>
          <wp:anchor distT="0" distB="0" distL="0" distR="0" simplePos="0" relativeHeight="251664384" behindDoc="1" locked="0" layoutInCell="1" allowOverlap="1">
            <wp:simplePos x="0" y="0"/>
            <wp:positionH relativeFrom="column">
              <wp:posOffset>263495</wp:posOffset>
            </wp:positionH>
            <wp:positionV relativeFrom="paragraph">
              <wp:posOffset>-75387</wp:posOffset>
            </wp:positionV>
            <wp:extent cx="5232422" cy="495344"/>
            <wp:effectExtent l="0" t="0" r="0" b="0"/>
            <wp:wrapNone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32422" cy="49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Hei" w:hAnsi="SimHei" w:eastAsia="SimHei" w:cs="SimHei"/>
          <w:sz w:val="12"/>
          <w:szCs w:val="12"/>
          <w:color w:val="FFFFFF"/>
          <w:position w:val="-9"/>
        </w:rPr>
        <w:tab/>
      </w:r>
      <w:r>
        <w:rPr>
          <w:rFonts w:ascii="SimHei" w:hAnsi="SimHei" w:eastAsia="SimHei" w:cs="SimHei"/>
          <w:sz w:val="12"/>
          <w:szCs w:val="12"/>
          <w:color w:val="FFFFFF"/>
          <w:spacing w:val="-3"/>
          <w:position w:val="-9"/>
        </w:rPr>
        <w:t>运考业：</w:t>
      </w:r>
      <w:r>
        <w:rPr>
          <w:rFonts w:ascii="SimHei" w:hAnsi="SimHei" w:eastAsia="SimHei" w:cs="SimHei"/>
          <w:sz w:val="12"/>
          <w:szCs w:val="12"/>
          <w:color w:val="FFFFFF"/>
          <w:spacing w:val="1"/>
          <w:position w:val="-9"/>
        </w:rPr>
        <w:t xml:space="preserve">                                    </w:t>
      </w:r>
      <w:r>
        <w:rPr>
          <w:rFonts w:ascii="Times New Roman" w:hAnsi="Times New Roman" w:eastAsia="Times New Roman" w:cs="Times New Roman"/>
          <w:sz w:val="17"/>
          <w:szCs w:val="17"/>
          <w:spacing w:val="-3"/>
          <w:position w:val="4"/>
        </w:rPr>
        <w:t>Reun:*mR</w:t>
      </w:r>
    </w:p>
    <w:p>
      <w:pPr>
        <w:ind w:left="7125"/>
        <w:spacing w:before="41" w:line="130" w:lineRule="exact"/>
        <w:rPr/>
      </w:pPr>
      <w:r>
        <w:rPr>
          <w:position w:val="-3"/>
        </w:rPr>
        <w:drawing>
          <wp:inline distT="0" distB="0" distL="0" distR="0">
            <wp:extent cx="206368" cy="82503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6368" cy="8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335"/>
        <w:spacing w:before="108" w:line="222" w:lineRule="auto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z w:val="22"/>
          <w:szCs w:val="22"/>
          <w:spacing w:val="-2"/>
        </w:rPr>
        <w:t>研时</w:t>
      </w:r>
    </w:p>
    <w:p>
      <w:pPr>
        <w:pStyle w:val="BodyText"/>
        <w:ind w:left="354"/>
        <w:spacing w:before="223" w:line="613" w:lineRule="exact"/>
        <w:rPr>
          <w:sz w:val="31"/>
          <w:szCs w:val="31"/>
        </w:rPr>
      </w:pPr>
      <w:r>
        <w:rPr>
          <w:sz w:val="31"/>
          <w:szCs w:val="31"/>
          <w:spacing w:val="10"/>
          <w:position w:val="22"/>
        </w:rPr>
        <w:t>8.</w:t>
      </w:r>
      <w:r>
        <w:rPr>
          <w:sz w:val="31"/>
          <w:szCs w:val="31"/>
          <w:spacing w:val="10"/>
          <w:position w:val="22"/>
        </w:rPr>
        <w:t xml:space="preserve"> </w:t>
      </w:r>
      <w:r>
        <w:rPr>
          <w:sz w:val="31"/>
          <w:szCs w:val="31"/>
          <w:spacing w:val="10"/>
          <w:position w:val="22"/>
        </w:rPr>
        <w:t>学员等待审核成功之后，在可以打印准考证的日期，</w:t>
      </w:r>
    </w:p>
    <w:p>
      <w:pPr>
        <w:pStyle w:val="BodyText"/>
        <w:ind w:left="354"/>
        <w:spacing w:before="1" w:line="221" w:lineRule="auto"/>
        <w:rPr>
          <w:sz w:val="31"/>
          <w:szCs w:val="31"/>
        </w:rPr>
      </w:pPr>
      <w:r>
        <w:rPr>
          <w:sz w:val="31"/>
          <w:szCs w:val="31"/>
          <w:spacing w:val="2"/>
        </w:rPr>
        <w:t>点击下载打印准考证即可。</w:t>
      </w:r>
    </w:p>
    <w:p>
      <w:pPr>
        <w:ind w:firstLine="2774"/>
        <w:spacing w:before="49" w:line="1590" w:lineRule="exact"/>
        <w:rPr/>
      </w:pPr>
      <w:r>
        <w:rPr>
          <w:position w:val="-31"/>
        </w:rPr>
        <w:drawing>
          <wp:inline distT="0" distB="0" distL="0" distR="0">
            <wp:extent cx="1904993" cy="1009712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04993" cy="1009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0" w:h="16830"/>
      <w:pgMar w:top="1430" w:right="1460" w:bottom="40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67" w:lineRule="auto"/>
      <w:rPr>
        <w:sz w:val="14"/>
        <w:szCs w:val="14"/>
      </w:rPr>
    </w:pPr>
    <w:r>
      <w:rPr>
        <w:sz w:val="14"/>
        <w:szCs w:val="14"/>
      </w:rPr>
      <w:t>2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30"/>
      <w:spacing w:line="170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</w:rPr>
      <w:t>3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69" w:lineRule="auto"/>
      <w:rPr>
        <w:rFonts w:ascii="SimSun" w:hAnsi="SimSun" w:eastAsia="SimSun" w:cs="SimSun"/>
        <w:sz w:val="14"/>
        <w:szCs w:val="14"/>
      </w:rPr>
    </w:pPr>
    <w:r>
      <w:rPr>
        <w:rFonts w:ascii="SimSun" w:hAnsi="SimSun" w:eastAsia="SimSun" w:cs="SimSun"/>
        <w:sz w:val="14"/>
        <w:szCs w:val="14"/>
      </w:rPr>
      <w:t>4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45"/>
      <w:spacing w:line="168" w:lineRule="auto"/>
      <w:rPr>
        <w:rFonts w:ascii="SimSun" w:hAnsi="SimSun" w:eastAsia="SimSun" w:cs="SimSun"/>
        <w:sz w:val="14"/>
        <w:szCs w:val="14"/>
      </w:rPr>
    </w:pPr>
    <w:r>
      <w:rPr>
        <w:rFonts w:ascii="SimSun" w:hAnsi="SimSun" w:eastAsia="SimSun" w:cs="SimSun"/>
        <w:sz w:val="14"/>
        <w:szCs w:val="14"/>
      </w:rPr>
      <w:t>5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4"/>
      <w:spacing w:line="170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</w:rPr>
      <w:t>6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6"/>
      <w:szCs w:val="3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hyperlink" Target="https://kjjy.snhic.cn" TargetMode="Externa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3" Type="http://schemas.openxmlformats.org/officeDocument/2006/relationships/fontTable" Target="fontTable.xml"/><Relationship Id="rId22" Type="http://schemas.openxmlformats.org/officeDocument/2006/relationships/styles" Target="styles.xml"/><Relationship Id="rId21" Type="http://schemas.openxmlformats.org/officeDocument/2006/relationships/settings" Target="settings.xml"/><Relationship Id="rId20" Type="http://schemas.openxmlformats.org/officeDocument/2006/relationships/image" Target="media/image13.jpeg"/><Relationship Id="rId2" Type="http://schemas.openxmlformats.org/officeDocument/2006/relationships/image" Target="media/image2.png"/><Relationship Id="rId19" Type="http://schemas.openxmlformats.org/officeDocument/2006/relationships/image" Target="media/image12.jpeg"/><Relationship Id="rId18" Type="http://schemas.openxmlformats.org/officeDocument/2006/relationships/image" Target="media/image11.jpeg"/><Relationship Id="rId17" Type="http://schemas.openxmlformats.org/officeDocument/2006/relationships/image" Target="media/image10.jpeg"/><Relationship Id="rId16" Type="http://schemas.openxmlformats.org/officeDocument/2006/relationships/image" Target="media/image9.jpeg"/><Relationship Id="rId15" Type="http://schemas.openxmlformats.org/officeDocument/2006/relationships/image" Target="media/image8.jpeg"/><Relationship Id="rId14" Type="http://schemas.openxmlformats.org/officeDocument/2006/relationships/image" Target="media/image7.jpeg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footer" Target="footer6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2024-02-27T10:01:42Z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2024-02-27T10:01:43</vt:filetime>
  </property>
  <property fmtid="{D5CDD505-2E9C-101B-9397-08002B2CF9AE}" pid="4" name="UsrData">
    <vt:lpwstr>65dd42835db6e0001f6aea82wl</vt:lpwstr>
  </property>
</Properties>
</file>