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07" w:rsidRDefault="0059443A" w:rsidP="0059443A">
      <w:pPr>
        <w:jc w:val="center"/>
        <w:rPr>
          <w:rFonts w:ascii="微软雅黑" w:eastAsia="微软雅黑" w:hAnsi="微软雅黑"/>
          <w:b/>
          <w:bCs/>
          <w:color w:val="303030"/>
          <w:sz w:val="33"/>
          <w:szCs w:val="33"/>
        </w:rPr>
      </w:pPr>
      <w:r>
        <w:rPr>
          <w:rFonts w:ascii="微软雅黑" w:eastAsia="微软雅黑" w:hAnsi="微软雅黑" w:hint="eastAsia"/>
          <w:b/>
          <w:bCs/>
          <w:color w:val="303030"/>
          <w:sz w:val="33"/>
          <w:szCs w:val="33"/>
        </w:rPr>
        <w:t>关于组织申报2024年西安交通大学博士研究生 “交叉培养”支持项目（IDT）的通知</w:t>
      </w:r>
      <w:bookmarkStart w:id="0" w:name="_GoBack"/>
      <w:bookmarkEnd w:id="0"/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各学院（部、中心）：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为鼓励在新兴前沿交叉领域开拓创新，坚持“四个面向”，培养能推动交叉学科发展的复合型人才，依据《西安交通大学博士研究生“交叉培养”支持项目实施办法》（西交</w:t>
      </w:r>
      <w:proofErr w:type="gramStart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研</w:t>
      </w:r>
      <w:proofErr w:type="gramEnd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〔2022〕77 号）文件精神（附件1），研究生院决定启动2024年西安交通大学博士研究生“交叉培养”支持项目（IDT）申报工作，现将有关事项通知如下：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b/>
          <w:bCs/>
          <w:color w:val="2E2E2E"/>
          <w:kern w:val="0"/>
          <w:sz w:val="28"/>
          <w:szCs w:val="28"/>
        </w:rPr>
        <w:t>一、支持类型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根据已有交叉研究基础，IDT项目分为两种类型：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类型I支持双方已合作承担国家级科研项目的导师，合作项目需在</w:t>
      </w:r>
      <w:proofErr w:type="gramStart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研</w:t>
      </w:r>
      <w:proofErr w:type="gramEnd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且覆盖博士生培养年限不少于三年；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类型II支持双方（拟）开展合作研究的导师，合作研究计划在创新性、学科交叉方面特色鲜明，可行性与预期成果突出。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b/>
          <w:bCs/>
          <w:color w:val="2E2E2E"/>
          <w:kern w:val="0"/>
          <w:sz w:val="28"/>
          <w:szCs w:val="28"/>
        </w:rPr>
        <w:t>二、申报条件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申报项目时可对照上述类型，选择“团队申报”或“个体申报”。个体申报人和团队申报所有参与人仅限选择其一，且须符合以下条件：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1、团队申报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（1）合作团队为实质性实体团队，团队成员有共同项目和成果，有固定的学术组织机制，分别至少由4人组成，均须具备博士</w:t>
      </w: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lastRenderedPageBreak/>
        <w:t>生招生资格，学术水平高，拥有优良的培养条件，具有良好的师德师风。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（2）两个团队组成人员分属不同的学科门类（其中，工学分为机类、电类、土木与结构三种类型），为本校在岗在编导师。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  <w:highlight w:val="yellow"/>
        </w:rPr>
        <w:t>（3）团队人员中 2016 年以来存在以下情形的，自发生之年后至少2年不得申报：交叉培养（支持）项目终止的；曾有博士生中途更换项目学科合作导师的（调离本校除外）。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2、个体申报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（1）双导师均须具备博士生招生资格，学术水平高，拥有优良的培养条件，具有良好的师德师风。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（2）双导师分属不同的学科门类（工学分为机类、电类、土木与结构三类），为本校在岗在编导师。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  <w:highlight w:val="yellow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  <w:highlight w:val="yellow"/>
        </w:rPr>
        <w:t>（3）作为导师 2016 年以来存在以下情形的，自发生之年后至少2年不得申报：交叉培养（支持）项目终止的；曾有博士生中途更换项目学科合作导师的（调离本校除外）。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  <w:highlight w:val="yellow"/>
        </w:rPr>
        <w:t>（4）作为导师已招收2名交叉培养项目博士生且博士生尚未毕业的不得申报。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b/>
          <w:bCs/>
          <w:color w:val="2E2E2E"/>
          <w:kern w:val="0"/>
          <w:sz w:val="28"/>
          <w:szCs w:val="28"/>
        </w:rPr>
        <w:t>三、名额分配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项目审批立项不超过25项（其中团队项目不超过2项）。同等条件下，基础学科、人工智能等国家出台专门支持文件的学科/领域，或已有优秀生源备选，或已完成过“交叉培养”项目</w:t>
      </w:r>
      <w:proofErr w:type="gramStart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且评价</w:t>
      </w:r>
      <w:proofErr w:type="gramEnd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良</w:t>
      </w: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lastRenderedPageBreak/>
        <w:t>好的导师（含学科合作导师），或入选校级及以上学科交叉创新团队的，申报时予以优先支持。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1、对获批的团队项目，2024-2027年每年给定1个博士生招生名额，每年由两个团队自行协商确定团队成员担任导师和学科合作导师，其他事项按照个体项目交叉培养规定执行。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2、对获批的个体项目，2024年给定1个博士生招生名额。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b/>
          <w:bCs/>
          <w:color w:val="2E2E2E"/>
          <w:kern w:val="0"/>
          <w:sz w:val="28"/>
          <w:szCs w:val="28"/>
        </w:rPr>
        <w:t>四、申报程序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1、各学院（部、中心）负责做好院内申报组织工作。申请人须填写《西安交通大学博士研究生交叉培养项目（IDT）申请书（团队申报）》（附件2）或《西安交通大学博士研究生交叉培养项目（IDT）申请书（个体申报）》（附件3），</w:t>
      </w: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  <w:highlight w:val="yellow"/>
        </w:rPr>
        <w:t>导师所属学院（部、中心）须进行初审，确定是否推荐及排序后填报汇总表（附件4），于2023年6月21日之前将申请书纸质版1式1份及电子版报送研究生院培养办，逾期不予接收。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2、研究生院将进行资格复审，并对通过审查的项目组织专家评审，评审结果经公示无异议后正式立项。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b/>
          <w:bCs/>
          <w:color w:val="2E2E2E"/>
          <w:kern w:val="0"/>
          <w:sz w:val="28"/>
          <w:szCs w:val="28"/>
        </w:rPr>
        <w:t>五、注意事项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1、申报材料内容必须属实且经导师与学科合作导师本人签字</w:t>
      </w:r>
      <w:proofErr w:type="gramStart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作出</w:t>
      </w:r>
      <w:proofErr w:type="gramEnd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承诺。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2、对于并无实质性博士生交叉培养需求、仅为获取博士招生名额的导师或学科合作导师，一经发现，将纳入导师立德树人失范行为负面清单，依照学校有关规定予以处理。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b/>
          <w:bCs/>
          <w:color w:val="2E2E2E"/>
          <w:kern w:val="0"/>
          <w:sz w:val="28"/>
          <w:szCs w:val="28"/>
        </w:rPr>
        <w:lastRenderedPageBreak/>
        <w:t>六、联系人及联系方式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联系人：研究生院</w:t>
      </w:r>
      <w:proofErr w:type="gramStart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培养办</w:t>
      </w:r>
      <w:proofErr w:type="gramEnd"/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 xml:space="preserve"> 马钰焯、潘家辉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电话：88965737</w:t>
      </w:r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电子信箱：</w:t>
      </w:r>
      <w:hyperlink r:id="rId5" w:history="1">
        <w:r w:rsidRPr="0059443A">
          <w:rPr>
            <w:rFonts w:ascii="微软雅黑" w:eastAsia="微软雅黑" w:hAnsi="微软雅黑" w:cs="宋体" w:hint="eastAsia"/>
            <w:color w:val="1E50A2"/>
            <w:kern w:val="0"/>
            <w:sz w:val="28"/>
            <w:szCs w:val="28"/>
            <w:u w:val="single"/>
          </w:rPr>
          <w:t>zyxw@xjtu.edu.cn</w:t>
        </w:r>
      </w:hyperlink>
    </w:p>
    <w:p w:rsidR="0059443A" w:rsidRPr="0059443A" w:rsidRDefault="0059443A" w:rsidP="0059443A">
      <w:pPr>
        <w:widowControl/>
        <w:spacing w:line="504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办公地址：创新港5-3049室</w:t>
      </w:r>
    </w:p>
    <w:p w:rsidR="0059443A" w:rsidRPr="0059443A" w:rsidRDefault="0059443A" w:rsidP="0059443A">
      <w:pPr>
        <w:widowControl/>
        <w:spacing w:line="504" w:lineRule="atLeast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研究生院</w:t>
      </w:r>
    </w:p>
    <w:p w:rsidR="0059443A" w:rsidRPr="0059443A" w:rsidRDefault="0059443A" w:rsidP="0059443A">
      <w:pPr>
        <w:widowControl/>
        <w:spacing w:line="504" w:lineRule="atLeast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</w:pPr>
      <w:r w:rsidRPr="0059443A">
        <w:rPr>
          <w:rFonts w:ascii="微软雅黑" w:eastAsia="微软雅黑" w:hAnsi="微软雅黑" w:cs="宋体" w:hint="eastAsia"/>
          <w:color w:val="2E2E2E"/>
          <w:kern w:val="0"/>
          <w:sz w:val="28"/>
          <w:szCs w:val="28"/>
        </w:rPr>
        <w:t>2023年6月13日</w:t>
      </w:r>
    </w:p>
    <w:p w:rsidR="0059443A" w:rsidRPr="0059443A" w:rsidRDefault="0059443A">
      <w:pPr>
        <w:rPr>
          <w:rFonts w:hint="eastAsia"/>
        </w:rPr>
      </w:pPr>
    </w:p>
    <w:sectPr w:rsidR="0059443A" w:rsidRPr="0059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E4E90"/>
    <w:multiLevelType w:val="multilevel"/>
    <w:tmpl w:val="538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E6"/>
    <w:rsid w:val="0059443A"/>
    <w:rsid w:val="00A96FE6"/>
    <w:rsid w:val="00D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35B7F-4115-442D-AF39-0A3C3C46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594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4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443A"/>
    <w:rPr>
      <w:b/>
      <w:bCs/>
    </w:rPr>
  </w:style>
  <w:style w:type="character" w:styleId="a5">
    <w:name w:val="Hyperlink"/>
    <w:basedOn w:val="a0"/>
    <w:uiPriority w:val="99"/>
    <w:semiHidden/>
    <w:unhideWhenUsed/>
    <w:rsid w:val="0059443A"/>
    <w:rPr>
      <w:color w:val="0000FF"/>
      <w:u w:val="single"/>
    </w:rPr>
  </w:style>
  <w:style w:type="paragraph" w:customStyle="1" w:styleId="vsbcontentend">
    <w:name w:val="vsbcontent_end"/>
    <w:basedOn w:val="a"/>
    <w:rsid w:val="00594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xw@xjt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240</Words>
  <Characters>1368</Characters>
  <Application>Microsoft Office Word</Application>
  <DocSecurity>0</DocSecurity>
  <Lines>11</Lines>
  <Paragraphs>3</Paragraphs>
  <ScaleCrop>false</ScaleCrop>
  <Company> 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2023-06-14T07:26:00Z</dcterms:created>
  <dcterms:modified xsi:type="dcterms:W3CDTF">2023-06-14T07:29:00Z</dcterms:modified>
</cp:coreProperties>
</file>