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CB" w:rsidRDefault="009A46CB" w:rsidP="009A46CB">
      <w:pPr>
        <w:pStyle w:val="a5"/>
        <w:shd w:val="clear" w:color="auto" w:fill="FFFFFF"/>
        <w:spacing w:before="0" w:beforeAutospacing="0" w:after="0" w:afterAutospacing="0" w:line="420" w:lineRule="atLeast"/>
        <w:ind w:firstLine="480"/>
        <w:jc w:val="center"/>
        <w:rPr>
          <w:color w:val="000000"/>
          <w:sz w:val="27"/>
          <w:szCs w:val="27"/>
        </w:rPr>
      </w:pPr>
      <w:r>
        <w:rPr>
          <w:rFonts w:hint="eastAsia"/>
          <w:color w:val="000000"/>
          <w:sz w:val="27"/>
          <w:szCs w:val="27"/>
        </w:rPr>
        <w:t>在党史学习教育动员大会上的讲话</w:t>
      </w:r>
    </w:p>
    <w:p w:rsidR="009A46CB" w:rsidRDefault="009A46CB" w:rsidP="009A46CB">
      <w:pPr>
        <w:pStyle w:val="a5"/>
        <w:shd w:val="clear" w:color="auto" w:fill="FFFFFF"/>
        <w:spacing w:before="0" w:beforeAutospacing="0" w:after="0" w:afterAutospacing="0" w:line="420" w:lineRule="atLeast"/>
        <w:ind w:firstLine="480"/>
        <w:jc w:val="center"/>
        <w:rPr>
          <w:rFonts w:hint="eastAsia"/>
          <w:color w:val="000000"/>
          <w:sz w:val="27"/>
          <w:szCs w:val="27"/>
        </w:rPr>
      </w:pPr>
      <w:r>
        <w:rPr>
          <w:rFonts w:hint="eastAsia"/>
          <w:color w:val="000000"/>
          <w:sz w:val="27"/>
          <w:szCs w:val="27"/>
        </w:rPr>
        <w:t>（2021年2月20日）</w:t>
      </w:r>
    </w:p>
    <w:p w:rsidR="009A46CB" w:rsidRDefault="009A46CB" w:rsidP="009A46CB">
      <w:pPr>
        <w:pStyle w:val="a5"/>
        <w:shd w:val="clear" w:color="auto" w:fill="FFFFFF"/>
        <w:spacing w:before="0" w:beforeAutospacing="0" w:after="0" w:afterAutospacing="0" w:line="420" w:lineRule="atLeast"/>
        <w:ind w:firstLine="480"/>
        <w:jc w:val="center"/>
        <w:rPr>
          <w:rFonts w:hint="eastAsia"/>
          <w:color w:val="000000"/>
          <w:sz w:val="27"/>
          <w:szCs w:val="27"/>
        </w:rPr>
      </w:pPr>
      <w:r>
        <w:rPr>
          <w:rFonts w:hint="eastAsia"/>
          <w:color w:val="000000"/>
          <w:sz w:val="27"/>
          <w:szCs w:val="27"/>
        </w:rPr>
        <w:t>习近平</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今年是中国共产党成立一百周年。在全党开展党史学习教育，是党中央立足党的百年历史新起点、统筹中华民族伟大复兴战略全局和世界百年未有之大变局、为动员全党全国满怀信心投身全面建设社会主义现代化国家而作出的重大决策。党中央已经印发了《关于在全党开展党史学习教育的通知》，对这项工作作出了部署，各级党委（党组）要认真贯彻落实。这里，我重点强调3个问题。</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Style w:val="a6"/>
          <w:rFonts w:hint="eastAsia"/>
          <w:color w:val="000000"/>
          <w:sz w:val="27"/>
          <w:szCs w:val="27"/>
        </w:rPr>
        <w:t>一、开展党史学习教育意义重大</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党的历史是最生动、最有说服力的教科书。我们党历来重视党史学习教育，注重用党的奋斗历程和伟大成就鼓舞斗志、明确方向，用党的光荣传统和优良作风坚定信念、凝聚力量，用党的实践创造和历史经验启迪智慧、砥砺品格。毛泽东同志说：“如果不把党的历史搞清楚，不把党在历史上所走的路搞清楚，便不能把事情办得更好。”邓小平同志说：“每个党、每个国家都有自己的历史，只有采取客观的实事求是的态度来分析和总结，才有好处。”江泽民同志强调：“要努力学习中国历史特别是中国近现代历史和党的历史，并通过这种学习努力掌握和发扬中华民族的优良传统和党的优良传统。”胡锦涛同志指出：“要通过开展各种纪念教育活动，促进广大中青年干部进一步学习党的知识和党的历史，深入了解党的优良传统和作风，不断增强党的意识，更加坚定自觉地为党的事业而奋斗。”</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lastRenderedPageBreak/>
        <w:t>党的十八大以来，党中央高度重视学习党的历史，我在不同场合也提出了要求，归纳起来，主要有这么几条。一是我们党已经发展成为一个走过百年光辉历程、在最大的社会主义国家执政70多年、拥有9100多万党员的世界上最大的马克思主义执政党，中国共产党立志于中华民族千秋伟业，百年恰是风华正茂，要始终站在时代潮流最前列、站在攻坚克难最前沿、站在最广大人民之中，永远立于不败之地。二是历史是最好的老师，我们党的历史是中国近现代以来历史最为可歌可泣的篇章，历史在人民探索和奋斗中造就了中国共产党，我们党团结带领人民又造就了历史悠久的中华文明新的历史辉煌。一切向前走，都不能忘记走过的路，走得再远、走到再光辉的未来，也不能忘记走过的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重点，做到知史爱党、知史爱国，在学习领悟中坚定理想信念，在奋发有为中践行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w:t>
      </w:r>
      <w:r>
        <w:rPr>
          <w:rFonts w:hint="eastAsia"/>
          <w:color w:val="000000"/>
          <w:sz w:val="27"/>
          <w:szCs w:val="27"/>
        </w:rPr>
        <w:lastRenderedPageBreak/>
        <w:t>问题寻找借口，而是为了总结历史经验、把握历史规律，增强开拓前进的勇气和力量。九是要坚持用唯物史观来认识历史，坚持实事求是的思想路线，分清主流和支流，坚持真理，修正错误，发扬经验，吸取教训。这些都是我们党对党的历史的一贯立场和态度，体现了我们党对学习运用党的历史重要性和必要性的深刻认识。</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今天，在庆祝我们党百年华诞的重大时刻，在“两个一百年”奋斗目标历史交汇的关键节点，在全党集中开展党史学习教育，正当其时，十分必要。我们党的一百年，是矢志践行初心使命的一百年，是筚路蓝缕奠基立业的一百年，是创造辉煌开辟未来的一百年。在百年接续奋斗中，党团结带领人民开辟了伟大道路，建立了伟大功业，铸就了伟大精神，积累了宝贵经验，创造了中华民族发展史、人类社会进步史上令人刮目相看的奇迹。回望过往的奋斗路，眺望前方的奋进路，我们必须把党的历史学习好、总结好，把党的成功经验传承好、发扬好。</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一，在全党开展党史学习教育，是牢记初心使命、推进中华民族伟大复兴历史伟业的必然要求。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想。为了改变被奴役、被欺凌的命运，无数仁人志士前赴后继，努力探寻救亡图存的出路。太平天国运动、洋务运动、戊戌变法、义和团运动、辛亥革命接连而起，但都以失败而告终，没有能够改变中国人民和中华民族的悲惨命运。十月革命一声炮响，给</w:t>
      </w:r>
      <w:r>
        <w:rPr>
          <w:rFonts w:hint="eastAsia"/>
          <w:color w:val="000000"/>
          <w:sz w:val="27"/>
          <w:szCs w:val="27"/>
        </w:rPr>
        <w:lastRenderedPageBreak/>
        <w:t>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一百年来，不管形势和任务如何变化，不管遇到什么样的惊涛骇浪，我们党都始终把握历史主动、锚定奋斗目标，沿着正确方向坚定前行。我们党团结带领人民用近30年时间完成了新民主主义革命，建立了新中国，中国人民从此站起来了；我们党团结带领人民在社会主义革命和建设的基础上用40多年时间进行改革开放，全面建成小康社会取得伟大历史性成就，脱贫攻坚战如期打赢，实现了第一个百年奋斗目标；下一步，到2035年，我们党要团结带领人民基本实现社会主义现代化，并在这个基础上再奋斗15年，到本世纪中叶全面建成社会主义现代化强国。</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中国古人说：“度之往事，验之来事，参之平素，可则决之。”在全党开展党史学习教育，就是要教育引导全党以史为镜、以史明志，了</w:t>
      </w:r>
      <w:r>
        <w:rPr>
          <w:rFonts w:hint="eastAsia"/>
          <w:color w:val="000000"/>
          <w:sz w:val="27"/>
          <w:szCs w:val="27"/>
        </w:rPr>
        <w:lastRenderedPageBreak/>
        <w:t>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二，在全党开展党史学习教育，是坚定信仰信念、在新时代坚持和发展中国特色社会主义的必然要求。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当今世</w:t>
      </w:r>
      <w:r>
        <w:rPr>
          <w:rFonts w:hint="eastAsia"/>
          <w:color w:val="000000"/>
          <w:sz w:val="27"/>
          <w:szCs w:val="27"/>
        </w:rPr>
        <w:lastRenderedPageBreak/>
        <w:t>界，要说哪个政党、哪个国家、哪个民族能够自信的话，那中国共产党、中华人民共和国、中华民族是最有理由自信的！</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三，在全党开展党史学习教育，是推进党的自我革命、永葆党的生机活力的必然要求。勇于自我革命，是我们党最鲜明的品格，也是我们党最大的优势。百年风霜雪雨、百年大浪淘沙，我们党能够从最初的50多名党员发展到今天的9100多万名党员，战胜一个又一个困难，取得一个又一个胜利，关键在于我们始终坚持党要管党、全面从严治党不放松，在推动社会革命的同时进行彻底的自我革命。</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在全党开展集中性学习教育，是我们党推进自我革命的重要途径，也是一条重要经验。改革开放以来，我们通过开展整党、“三讲”教育、先进性教育活动、学习实践科学发展观活动等，有力推进了党的建设新的伟大工程。党的十八大以来，我们先后组织开展群众路线教育实践活动、“三严三实”专题教育、“两学一做”学习教育、“不忘初心、牢记使命”主题教育，党的创造力、凝聚力、战斗力显著提高，党的自我净化、自我完善、自我革新、自我提高能力不断增强。</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当前，同向社会主义现代化强国进军的伟大社会革命相比，党的自身建设上还存在一些不匹配、不适应的地方，一些弱化党的先进性、损</w:t>
      </w:r>
      <w:r>
        <w:rPr>
          <w:rFonts w:hint="eastAsia"/>
          <w:color w:val="000000"/>
          <w:sz w:val="27"/>
          <w:szCs w:val="27"/>
        </w:rPr>
        <w:lastRenderedPageBreak/>
        <w:t>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Style w:val="a6"/>
          <w:rFonts w:hint="eastAsia"/>
          <w:color w:val="000000"/>
          <w:sz w:val="27"/>
          <w:szCs w:val="27"/>
        </w:rPr>
        <w:t>二、开展党史学习教育要突出重点</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党中央印发的《通知》，对这次学习教育工作提出了明确要求，总的来说就是要做到学史明理、学史增信、学史崇德、学史力行，教育引导全党同志学党史、悟思想、办实事、开新局。</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一，进一步感悟思想伟力，增强用党的创新理论武装全党的政治自觉。思想就是力量。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w:t>
      </w:r>
      <w:r>
        <w:rPr>
          <w:rFonts w:hint="eastAsia"/>
          <w:color w:val="000000"/>
          <w:sz w:val="27"/>
          <w:szCs w:val="27"/>
        </w:rPr>
        <w:lastRenderedPageBreak/>
        <w:t>我们党的历史，就是一部不断推进马克思主义中国化的历史，就是一部不断推进理论创新、进行理论创造的历史。</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二，进一步把握历史发展规律和大势，始终掌握党和国家事业发展的历史主动。历史发展有其规律，但人在其中不是完全消极被动的。只要把握住历史发展规律和大势，抓住历史变革时机，顺势而为，奋发有为，我们就能够更好前进。马克思、恩格斯早在170多年前就科学揭示了社会主义必然代替资本主义的历史规律。这是人类社会发展不可逆转的总趋势，但需要经历一个很长的历史过程。在这个过程中，我们要立足现实，把握好每个阶段的历史大势，做好当下的事情。</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最终团结带领人民赢得了抗日战争伟大胜利。中华人民共和国的成立和巩固，也是</w:t>
      </w:r>
      <w:r>
        <w:rPr>
          <w:rFonts w:hint="eastAsia"/>
          <w:color w:val="000000"/>
          <w:sz w:val="27"/>
          <w:szCs w:val="27"/>
        </w:rPr>
        <w:lastRenderedPageBreak/>
        <w:t>顺应时代大潮的产物。那时，社会主义发展壮大，亚非拉民族解放运动风起云涌，出现了“东风压倒西风”的气象，新中国就是沐浴着这个东风诞生并站住了脚的。作出改革开放的重大决策，也是基于我们党对时代潮流的深刻洞察。当时，世界经济科技快速发展，我国发展同国际先进水平的差距明显拉大，邓小平同志说：“我们要赶上时代，这是改革要达到的目的。”我们党对世界大势作出了科学判断，下决心实现党和国家工作中心的转移，一往无前拉开了改革开放的历史大幕。</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虽有智慧，不如乘势。”了解历史才能看得远，理解历史才能走得远。要教育引导全党胸怀中华民族伟大复兴战略全局和世界百年未有之大变局，树立大历史观，从历史长河、时代大潮、全球风云中分析演变机理、探究历史规律，提出因应的战略策略，增强工作的系统性、预见性、创造性。</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三，进一步深化对党的性质宗旨的认识，始终保持马克思主义政党的鲜明本色。我们党来自于人民，党的根基和血脉在人民。为人民而生，因人民而兴，始终同人民在一起，为人民利益而奋斗，是我们党立党兴党强党的根本出发点和落脚点。</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我们党的百年历史，就是一部践行党的初心使命的历史，就是一部党与人民心连心、同呼吸、共命运的历史。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w:t>
      </w:r>
      <w:r>
        <w:rPr>
          <w:rFonts w:hint="eastAsia"/>
          <w:color w:val="000000"/>
          <w:sz w:val="27"/>
          <w:szCs w:val="27"/>
        </w:rPr>
        <w:lastRenderedPageBreak/>
        <w:t>命和建设的成就是人民群众干出来的；改革开放的历史伟剧是亿万人民群众主演的。历史充分证明，江山就是人民，人民就是江山，人心向背关系党的生死存亡。赢得人民信任，得到人民支持，党就能够克服任何困难，就能够无往而不胜。反之，我们将一事无成，甚至走向衰败。</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四，进一步总结党的历史经验，不断提高应对风险挑战的能力水平。我们党一步步走过来，很重要的一条就是不断总结经验、提高本领，不断提高应对风险、迎接挑战、化险为夷的能力水平。党的经验不是从天上掉下来的，也不是从书本上抄来的，而是我们党在历经艰辛、饱经风雨的长期摸索中积累下来的，饱含着成败和得失，凝结着鲜血和汗水，充满着智慧和勇毅。</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lastRenderedPageBreak/>
        <w:t>当前，我国发展面临着前所未有的风险挑战，既有国内的也有国际的，既有政治、经济、文化、社会等领域的也有来自自然界的，既有传统的也有非传统的，“黑天鹅”“灰犀牛”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三大法宝”，为我们党取得新民主主义革命胜利发挥了重要作用，至今依然发挥着重要作用。我在庆祝建党95周年、改革开放40周年、新中国成立70周年等重要场合，从不同角度对党的历史经验作了总结概括。我们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从最坏处着眼，做最充分的准备，朝好的方向努力，争取最好的结果。</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堡垒最容易从内部被攻破。从某种意义上说，自从党成立以来，我们党面临的最大风险是内部变质、变色、变味，丧失马克思主义政党的政治本色，背离党的宗旨而失去最广大人民支持和拥护。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w:t>
      </w:r>
      <w:r>
        <w:rPr>
          <w:rFonts w:hint="eastAsia"/>
          <w:color w:val="000000"/>
          <w:sz w:val="27"/>
          <w:szCs w:val="27"/>
        </w:rPr>
        <w:lastRenderedPageBreak/>
        <w:t>的主心骨，在坚持和发展中国特色社会主义的历史进程中始终成为坚强领导核心。</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五，进一步发扬革命精神，始终保持艰苦奋斗的昂扬精神。“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同时，我们要清醒看到，我们党长期执政，党员干部中容易出现承平日久、精神懈怠的心态。有的觉得现在已经可以好好喘口气、歇歇脚，做做安稳官、太平官了；有的觉得“船到码头车到站”，不思进取、庸政懒政混日子；有的为个人打算多了，患得患失、不敢担当却贪图名利、</w:t>
      </w:r>
      <w:r>
        <w:rPr>
          <w:rFonts w:hint="eastAsia"/>
          <w:color w:val="000000"/>
          <w:sz w:val="27"/>
          <w:szCs w:val="27"/>
        </w:rPr>
        <w:lastRenderedPageBreak/>
        <w:t>享受；有的习惯当“传声筒”“中转站”，遇到困难绕着走、碰到难题往上交，缺乏攻坚克难的锐气和斗志。我反复强调要发扬将革命进行到底的精神，强调要发扬老一辈革命家“宜将剩勇追穷寇，不可沽名学霸王”的革命精神，发扬共产党人“为有牺牲多壮志，敢教日月换新天”的奋斗精神，这是有很深考虑的。大家想一想，在我国这样一个14亿人口的国家实现社会主义现代化，这是多么伟大、多么不易！要教育引导全党大力发扬红色传统、传承红色基因，赓续共产党人精神血脉，始终保持革命者的大无畏奋斗精神，鼓起迈进新征程、奋进新时代的精气神。</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第六，进一步增强党的团结和集中统一，确保全党步调一致向前进。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阻。</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w:t>
      </w:r>
      <w:r>
        <w:rPr>
          <w:rFonts w:hint="eastAsia"/>
          <w:color w:val="000000"/>
          <w:sz w:val="27"/>
          <w:szCs w:val="27"/>
        </w:rPr>
        <w:lastRenderedPageBreak/>
        <w:t>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 xml:space="preserve"> “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Style w:val="a6"/>
          <w:rFonts w:hint="eastAsia"/>
          <w:color w:val="000000"/>
          <w:sz w:val="27"/>
          <w:szCs w:val="27"/>
        </w:rPr>
        <w:t>三、在全党开展党史学习教育要务求实效</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lastRenderedPageBreak/>
        <w:t>在全党开展党史学习教育，是党的政治生活中的一件大事。全党要高度重视，提高思想站位，立足实际、守正创新，高标准高质量完成学习教育各项任务。围绕搞好这次学习教育，我再强调几点。</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一是要加强组织领导。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二是要树立正确党史观。唯物史观是我们共产党人认识把握历史的根本方法。如果历史观错误，不仅达不到学习教育的目的，反倒会南辕北辙、走入误区。现在，一些错误倾向要引起警惕：有的夸大党史上的失误和曲折，肆意抹黑歪曲党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要旗帜鲜明反对历史虚无主义，加强思想引导和理论辨</w:t>
      </w:r>
      <w:r>
        <w:rPr>
          <w:rFonts w:hint="eastAsia"/>
          <w:color w:val="000000"/>
          <w:sz w:val="27"/>
          <w:szCs w:val="27"/>
        </w:rPr>
        <w:lastRenderedPageBreak/>
        <w:t>析，澄清对党史上一些重大历史问题的模糊认识和片面理解，更好正本清源、固本培元。</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三是要切实为群众办实事解难题。要把学习党史同总结经验、观照现实、推动工作结合起来，把学习成效转化为工作动力和成效，防止学习和工作“两张皮”。这次党史学习教育要同解决实际问题结合起来，开展好“我为群众办实事”实践活动。要强化公仆意识和为民情怀，首先是立足本职岗位为人民服务，发挥好共产党员先锋模范作用，还要从最困难的群众入手、从最突出的问题抓起、从最现实的利益出发，切实解决基层的困难事、群众的烦心事。办实事不是简单帮钱帮物、搞花架子、堆几个盆景。既要立足眼前、解决群众“急难愁盼”的具体问题，又要着眼长远、完善解决民生问题的体制机制，增强人民群众获得感、幸福感、安全感。老区人民为党和人民事业作出了重大牺牲和贡献，我们要把老区建设好、把英烈后代照顾好，让他们过上更加幸福的生活。</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四是要注重方式方法创新。党史学习教育有自身的特点和规律，要发扬马克思主义优良学风，坚持分类指导，明确学习要求、学习任务，推进内容、形式、方法的创新，不断增强针对性和实效性。要以县处级以上领导干部为重点，坚持集中学习和自主学习相结合，坚持规定动作和自选动作相结合，开展特色鲜明、形式多样的学习教育。要抓好专题学习、专题党课、专题民主生活会、专题培训，精心组织宣讲团开展专题宣讲，用好党的红色资源，让干部群众切身感受艰辛历程、巨大变化、辉煌成就。要在全社会广泛开展党史、新中国史、改革开放史、社会主义发展史宣传教育，普及党史知识，推动党史学习教育深入群众、深入</w:t>
      </w:r>
      <w:r>
        <w:rPr>
          <w:rFonts w:hint="eastAsia"/>
          <w:color w:val="000000"/>
          <w:sz w:val="27"/>
          <w:szCs w:val="27"/>
        </w:rPr>
        <w:lastRenderedPageBreak/>
        <w:t>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要坚决克服形式主义、官僚主义，注意为基层减负。要防止为完成任务应付了事，出现“人在心不在”等现象，防止照本宣科，防止为了博眼球信口开河。要防止肤浅化和碎片化，学党史讲党史不能停留在讲故事、听故事层面，而要通过讲故事引导广大党员加深对党的历史理解和把握，加深对党的理论理解和认识。</w:t>
      </w:r>
    </w:p>
    <w:p w:rsid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Pr>
          <w:rFonts w:hint="eastAsia"/>
          <w:color w:val="000000"/>
          <w:sz w:val="27"/>
          <w:szCs w:val="27"/>
        </w:rPr>
        <w:t>当前，我国疫情防控形势依然复杂，经济社会发展任务繁重。要坚持统筹兼顾，把党史学习教育同党和国家中心工作紧密结合起来，同统筹疫情防控和经济社会发展紧密结合起来，同动员人民群众创造美好生活紧密结合起来，以昂扬姿态奋力开启全面建设社会主义现代化国家新征程，以优异成绩迎接建党一百周年！</w:t>
      </w:r>
    </w:p>
    <w:p w:rsidR="00000000" w:rsidRDefault="00973EBA">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Default="009A46CB">
      <w:pPr>
        <w:rPr>
          <w:rFonts w:hint="eastAsia"/>
        </w:rPr>
      </w:pPr>
    </w:p>
    <w:p w:rsidR="009A46CB" w:rsidRPr="009A46CB" w:rsidRDefault="009A46CB" w:rsidP="009A46CB">
      <w:pPr>
        <w:widowControl/>
        <w:spacing w:before="150" w:line="594" w:lineRule="atLeast"/>
        <w:jc w:val="center"/>
        <w:outlineLvl w:val="0"/>
        <w:rPr>
          <w:rFonts w:ascii="微软雅黑" w:eastAsia="微软雅黑" w:hAnsi="微软雅黑" w:cs="宋体" w:hint="eastAsia"/>
          <w:b/>
          <w:bCs/>
          <w:color w:val="000000"/>
          <w:kern w:val="36"/>
          <w:sz w:val="33"/>
          <w:szCs w:val="33"/>
        </w:rPr>
      </w:pPr>
      <w:r w:rsidRPr="009A46CB">
        <w:rPr>
          <w:rFonts w:ascii="微软雅黑" w:eastAsia="微软雅黑" w:hAnsi="微软雅黑" w:cs="宋体" w:hint="eastAsia"/>
          <w:b/>
          <w:bCs/>
          <w:color w:val="000000"/>
          <w:kern w:val="36"/>
          <w:sz w:val="33"/>
          <w:szCs w:val="33"/>
        </w:rPr>
        <w:lastRenderedPageBreak/>
        <w:t>在党史学习中立德铸魂</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Cs w:val="21"/>
        </w:rPr>
        <w:t xml:space="preserve">　　</w:t>
      </w:r>
      <w:r w:rsidRPr="009A46CB">
        <w:rPr>
          <w:rFonts w:hint="eastAsia"/>
          <w:color w:val="000000"/>
          <w:sz w:val="27"/>
          <w:szCs w:val="27"/>
        </w:rPr>
        <w:t>延安革命纪念馆有中共中央在延安时最为生动的党史陈列。在纪念馆的展览墙上，悬挂着当年被人普遍称颂的延安的“十个没有”：“一没有贪官污吏，二没有土豪劣绅，三没有赌博，四没有娼妓，五没有小老婆，六没有叫化子，七没有结党营私之徒，八没有萎靡不振之气，九没有人吃摩擦饭，十没有人发国难财。”这“十个没有”反映了当时延安良好的党风、政风、民风，甚至令赴延安参观的爱国华侨都感叹不已。</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 xml:space="preserve">　　中国共产党为什么能在那么困难的条件下创造这样一个社会风清弊绝的奇迹？为什么延安宛如一个巨大的磁场，吸引大批热血青年排除万难，会集到中国共产党的旗帜下？为什么物质条件极端艰苦的延安却让人们看到了中华民族的希望？一个重要的原因就是中国共产党高度重视道德建设，不仅要求每一个党员、干部都要德才兼备、以身作则，而且还要带领广大人民群众共同明大德、守公德、严私德，致力于建设一个风清气正、乾坤朗朗、文明和谐的新世界。</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 xml:space="preserve">　　国无德不兴，人无德不立，习近平总书记2014年在北京大学和师生们座谈时指出：“核心价值观，其实就是一种德，既是个人的德，也是一种大德，就是国家的德、社会的德。”学习党史，就要从中找到一个民族、一个国家的价值支撑和精神追求，涵养“苟利国家生死以，岂因祸福避趋之”的爱国主义情怀。正如青年毛泽东等一大批建党先驱一样，为了救国救民，挺身而出，大声疾呼：“天下者我们的天下，国</w:t>
      </w:r>
      <w:r w:rsidRPr="009A46CB">
        <w:rPr>
          <w:rFonts w:hint="eastAsia"/>
          <w:color w:val="000000"/>
          <w:sz w:val="27"/>
          <w:szCs w:val="27"/>
        </w:rPr>
        <w:lastRenderedPageBreak/>
        <w:t>家者我们的国家，社会者我们的社会。我们不说，谁说？我们不干，谁干？”</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 xml:space="preserve">　　北宋政治家司马光说：“才者，德之资也；德者，才之帅也。”对于共产党员而言，党性教育是共产党人修身养性的必修课，也是共产党人的“心学”。明大德，就是要铸牢理想信念、锤炼坚强党性，在大是大非面前旗帜鲜明，在风浪考验面前无所畏惧，在各种诱惑面前立场坚定。100年来，我们党能从一个只有50多人的团体发展成为今天的世界第一大政党，领导人民取得革命、建设与改革的辉煌成就，就是因为拥有并能够不断涌现一批又一批不忘初心、牢记使命，具有坚强党性的优秀共产党人。</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 xml:space="preserve">　　爱国，是人世间最深层、最持久的情感。而人民，则是国家的根本，人民是你，是我，是兄弟姐妹，是父老乡亲。党性，是共产党员的立德之源、立功之本。共产党员的大德，是既爱国爱民，又对党忠诚，是党性和人民性的统一。因为中国共产党除了人民利益之外没有自己的特殊利益，党的一切工作都是为了实现好、维护好、发展好最广大人民的根本利益。“民惟邦本，本固邦宁”，不负人民，就是对党忠诚，就是共产党员的大德。</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明大德是国家之根本，守公德是社会之大势，严私德是个人之操守，私德不立，公德难守，大德难彰，三者相辅相成。公德是维护社会秩序的基本准则，是公民自觉履行社会对个体的道德价值要求。参与公共生活，必须遵守公共规范，约束个人自由，为维护社会公众的安宁和幸福展现出良好品行和高尚情操。对于共产党员来说，守公德，还要强化宗</w:t>
      </w:r>
      <w:r w:rsidRPr="009A46CB">
        <w:rPr>
          <w:rFonts w:hint="eastAsia"/>
          <w:color w:val="000000"/>
          <w:sz w:val="27"/>
          <w:szCs w:val="27"/>
        </w:rPr>
        <w:lastRenderedPageBreak/>
        <w:t>旨意识，全心全意为人民服务，恪守立党为公、执政为民理念，自觉践行人民对美好生活的向往就是我们的奋斗目标的承诺，做到心底无私天地宽。私德是私人生活中的道德规范，是对个体行为的约束，隐含于人们日常的言谈举止中。严私德，就是要严格约束自己的操守和行为，共产党人的严私德不仅要做到慎独慎微，而且要严格家教家风，做良好家风建设的表率。</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 xml:space="preserve">　　品德润身、公德善心、大德铸魂。无数个体的私德水准，夯实了社会的公德根基，筑起了高耸的大德大厦。修德，既要立意高远，又要立足平实。要从做好小事、管好小节开始起步，见贤思齐，逐步成为“一个高尚的人，一个纯粹的人，一个有道德的人，一个脱离了低级趣味的人，一个有益于人民的人”。</w:t>
      </w:r>
    </w:p>
    <w:p w:rsidR="009A46CB" w:rsidRPr="009A46CB" w:rsidRDefault="009A46CB" w:rsidP="009A46CB">
      <w:pPr>
        <w:pStyle w:val="a5"/>
        <w:shd w:val="clear" w:color="auto" w:fill="FFFFFF"/>
        <w:spacing w:before="0" w:beforeAutospacing="0" w:after="0" w:afterAutospacing="0" w:line="420" w:lineRule="atLeast"/>
        <w:ind w:firstLine="480"/>
        <w:rPr>
          <w:rFonts w:hint="eastAsia"/>
          <w:color w:val="000000"/>
          <w:sz w:val="27"/>
          <w:szCs w:val="27"/>
        </w:rPr>
      </w:pPr>
      <w:r w:rsidRPr="009A46CB">
        <w:rPr>
          <w:rFonts w:hint="eastAsia"/>
          <w:color w:val="000000"/>
          <w:sz w:val="27"/>
          <w:szCs w:val="27"/>
        </w:rPr>
        <w:t xml:space="preserve">　　（作者：焦利，系中央党校〔国家行政学院〕报刊社副社长）</w:t>
      </w:r>
    </w:p>
    <w:p w:rsidR="009A46CB" w:rsidRDefault="009A46CB">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Default="003B093A">
      <w:pPr>
        <w:rPr>
          <w:rFonts w:hint="eastAsia"/>
        </w:rPr>
      </w:pPr>
    </w:p>
    <w:p w:rsidR="003B093A" w:rsidRPr="003B093A" w:rsidRDefault="003B093A" w:rsidP="003B093A">
      <w:pPr>
        <w:widowControl/>
        <w:shd w:val="clear" w:color="auto" w:fill="FFFFFF"/>
        <w:jc w:val="center"/>
        <w:outlineLvl w:val="0"/>
        <w:rPr>
          <w:rFonts w:ascii="PingFangSC-Medium" w:eastAsia="宋体" w:hAnsi="PingFangSC-Medium" w:cs="Segoe UI"/>
          <w:color w:val="222222"/>
          <w:kern w:val="36"/>
          <w:sz w:val="36"/>
          <w:szCs w:val="36"/>
        </w:rPr>
      </w:pPr>
      <w:r w:rsidRPr="003B093A">
        <w:rPr>
          <w:rFonts w:ascii="PingFangSC-Medium" w:eastAsia="宋体" w:hAnsi="PingFangSC-Medium" w:cs="Segoe UI"/>
          <w:color w:val="222222"/>
          <w:kern w:val="36"/>
          <w:sz w:val="36"/>
          <w:szCs w:val="36"/>
        </w:rPr>
        <w:lastRenderedPageBreak/>
        <w:t>学习历史是为了更好走向未来</w:t>
      </w: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color w:val="000000"/>
          <w:kern w:val="0"/>
          <w:sz w:val="27"/>
          <w:szCs w:val="27"/>
        </w:rPr>
        <w:t>认真研读党史著作、用好红色资源开展党史教育、打造精品党课、创新学习方式……当前，各地各部门积极落实党中央部署，多措并举开展党史学习教育，各项工作开局良好、进展顺利，学习教育热潮正在逐步兴起。</w:t>
      </w: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color w:val="000000"/>
          <w:kern w:val="0"/>
          <w:sz w:val="27"/>
          <w:szCs w:val="27"/>
        </w:rPr>
        <w:t>在党史学习教育动员大会上，习近平总书记提出“学党史、悟思想、办实事、开新局”的总体要求，强调全党同志要做到学史明理、学史增信、学史崇德、学史力行。扎实推进党史学习教育，最根本的是深刻领会、贯彻落实习近平总书记重要讲话精神和部署要求，确保高标准高质量完成学习教育各项任务。</w:t>
      </w: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color w:val="000000"/>
          <w:kern w:val="0"/>
          <w:sz w:val="27"/>
          <w:szCs w:val="27"/>
        </w:rPr>
        <w:t>欲知大道，必先为史。中国共产党的历史是中国近现代以来历史最为可歌可泣的篇章。党的辉煌成就、艰辛历程、历史经验、优良传统，深刻启示着中国共产党为什么“能”、马克思主义为什么“行”、中国特色社会主义为什么“好”。学习历史是为了更好走向未来。开展党史学习教育，就是要以史为镜、以史明志，把苦难辉煌的过去、日新月异的现在、光明宏大的未来贯通起来，在鉴往知来中砥砺前行，在乱云飞渡中把准航向，在凝心聚力中团结奋斗，共同创造新的历史伟业。</w:t>
      </w: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color w:val="000000"/>
          <w:kern w:val="0"/>
          <w:sz w:val="27"/>
          <w:szCs w:val="27"/>
        </w:rPr>
        <w:t>在全党开展党史学习教育，是党的政治生活中的一件大事，是加强党的政治建设的重要举措。学党史，要在锤炼政治意识、磨炼政治能力的政治洗礼中，不断提高政治判断力、政治领悟力、政治执行力。习近平总书记指出：“旗帜鲜明讲政治、保证党的团结和集中统一是党的生命，也是我们党能成为百年大党、创造世纪伟业的关键所在。”事在四</w:t>
      </w:r>
      <w:r w:rsidRPr="003B093A">
        <w:rPr>
          <w:rFonts w:ascii="宋体" w:eastAsia="宋体" w:hAnsi="宋体" w:cs="宋体"/>
          <w:color w:val="000000"/>
          <w:kern w:val="0"/>
          <w:sz w:val="27"/>
          <w:szCs w:val="27"/>
        </w:rPr>
        <w:lastRenderedPageBreak/>
        <w:t>方，要在中央；船重千钧，掌舵一人。纵观党的奋斗历程，在我们这样的大党、大国，必须有一个在实践中形成的坚强的中央领导集体，在这个领导集体中必须有一个坚强的领导核心，才能把全党团结成“一块坚硬的钢铁”，凝聚起广大人民的磅礴之力。党员、干部学习党史，必须善于用政治眼光看问题，从党史中汲取正反两方面经验，坚定维护党中央权威和集中统一领导，在学思践悟中切实增强“四个意识”、坚定“四个自信”、做到“两个维护”，更加自觉在思想上政治上行动上同以习近平同志为核心的党中央保持高度一致。新征程上，全党上下拧成一股绳，9100多万名党员心往一处想、劲往一处使，就没有战胜不了的艰难险阻，就没有成就不了的宏图大业。</w:t>
      </w: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color w:val="000000"/>
          <w:kern w:val="0"/>
          <w:sz w:val="27"/>
          <w:szCs w:val="27"/>
        </w:rPr>
        <w:t>心有所信，方能行远。学党史，要在立根铸魂、固本培元的思想淬炼中，进一步坚定理想信念，在新时代更好地坚守初心、担当使命。革命理想高于天，党的历史就是一部理想信念的生动教材。从“砍头不要紧，只要主义真”的坚定执着，到“愿拼热血卫吾华”的英勇奋斗；从“干惊天动地事，做隐姓埋名人”的无怨无悔，到“哪里艰苦，我就应该到哪里去”的默默奉献……越是深入学习党史，就越能深刻感受到共产党人坚如磐石的信仰力量。理想之光不灭，信念之光不灭。开展党史学习教育，是一场坚定理想信念、坚守初心使命的精神磨砺。行源于心，力源于志。从党的百年非凡历程中汲取营养和动力，补足精神之钙、把牢思想之舵、高扬信仰之旗，方能始终保持“赶考”的清醒、奋发的状态，时时叩问初心、处处践行使命，交出无愧于党和人民的新答卷。</w:t>
      </w:r>
    </w:p>
    <w:p w:rsidR="003B093A" w:rsidRPr="003B093A" w:rsidRDefault="003B093A" w:rsidP="003B093A">
      <w:pPr>
        <w:widowControl/>
        <w:shd w:val="clear" w:color="auto" w:fill="FFFFFF"/>
        <w:wordWrap w:val="0"/>
        <w:rPr>
          <w:rFonts w:ascii="宋体" w:eastAsia="宋体" w:hAnsi="宋体" w:cs="宋体"/>
          <w:color w:val="000000"/>
          <w:kern w:val="0"/>
          <w:sz w:val="27"/>
          <w:szCs w:val="27"/>
        </w:rPr>
      </w:pPr>
      <w:r w:rsidRPr="003B093A">
        <w:rPr>
          <w:rFonts w:ascii="宋体" w:eastAsia="宋体" w:hAnsi="宋体" w:cs="宋体"/>
          <w:color w:val="000000"/>
          <w:kern w:val="0"/>
          <w:sz w:val="27"/>
          <w:szCs w:val="27"/>
        </w:rPr>
        <w:lastRenderedPageBreak/>
        <w:t>历史是最好的老师。学党史，要在总结历史经验、把握历史规律的深入思考中，增强开拓前进的勇气和力量。毛泽东同志曾意味深长地说，“我是靠总结经验吃饭的”。我们党一步步走来，一条重要经验就是重视对历史经验的总结与运用，善于从不断认识和把握历史规律中找到前进的正确方向和正确道路。“虽有智慧，不如乘势。”历史发展有其规律。学党史，贵在深刻认识和把握我们党在革命、建设、改革各个历史时期积累的宝贵经验，树立大历史观，从历史长河、时代大潮、全球风云中分析演变机理、探究历史规律，增强工作的系统性、预见性、创造性。循道而行，方能致远。站在历史的深厚基础上，端起历史规律的望远镜，做到因势而谋、应势而动、顺势而为，我们就能牢牢掌握党和国家事业发展的历史主动。</w:t>
      </w: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color w:val="000000"/>
          <w:kern w:val="0"/>
          <w:sz w:val="27"/>
          <w:szCs w:val="27"/>
        </w:rPr>
        <w:t>人无精神则不立，国无精神则不强。学党史，要在继承光荣传统、发扬革命精神的党性锻炼中，鼓足迈进新征程、奋进新时代的精气神。一百年来，我们党团结带领全国各族人民，不仅创造了极大的物质财富，也逐渐形成了一系列光荣传统和优良作风，构筑起了中国共产党人的精神谱系，为立党兴党强党提供了丰厚滋养。这些宝贵精神财富跨越时空、历久弥新，凝聚着中国共产党人艰苦奋斗、牺牲奉献、开拓进取的伟大品格，蕴含着“从哪里来、到哪里去”的精神密码，深深融入我们党、国家、人民的血脉之中。光荣传统不能丢，红色基因不能变。学党史，既要不忘来时的路，更要走好前行的路。发扬红色传统、传承红色基因，赓续共产党人精神血脉，永葆对党的忠诚之心、对人民的赤子之心，书</w:t>
      </w:r>
      <w:r w:rsidRPr="003B093A">
        <w:rPr>
          <w:rFonts w:ascii="宋体" w:eastAsia="宋体" w:hAnsi="宋体" w:cs="宋体"/>
          <w:color w:val="000000"/>
          <w:kern w:val="0"/>
          <w:sz w:val="27"/>
          <w:szCs w:val="27"/>
        </w:rPr>
        <w:lastRenderedPageBreak/>
        <w:t>写社会主义现代化建设和民族复兴事业的新篇章——这是历史的呼唤，更是人民的期待。</w:t>
      </w:r>
    </w:p>
    <w:p w:rsidR="003B093A" w:rsidRPr="003B093A" w:rsidRDefault="003B093A" w:rsidP="003B093A">
      <w:pPr>
        <w:widowControl/>
        <w:shd w:val="clear" w:color="auto" w:fill="FFFFFF"/>
        <w:wordWrap w:val="0"/>
        <w:ind w:firstLineChars="300" w:firstLine="810"/>
        <w:rPr>
          <w:rFonts w:ascii="宋体" w:eastAsia="宋体" w:hAnsi="宋体" w:cs="宋体"/>
          <w:color w:val="000000"/>
          <w:kern w:val="0"/>
          <w:sz w:val="27"/>
          <w:szCs w:val="27"/>
        </w:rPr>
      </w:pPr>
      <w:r w:rsidRPr="003B093A">
        <w:rPr>
          <w:rFonts w:ascii="宋体" w:eastAsia="宋体" w:hAnsi="宋体" w:cs="宋体"/>
          <w:color w:val="000000"/>
          <w:kern w:val="0"/>
          <w:sz w:val="27"/>
          <w:szCs w:val="27"/>
        </w:rPr>
        <w:t>《 人民日报 》( 2021年04月06日 04 版)</w:t>
      </w: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pPr>
        <w:rPr>
          <w:rFonts w:ascii="宋体" w:eastAsia="宋体" w:hAnsi="宋体" w:cs="宋体" w:hint="eastAsia"/>
          <w:color w:val="000000"/>
          <w:kern w:val="0"/>
          <w:sz w:val="27"/>
          <w:szCs w:val="27"/>
        </w:rPr>
      </w:pPr>
    </w:p>
    <w:p w:rsidR="003B093A" w:rsidRDefault="003B093A" w:rsidP="003B093A">
      <w:pPr>
        <w:pStyle w:val="1"/>
        <w:shd w:val="clear" w:color="auto" w:fill="FFFFFF"/>
        <w:spacing w:before="0" w:beforeAutospacing="0" w:after="0" w:afterAutospacing="0" w:line="649" w:lineRule="atLeast"/>
        <w:jc w:val="center"/>
        <w:rPr>
          <w:rFonts w:asciiTheme="majorEastAsia" w:eastAsiaTheme="majorEastAsia" w:hAnsiTheme="majorEastAsia" w:hint="eastAsia"/>
          <w:color w:val="333333"/>
          <w:sz w:val="36"/>
          <w:szCs w:val="36"/>
        </w:rPr>
      </w:pPr>
      <w:r w:rsidRPr="003B093A">
        <w:rPr>
          <w:rFonts w:asciiTheme="majorEastAsia" w:eastAsiaTheme="majorEastAsia" w:hAnsiTheme="majorEastAsia" w:hint="eastAsia"/>
          <w:color w:val="333333"/>
          <w:sz w:val="36"/>
          <w:szCs w:val="36"/>
        </w:rPr>
        <w:lastRenderedPageBreak/>
        <w:t>中共陕西省委办公厅关于开展向“三秦楷模”路生梅张雷威同志和西北大学中亚考古队学习的决定</w:t>
      </w:r>
    </w:p>
    <w:p w:rsidR="00914544" w:rsidRPr="003B093A" w:rsidRDefault="00914544" w:rsidP="003B093A">
      <w:pPr>
        <w:pStyle w:val="1"/>
        <w:shd w:val="clear" w:color="auto" w:fill="FFFFFF"/>
        <w:spacing w:before="0" w:beforeAutospacing="0" w:after="0" w:afterAutospacing="0" w:line="649" w:lineRule="atLeast"/>
        <w:jc w:val="center"/>
        <w:rPr>
          <w:rFonts w:asciiTheme="majorEastAsia" w:eastAsiaTheme="majorEastAsia" w:hAnsiTheme="majorEastAsia"/>
          <w:color w:val="333333"/>
          <w:sz w:val="36"/>
          <w:szCs w:val="36"/>
        </w:rPr>
      </w:pPr>
    </w:p>
    <w:p w:rsidR="003B093A" w:rsidRPr="003B093A" w:rsidRDefault="003B093A" w:rsidP="003B093A">
      <w:pPr>
        <w:widowControl/>
        <w:shd w:val="clear" w:color="auto" w:fill="FFFFFF"/>
        <w:wordWrap w:val="0"/>
        <w:ind w:firstLineChars="200" w:firstLine="540"/>
        <w:rPr>
          <w:rFonts w:ascii="宋体" w:eastAsia="宋体" w:hAnsi="宋体" w:cs="宋体"/>
          <w:color w:val="000000"/>
          <w:kern w:val="0"/>
          <w:sz w:val="27"/>
          <w:szCs w:val="27"/>
        </w:rPr>
      </w:pPr>
      <w:r w:rsidRPr="003B093A">
        <w:rPr>
          <w:rFonts w:ascii="宋体" w:eastAsia="宋体" w:hAnsi="宋体" w:cs="宋体" w:hint="eastAsia"/>
          <w:color w:val="000000"/>
          <w:kern w:val="0"/>
          <w:sz w:val="27"/>
          <w:szCs w:val="27"/>
        </w:rPr>
        <w:t>为深入学习贯彻党的十九届五中全会和习近平总书记来陕考察重要讲话精神，充分发挥先进典型的示范引领作用，培育和践行社会主义核心价值观，为立足新发展阶段、贯彻新发展理念、构建新发展格局，奋力谱写陕西新时代追赶超越新篇章凝聚强大力量，经省委同意，决定在全省开展向“三秦楷模”路生梅、张雷威同志和西北大学中亚考古队学习活动。</w:t>
      </w:r>
    </w:p>
    <w:p w:rsidR="003B093A" w:rsidRPr="003B093A" w:rsidRDefault="003B093A" w:rsidP="003B093A">
      <w:pPr>
        <w:widowControl/>
        <w:shd w:val="clear" w:color="auto" w:fill="FFFFFF"/>
        <w:wordWrap w:val="0"/>
        <w:ind w:firstLineChars="200" w:firstLine="540"/>
        <w:rPr>
          <w:rFonts w:ascii="宋体" w:eastAsia="宋体" w:hAnsi="宋体" w:cs="宋体" w:hint="eastAsia"/>
          <w:color w:val="000000"/>
          <w:kern w:val="0"/>
          <w:sz w:val="27"/>
          <w:szCs w:val="27"/>
        </w:rPr>
      </w:pPr>
      <w:r w:rsidRPr="003B093A">
        <w:rPr>
          <w:rFonts w:ascii="宋体" w:eastAsia="宋体" w:hAnsi="宋体" w:cs="宋体" w:hint="eastAsia"/>
          <w:color w:val="000000"/>
          <w:kern w:val="0"/>
          <w:sz w:val="27"/>
          <w:szCs w:val="27"/>
        </w:rPr>
        <w:t>路生梅，女，1944年生，北京人，中共党员，系榆林市佳县人民医院退休医生。1968年从北京第二医学院毕业后被分配到佳县人民医院，她多次放弃返京和高薪聘任的机会，践行了“服从祖国分配，到最艰苦的地方去”、“要为佳县人民服务五十年”的诺言，把青春年华奉献给了陕北大地，用高尚医德和精湛医术赢得了群众赞赏。2020年新冠肺炎疫情发生后，76岁高龄的路生梅主动请战驰援抗击新冠肺炎疫情一线，并向党组织递交了1万元特殊党费。她的事迹被媒体报道后，引发大量点赞和转载，激励了更多医生主动请缨。她先后获得“中国好人”、“陕西省道德模范”、“三秦最美医务工作者”、2020年全国“诚信之星”等荣誉。</w:t>
      </w:r>
    </w:p>
    <w:p w:rsidR="003B093A" w:rsidRPr="003B093A" w:rsidRDefault="003B093A" w:rsidP="003B093A">
      <w:pPr>
        <w:widowControl/>
        <w:shd w:val="clear" w:color="auto" w:fill="FFFFFF"/>
        <w:wordWrap w:val="0"/>
        <w:ind w:firstLineChars="200" w:firstLine="540"/>
        <w:rPr>
          <w:rFonts w:ascii="宋体" w:eastAsia="宋体" w:hAnsi="宋体" w:cs="宋体" w:hint="eastAsia"/>
          <w:color w:val="000000"/>
          <w:kern w:val="0"/>
          <w:sz w:val="27"/>
          <w:szCs w:val="27"/>
        </w:rPr>
      </w:pPr>
      <w:r w:rsidRPr="003B093A">
        <w:rPr>
          <w:rFonts w:ascii="宋体" w:eastAsia="宋体" w:hAnsi="宋体" w:cs="宋体" w:hint="eastAsia"/>
          <w:color w:val="000000"/>
          <w:kern w:val="0"/>
          <w:sz w:val="27"/>
          <w:szCs w:val="27"/>
        </w:rPr>
        <w:t>张雷威，男，1955年生，中共党员，系国家电网榆林供电公司原工会主席。二十多年来，他先后在榆林市神木、吴堡、米脂等6个县（市、区）19个乡镇56个贫困村开展扶贫工作，通过种树固沙、修路建房、</w:t>
      </w:r>
      <w:r w:rsidRPr="003B093A">
        <w:rPr>
          <w:rFonts w:ascii="宋体" w:eastAsia="宋体" w:hAnsi="宋体" w:cs="宋体" w:hint="eastAsia"/>
          <w:color w:val="000000"/>
          <w:kern w:val="0"/>
          <w:sz w:val="27"/>
          <w:szCs w:val="27"/>
        </w:rPr>
        <w:lastRenderedPageBreak/>
        <w:t>兴建人畜饮水工程等，持续改善贫困村生存环境，并积极推广“适度养殖”，培植脱贫致富产业，帮助1.2万多名群众实现了脱贫。央媒报道称他为“无怨无悔的扶贫老黄牛”、“脱贫攻坚的点子王”。他先后获得“全国劳动模范”、“全国脱贫攻坚贡献奖”、“全国社会扶贫先进个人”、“陕西省劳动模范”等荣誉。</w:t>
      </w:r>
    </w:p>
    <w:p w:rsidR="003B093A" w:rsidRPr="003B093A" w:rsidRDefault="003B093A" w:rsidP="003B093A">
      <w:pPr>
        <w:widowControl/>
        <w:shd w:val="clear" w:color="auto" w:fill="FFFFFF"/>
        <w:wordWrap w:val="0"/>
        <w:ind w:firstLineChars="200" w:firstLine="540"/>
        <w:rPr>
          <w:rFonts w:ascii="宋体" w:eastAsia="宋体" w:hAnsi="宋体" w:cs="宋体" w:hint="eastAsia"/>
          <w:color w:val="000000"/>
          <w:kern w:val="0"/>
          <w:sz w:val="27"/>
          <w:szCs w:val="27"/>
        </w:rPr>
      </w:pPr>
      <w:r w:rsidRPr="003B093A">
        <w:rPr>
          <w:rFonts w:ascii="宋体" w:eastAsia="宋体" w:hAnsi="宋体" w:cs="宋体" w:hint="eastAsia"/>
          <w:color w:val="000000"/>
          <w:kern w:val="0"/>
          <w:sz w:val="27"/>
          <w:szCs w:val="27"/>
        </w:rPr>
        <w:t>西北大学中亚考古队是以王建新教授为带头人的优秀考古科研团队，由8名老师和12名学生组成。1999年以来，团队先后赴中亚多国开展丝绸之路考古研究，是首支走出国门开展丝绸之路研究的中国考古队，首创了游牧聚落考古理论，打破了“游牧民族居无定所”的传统认知。2016年以来，习近平总书记多次对西北大学中亚考古队给予充分肯定并亲切接见。团队先后获得“全国教育系统先进集体”、“全省教育系统‘不忘初心、牢记使命’主题教育先进典型”等称号。</w:t>
      </w:r>
    </w:p>
    <w:p w:rsidR="003B093A" w:rsidRPr="003B093A" w:rsidRDefault="003B093A" w:rsidP="003B093A">
      <w:pPr>
        <w:widowControl/>
        <w:shd w:val="clear" w:color="auto" w:fill="FFFFFF"/>
        <w:wordWrap w:val="0"/>
        <w:ind w:firstLineChars="200" w:firstLine="540"/>
        <w:rPr>
          <w:rFonts w:ascii="宋体" w:eastAsia="宋体" w:hAnsi="宋体" w:cs="宋体" w:hint="eastAsia"/>
          <w:color w:val="000000"/>
          <w:kern w:val="0"/>
          <w:sz w:val="27"/>
          <w:szCs w:val="27"/>
        </w:rPr>
      </w:pPr>
      <w:r w:rsidRPr="003B093A">
        <w:rPr>
          <w:rFonts w:ascii="宋体" w:eastAsia="宋体" w:hAnsi="宋体" w:cs="宋体" w:hint="eastAsia"/>
          <w:color w:val="000000"/>
          <w:kern w:val="0"/>
          <w:sz w:val="27"/>
          <w:szCs w:val="27"/>
        </w:rPr>
        <w:t>省委号召，全省广大干部群众和各行各业要向“三秦楷模”路生梅、张雷威同志和西北大学中亚考古队学习。学习他们对党忠诚、不忘初心的政治品格；学习他们扎根基层、一心为民的奉献精神；学习他们恪尽职守、埋头苦干的务实作风；学习他们敢为人先、勇于探索的创新精神。充分发挥“三秦楷模”的示范引领作用，激励全省广大党员干部群众以更加坚定的信心、更加务实的作风，奋力谱写陕西新时代追赶超越新篇章，以优异成绩庆祝中国共产党成立100周年。</w:t>
      </w:r>
    </w:p>
    <w:p w:rsidR="00E6271F" w:rsidRPr="00E6271F" w:rsidRDefault="00E6271F" w:rsidP="00E6271F">
      <w:pPr>
        <w:widowControl/>
        <w:shd w:val="clear" w:color="auto" w:fill="FFFFFF"/>
        <w:wordWrap w:val="0"/>
        <w:ind w:firstLineChars="200" w:firstLine="540"/>
        <w:rPr>
          <w:rFonts w:ascii="宋体" w:eastAsia="宋体" w:hAnsi="宋体" w:cs="宋体" w:hint="eastAsia"/>
          <w:color w:val="000000"/>
          <w:kern w:val="0"/>
          <w:sz w:val="27"/>
          <w:szCs w:val="27"/>
        </w:rPr>
      </w:pPr>
      <w:r w:rsidRPr="00E6271F">
        <w:rPr>
          <w:rFonts w:ascii="宋体" w:eastAsia="宋体" w:hAnsi="宋体" w:cs="宋体" w:hint="eastAsia"/>
          <w:color w:val="000000"/>
          <w:kern w:val="0"/>
          <w:sz w:val="27"/>
          <w:szCs w:val="27"/>
        </w:rPr>
        <w:t>路生梅事迹介绍（视频）：</w:t>
      </w:r>
      <w:hyperlink r:id="rId6" w:history="1">
        <w:r w:rsidRPr="00E6271F">
          <w:rPr>
            <w:rFonts w:ascii="宋体" w:eastAsia="宋体" w:hAnsi="宋体"/>
            <w:color w:val="000000"/>
            <w:sz w:val="27"/>
            <w:szCs w:val="27"/>
          </w:rPr>
          <w:t>https://v.qq.com/x/page/t0894xhjzzy.html</w:t>
        </w:r>
      </w:hyperlink>
    </w:p>
    <w:p w:rsidR="00E6271F" w:rsidRPr="00E6271F" w:rsidRDefault="00E6271F" w:rsidP="00E6271F">
      <w:pPr>
        <w:widowControl/>
        <w:shd w:val="clear" w:color="auto" w:fill="FFFFFF"/>
        <w:wordWrap w:val="0"/>
        <w:ind w:firstLineChars="200" w:firstLine="540"/>
        <w:rPr>
          <w:rFonts w:ascii="宋体" w:eastAsia="宋体" w:hAnsi="宋体" w:cs="宋体" w:hint="eastAsia"/>
          <w:color w:val="000000"/>
          <w:kern w:val="0"/>
          <w:sz w:val="27"/>
          <w:szCs w:val="27"/>
        </w:rPr>
      </w:pPr>
      <w:r w:rsidRPr="00E6271F">
        <w:rPr>
          <w:rFonts w:ascii="宋体" w:eastAsia="宋体" w:hAnsi="宋体" w:cs="宋体" w:hint="eastAsia"/>
          <w:color w:val="000000"/>
          <w:kern w:val="0"/>
          <w:sz w:val="27"/>
          <w:szCs w:val="27"/>
        </w:rPr>
        <w:lastRenderedPageBreak/>
        <w:t>张雷威事迹介绍：</w:t>
      </w:r>
      <w:hyperlink r:id="rId7" w:history="1">
        <w:r w:rsidRPr="00E6271F">
          <w:rPr>
            <w:rFonts w:ascii="宋体" w:eastAsia="宋体" w:hAnsi="宋体"/>
            <w:color w:val="000000"/>
            <w:sz w:val="27"/>
            <w:szCs w:val="27"/>
          </w:rPr>
          <w:t>http://www.sasac.gov.cn/n2588025/n2641611/n4518442/c12376072/content.html</w:t>
        </w:r>
      </w:hyperlink>
    </w:p>
    <w:p w:rsidR="00E6271F" w:rsidRPr="00E6271F" w:rsidRDefault="00E6271F" w:rsidP="00E6271F">
      <w:pPr>
        <w:widowControl/>
        <w:shd w:val="clear" w:color="auto" w:fill="FFFFFF"/>
        <w:wordWrap w:val="0"/>
        <w:ind w:firstLineChars="200" w:firstLine="540"/>
        <w:rPr>
          <w:rFonts w:ascii="宋体" w:eastAsia="宋体" w:hAnsi="宋体" w:cs="宋体"/>
          <w:color w:val="000000"/>
          <w:kern w:val="0"/>
          <w:sz w:val="27"/>
          <w:szCs w:val="27"/>
        </w:rPr>
      </w:pPr>
      <w:r w:rsidRPr="00E6271F">
        <w:rPr>
          <w:rFonts w:ascii="宋体" w:eastAsia="宋体" w:hAnsi="宋体" w:cs="宋体" w:hint="eastAsia"/>
          <w:color w:val="000000"/>
          <w:kern w:val="0"/>
          <w:sz w:val="27"/>
          <w:szCs w:val="27"/>
        </w:rPr>
        <w:t>西北大学中亚考古队事迹介绍：</w:t>
      </w:r>
      <w:r w:rsidRPr="00E6271F">
        <w:rPr>
          <w:rFonts w:ascii="宋体" w:eastAsia="宋体" w:hAnsi="宋体" w:cs="宋体"/>
          <w:color w:val="000000"/>
          <w:kern w:val="0"/>
          <w:sz w:val="27"/>
          <w:szCs w:val="27"/>
        </w:rPr>
        <w:t>http://www.xartvu.sn.cn/html/003/1571039179836.html</w:t>
      </w:r>
    </w:p>
    <w:p w:rsidR="003B093A" w:rsidRPr="00E6271F" w:rsidRDefault="003B093A">
      <w:pPr>
        <w:rPr>
          <w:rFonts w:ascii="宋体" w:eastAsia="宋体" w:hAnsi="宋体" w:cs="宋体"/>
          <w:color w:val="000000"/>
          <w:kern w:val="0"/>
          <w:sz w:val="27"/>
          <w:szCs w:val="27"/>
        </w:rPr>
      </w:pPr>
    </w:p>
    <w:sectPr w:rsidR="003B093A" w:rsidRPr="00E627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BA" w:rsidRDefault="00973EBA" w:rsidP="009A46CB">
      <w:r>
        <w:separator/>
      </w:r>
    </w:p>
  </w:endnote>
  <w:endnote w:type="continuationSeparator" w:id="1">
    <w:p w:rsidR="00973EBA" w:rsidRDefault="00973EBA" w:rsidP="009A46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PingFangSC-Medium">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BA" w:rsidRDefault="00973EBA" w:rsidP="009A46CB">
      <w:r>
        <w:separator/>
      </w:r>
    </w:p>
  </w:footnote>
  <w:footnote w:type="continuationSeparator" w:id="1">
    <w:p w:rsidR="00973EBA" w:rsidRDefault="00973EBA" w:rsidP="009A46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46CB"/>
    <w:rsid w:val="003B093A"/>
    <w:rsid w:val="00914544"/>
    <w:rsid w:val="00973EBA"/>
    <w:rsid w:val="009A46CB"/>
    <w:rsid w:val="00E62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46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4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46CB"/>
    <w:rPr>
      <w:sz w:val="18"/>
      <w:szCs w:val="18"/>
    </w:rPr>
  </w:style>
  <w:style w:type="paragraph" w:styleId="a4">
    <w:name w:val="footer"/>
    <w:basedOn w:val="a"/>
    <w:link w:val="Char0"/>
    <w:uiPriority w:val="99"/>
    <w:semiHidden/>
    <w:unhideWhenUsed/>
    <w:rsid w:val="009A46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46CB"/>
    <w:rPr>
      <w:sz w:val="18"/>
      <w:szCs w:val="18"/>
    </w:rPr>
  </w:style>
  <w:style w:type="paragraph" w:styleId="a5">
    <w:name w:val="Normal (Web)"/>
    <w:basedOn w:val="a"/>
    <w:uiPriority w:val="99"/>
    <w:semiHidden/>
    <w:unhideWhenUsed/>
    <w:rsid w:val="009A46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46CB"/>
    <w:rPr>
      <w:b/>
      <w:bCs/>
    </w:rPr>
  </w:style>
  <w:style w:type="paragraph" w:styleId="a7">
    <w:name w:val="Balloon Text"/>
    <w:basedOn w:val="a"/>
    <w:link w:val="Char1"/>
    <w:uiPriority w:val="99"/>
    <w:semiHidden/>
    <w:unhideWhenUsed/>
    <w:rsid w:val="009A46CB"/>
    <w:rPr>
      <w:sz w:val="18"/>
      <w:szCs w:val="18"/>
    </w:rPr>
  </w:style>
  <w:style w:type="character" w:customStyle="1" w:styleId="Char1">
    <w:name w:val="批注框文本 Char"/>
    <w:basedOn w:val="a0"/>
    <w:link w:val="a7"/>
    <w:uiPriority w:val="99"/>
    <w:semiHidden/>
    <w:rsid w:val="009A46CB"/>
    <w:rPr>
      <w:sz w:val="18"/>
      <w:szCs w:val="18"/>
    </w:rPr>
  </w:style>
  <w:style w:type="character" w:customStyle="1" w:styleId="1Char">
    <w:name w:val="标题 1 Char"/>
    <w:basedOn w:val="a0"/>
    <w:link w:val="1"/>
    <w:uiPriority w:val="9"/>
    <w:rsid w:val="009A46CB"/>
    <w:rPr>
      <w:rFonts w:ascii="宋体" w:eastAsia="宋体" w:hAnsi="宋体" w:cs="宋体"/>
      <w:b/>
      <w:bCs/>
      <w:kern w:val="36"/>
      <w:sz w:val="48"/>
      <w:szCs w:val="48"/>
    </w:rPr>
  </w:style>
  <w:style w:type="character" w:customStyle="1" w:styleId="imgdesc">
    <w:name w:val="imgdesc"/>
    <w:basedOn w:val="a0"/>
    <w:rsid w:val="009A46CB"/>
  </w:style>
  <w:style w:type="character" w:styleId="a8">
    <w:name w:val="Hyperlink"/>
    <w:basedOn w:val="a0"/>
    <w:uiPriority w:val="99"/>
    <w:semiHidden/>
    <w:unhideWhenUsed/>
    <w:rsid w:val="003B093A"/>
    <w:rPr>
      <w:color w:val="0000FF"/>
      <w:u w:val="single"/>
    </w:rPr>
  </w:style>
</w:styles>
</file>

<file path=word/webSettings.xml><?xml version="1.0" encoding="utf-8"?>
<w:webSettings xmlns:r="http://schemas.openxmlformats.org/officeDocument/2006/relationships" xmlns:w="http://schemas.openxmlformats.org/wordprocessingml/2006/main">
  <w:divs>
    <w:div w:id="57829330">
      <w:bodyDiv w:val="1"/>
      <w:marLeft w:val="0"/>
      <w:marRight w:val="0"/>
      <w:marTop w:val="0"/>
      <w:marBottom w:val="0"/>
      <w:divBdr>
        <w:top w:val="none" w:sz="0" w:space="0" w:color="auto"/>
        <w:left w:val="none" w:sz="0" w:space="0" w:color="auto"/>
        <w:bottom w:val="none" w:sz="0" w:space="0" w:color="auto"/>
        <w:right w:val="none" w:sz="0" w:space="0" w:color="auto"/>
      </w:divBdr>
    </w:div>
    <w:div w:id="135296282">
      <w:bodyDiv w:val="1"/>
      <w:marLeft w:val="0"/>
      <w:marRight w:val="0"/>
      <w:marTop w:val="0"/>
      <w:marBottom w:val="0"/>
      <w:divBdr>
        <w:top w:val="none" w:sz="0" w:space="0" w:color="auto"/>
        <w:left w:val="none" w:sz="0" w:space="0" w:color="auto"/>
        <w:bottom w:val="none" w:sz="0" w:space="0" w:color="auto"/>
        <w:right w:val="none" w:sz="0" w:space="0" w:color="auto"/>
      </w:divBdr>
    </w:div>
    <w:div w:id="404650540">
      <w:bodyDiv w:val="1"/>
      <w:marLeft w:val="0"/>
      <w:marRight w:val="0"/>
      <w:marTop w:val="0"/>
      <w:marBottom w:val="0"/>
      <w:divBdr>
        <w:top w:val="none" w:sz="0" w:space="0" w:color="auto"/>
        <w:left w:val="none" w:sz="0" w:space="0" w:color="auto"/>
        <w:bottom w:val="none" w:sz="0" w:space="0" w:color="auto"/>
        <w:right w:val="none" w:sz="0" w:space="0" w:color="auto"/>
      </w:divBdr>
      <w:divsChild>
        <w:div w:id="644627827">
          <w:marLeft w:val="0"/>
          <w:marRight w:val="0"/>
          <w:marTop w:val="0"/>
          <w:marBottom w:val="0"/>
          <w:divBdr>
            <w:top w:val="none" w:sz="0" w:space="0" w:color="auto"/>
            <w:left w:val="none" w:sz="0" w:space="0" w:color="auto"/>
            <w:bottom w:val="none" w:sz="0" w:space="0" w:color="auto"/>
            <w:right w:val="none" w:sz="0" w:space="0" w:color="auto"/>
          </w:divBdr>
          <w:divsChild>
            <w:div w:id="1655915717">
              <w:marLeft w:val="0"/>
              <w:marRight w:val="0"/>
              <w:marTop w:val="0"/>
              <w:marBottom w:val="0"/>
              <w:divBdr>
                <w:top w:val="none" w:sz="0" w:space="0" w:color="auto"/>
                <w:left w:val="none" w:sz="0" w:space="0" w:color="auto"/>
                <w:bottom w:val="none" w:sz="0" w:space="0" w:color="auto"/>
                <w:right w:val="none" w:sz="0" w:space="0" w:color="auto"/>
              </w:divBdr>
              <w:divsChild>
                <w:div w:id="1397977455">
                  <w:marLeft w:val="0"/>
                  <w:marRight w:val="0"/>
                  <w:marTop w:val="0"/>
                  <w:marBottom w:val="0"/>
                  <w:divBdr>
                    <w:top w:val="none" w:sz="0" w:space="0" w:color="auto"/>
                    <w:left w:val="none" w:sz="0" w:space="0" w:color="auto"/>
                    <w:bottom w:val="none" w:sz="0" w:space="0" w:color="auto"/>
                    <w:right w:val="none" w:sz="0" w:space="0" w:color="auto"/>
                  </w:divBdr>
                  <w:divsChild>
                    <w:div w:id="346756543">
                      <w:marLeft w:val="0"/>
                      <w:marRight w:val="0"/>
                      <w:marTop w:val="0"/>
                      <w:marBottom w:val="0"/>
                      <w:divBdr>
                        <w:top w:val="none" w:sz="0" w:space="0" w:color="auto"/>
                        <w:left w:val="none" w:sz="0" w:space="0" w:color="auto"/>
                        <w:bottom w:val="none" w:sz="0" w:space="0" w:color="auto"/>
                        <w:right w:val="none" w:sz="0" w:space="0" w:color="auto"/>
                      </w:divBdr>
                    </w:div>
                    <w:div w:id="1282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725">
              <w:marLeft w:val="0"/>
              <w:marRight w:val="0"/>
              <w:marTop w:val="0"/>
              <w:marBottom w:val="0"/>
              <w:divBdr>
                <w:top w:val="none" w:sz="0" w:space="0" w:color="auto"/>
                <w:left w:val="none" w:sz="0" w:space="0" w:color="auto"/>
                <w:bottom w:val="none" w:sz="0" w:space="0" w:color="auto"/>
                <w:right w:val="none" w:sz="0" w:space="0" w:color="auto"/>
              </w:divBdr>
              <w:divsChild>
                <w:div w:id="1898123558">
                  <w:marLeft w:val="0"/>
                  <w:marRight w:val="0"/>
                  <w:marTop w:val="0"/>
                  <w:marBottom w:val="0"/>
                  <w:divBdr>
                    <w:top w:val="none" w:sz="0" w:space="0" w:color="auto"/>
                    <w:left w:val="none" w:sz="0" w:space="0" w:color="auto"/>
                    <w:bottom w:val="none" w:sz="0" w:space="0" w:color="auto"/>
                    <w:right w:val="none" w:sz="0" w:space="0" w:color="auto"/>
                  </w:divBdr>
                  <w:divsChild>
                    <w:div w:id="1731345736">
                      <w:marLeft w:val="0"/>
                      <w:marRight w:val="0"/>
                      <w:marTop w:val="0"/>
                      <w:marBottom w:val="300"/>
                      <w:divBdr>
                        <w:top w:val="none" w:sz="0" w:space="0" w:color="auto"/>
                        <w:left w:val="none" w:sz="0" w:space="0" w:color="auto"/>
                        <w:bottom w:val="none" w:sz="0" w:space="0" w:color="auto"/>
                        <w:right w:val="none" w:sz="0" w:space="0" w:color="auto"/>
                      </w:divBdr>
                    </w:div>
                    <w:div w:id="455022492">
                      <w:marLeft w:val="0"/>
                      <w:marRight w:val="0"/>
                      <w:marTop w:val="0"/>
                      <w:marBottom w:val="300"/>
                      <w:divBdr>
                        <w:top w:val="none" w:sz="0" w:space="0" w:color="auto"/>
                        <w:left w:val="none" w:sz="0" w:space="0" w:color="auto"/>
                        <w:bottom w:val="none" w:sz="0" w:space="0" w:color="auto"/>
                        <w:right w:val="none" w:sz="0" w:space="0" w:color="auto"/>
                      </w:divBdr>
                    </w:div>
                    <w:div w:id="1438217295">
                      <w:marLeft w:val="0"/>
                      <w:marRight w:val="0"/>
                      <w:marTop w:val="0"/>
                      <w:marBottom w:val="300"/>
                      <w:divBdr>
                        <w:top w:val="none" w:sz="0" w:space="0" w:color="auto"/>
                        <w:left w:val="none" w:sz="0" w:space="0" w:color="auto"/>
                        <w:bottom w:val="none" w:sz="0" w:space="0" w:color="auto"/>
                        <w:right w:val="none" w:sz="0" w:space="0" w:color="auto"/>
                      </w:divBdr>
                    </w:div>
                    <w:div w:id="529608941">
                      <w:marLeft w:val="0"/>
                      <w:marRight w:val="0"/>
                      <w:marTop w:val="0"/>
                      <w:marBottom w:val="300"/>
                      <w:divBdr>
                        <w:top w:val="none" w:sz="0" w:space="0" w:color="auto"/>
                        <w:left w:val="none" w:sz="0" w:space="0" w:color="auto"/>
                        <w:bottom w:val="none" w:sz="0" w:space="0" w:color="auto"/>
                        <w:right w:val="none" w:sz="0" w:space="0" w:color="auto"/>
                      </w:divBdr>
                    </w:div>
                    <w:div w:id="2062363132">
                      <w:marLeft w:val="0"/>
                      <w:marRight w:val="0"/>
                      <w:marTop w:val="0"/>
                      <w:marBottom w:val="300"/>
                      <w:divBdr>
                        <w:top w:val="none" w:sz="0" w:space="0" w:color="auto"/>
                        <w:left w:val="none" w:sz="0" w:space="0" w:color="auto"/>
                        <w:bottom w:val="none" w:sz="0" w:space="0" w:color="auto"/>
                        <w:right w:val="none" w:sz="0" w:space="0" w:color="auto"/>
                      </w:divBdr>
                    </w:div>
                    <w:div w:id="914321411">
                      <w:marLeft w:val="0"/>
                      <w:marRight w:val="0"/>
                      <w:marTop w:val="0"/>
                      <w:marBottom w:val="300"/>
                      <w:divBdr>
                        <w:top w:val="none" w:sz="0" w:space="0" w:color="auto"/>
                        <w:left w:val="none" w:sz="0" w:space="0" w:color="auto"/>
                        <w:bottom w:val="none" w:sz="0" w:space="0" w:color="auto"/>
                        <w:right w:val="none" w:sz="0" w:space="0" w:color="auto"/>
                      </w:divBdr>
                    </w:div>
                    <w:div w:id="1199855276">
                      <w:marLeft w:val="0"/>
                      <w:marRight w:val="0"/>
                      <w:marTop w:val="0"/>
                      <w:marBottom w:val="300"/>
                      <w:divBdr>
                        <w:top w:val="none" w:sz="0" w:space="0" w:color="auto"/>
                        <w:left w:val="none" w:sz="0" w:space="0" w:color="auto"/>
                        <w:bottom w:val="none" w:sz="0" w:space="0" w:color="auto"/>
                        <w:right w:val="none" w:sz="0" w:space="0" w:color="auto"/>
                      </w:divBdr>
                    </w:div>
                    <w:div w:id="461308860">
                      <w:marLeft w:val="0"/>
                      <w:marRight w:val="0"/>
                      <w:marTop w:val="0"/>
                      <w:marBottom w:val="300"/>
                      <w:divBdr>
                        <w:top w:val="none" w:sz="0" w:space="0" w:color="auto"/>
                        <w:left w:val="none" w:sz="0" w:space="0" w:color="auto"/>
                        <w:bottom w:val="none" w:sz="0" w:space="0" w:color="auto"/>
                        <w:right w:val="none" w:sz="0" w:space="0" w:color="auto"/>
                      </w:divBdr>
                    </w:div>
                    <w:div w:id="1021468648">
                      <w:marLeft w:val="0"/>
                      <w:marRight w:val="0"/>
                      <w:marTop w:val="0"/>
                      <w:marBottom w:val="300"/>
                      <w:divBdr>
                        <w:top w:val="none" w:sz="0" w:space="0" w:color="auto"/>
                        <w:left w:val="none" w:sz="0" w:space="0" w:color="auto"/>
                        <w:bottom w:val="none" w:sz="0" w:space="0" w:color="auto"/>
                        <w:right w:val="none" w:sz="0" w:space="0" w:color="auto"/>
                      </w:divBdr>
                    </w:div>
                  </w:divsChild>
                </w:div>
                <w:div w:id="1869874381">
                  <w:marLeft w:val="0"/>
                  <w:marRight w:val="0"/>
                  <w:marTop w:val="0"/>
                  <w:marBottom w:val="0"/>
                  <w:divBdr>
                    <w:top w:val="none" w:sz="0" w:space="0" w:color="auto"/>
                    <w:left w:val="none" w:sz="0" w:space="0" w:color="auto"/>
                    <w:bottom w:val="none" w:sz="0" w:space="0" w:color="auto"/>
                    <w:right w:val="none" w:sz="0" w:space="0" w:color="auto"/>
                  </w:divBdr>
                  <w:divsChild>
                    <w:div w:id="1599557192">
                      <w:marLeft w:val="150"/>
                      <w:marRight w:val="150"/>
                      <w:marTop w:val="0"/>
                      <w:marBottom w:val="0"/>
                      <w:divBdr>
                        <w:top w:val="single" w:sz="6" w:space="0" w:color="E0E0E0"/>
                        <w:left w:val="single" w:sz="6" w:space="0" w:color="E0E0E0"/>
                        <w:bottom w:val="single" w:sz="6" w:space="0" w:color="E0E0E0"/>
                        <w:right w:val="single" w:sz="6" w:space="0" w:color="E0E0E0"/>
                      </w:divBdr>
                    </w:div>
                    <w:div w:id="788205725">
                      <w:marLeft w:val="150"/>
                      <w:marRight w:val="15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 w:id="532764187">
      <w:bodyDiv w:val="1"/>
      <w:marLeft w:val="0"/>
      <w:marRight w:val="0"/>
      <w:marTop w:val="0"/>
      <w:marBottom w:val="0"/>
      <w:divBdr>
        <w:top w:val="none" w:sz="0" w:space="0" w:color="auto"/>
        <w:left w:val="none" w:sz="0" w:space="0" w:color="auto"/>
        <w:bottom w:val="none" w:sz="0" w:space="0" w:color="auto"/>
        <w:right w:val="none" w:sz="0" w:space="0" w:color="auto"/>
      </w:divBdr>
      <w:divsChild>
        <w:div w:id="1236554593">
          <w:marLeft w:val="0"/>
          <w:marRight w:val="0"/>
          <w:marTop w:val="150"/>
          <w:marBottom w:val="150"/>
          <w:divBdr>
            <w:top w:val="none" w:sz="0" w:space="0" w:color="auto"/>
            <w:left w:val="none" w:sz="0" w:space="0" w:color="auto"/>
            <w:bottom w:val="none" w:sz="0" w:space="0" w:color="auto"/>
            <w:right w:val="none" w:sz="0" w:space="0" w:color="auto"/>
          </w:divBdr>
        </w:div>
        <w:div w:id="1616138987">
          <w:marLeft w:val="0"/>
          <w:marRight w:val="0"/>
          <w:marTop w:val="0"/>
          <w:marBottom w:val="0"/>
          <w:divBdr>
            <w:top w:val="none" w:sz="0" w:space="0" w:color="auto"/>
            <w:left w:val="none" w:sz="0" w:space="0" w:color="auto"/>
            <w:bottom w:val="none" w:sz="0" w:space="0" w:color="auto"/>
            <w:right w:val="none" w:sz="0" w:space="0" w:color="auto"/>
          </w:divBdr>
        </w:div>
      </w:divsChild>
    </w:div>
    <w:div w:id="5622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sac.gov.cn/n2588025/n2641611/n4518442/c12376072/conte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qq.com/x/page/t0894xhjzzy.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2339</Words>
  <Characters>13335</Characters>
  <Application>Microsoft Office Word</Application>
  <DocSecurity>0</DocSecurity>
  <Lines>111</Lines>
  <Paragraphs>31</Paragraphs>
  <ScaleCrop>false</ScaleCrop>
  <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5</cp:revision>
  <dcterms:created xsi:type="dcterms:W3CDTF">2021-04-06T07:19:00Z</dcterms:created>
  <dcterms:modified xsi:type="dcterms:W3CDTF">2021-04-06T07:27:00Z</dcterms:modified>
</cp:coreProperties>
</file>