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A8E04" w14:textId="77777777" w:rsidR="005B04F9" w:rsidRPr="00EC122F" w:rsidRDefault="005B04F9" w:rsidP="005B04F9">
      <w:pPr>
        <w:kinsoku w:val="0"/>
        <w:overflowPunct w:val="0"/>
        <w:rPr>
          <w:rFonts w:hint="eastAsia"/>
        </w:rPr>
      </w:pPr>
    </w:p>
    <w:p w14:paraId="2D473C65" w14:textId="77777777" w:rsidR="005B04F9" w:rsidRPr="00EC122F" w:rsidRDefault="005B04F9" w:rsidP="005B04F9">
      <w:pPr>
        <w:kinsoku w:val="0"/>
        <w:overflowPunct w:val="0"/>
        <w:rPr>
          <w:rFonts w:hint="eastAsia"/>
        </w:rPr>
      </w:pPr>
    </w:p>
    <w:p w14:paraId="20E4BBCB" w14:textId="77777777" w:rsidR="005B04F9" w:rsidRPr="00EC122F" w:rsidRDefault="005B04F9" w:rsidP="005B04F9">
      <w:pPr>
        <w:kinsoku w:val="0"/>
        <w:overflowPunct w:val="0"/>
        <w:rPr>
          <w:rFonts w:hint="eastAsia"/>
        </w:rPr>
      </w:pPr>
    </w:p>
    <w:p w14:paraId="02053111" w14:textId="77777777" w:rsidR="005B04F9" w:rsidRDefault="005B04F9" w:rsidP="005B04F9">
      <w:pPr>
        <w:kinsoku w:val="0"/>
        <w:overflowPunct w:val="0"/>
        <w:rPr>
          <w:rFonts w:hint="eastAsia"/>
        </w:rPr>
      </w:pPr>
    </w:p>
    <w:p w14:paraId="1C38163F" w14:textId="77777777" w:rsidR="005B04F9" w:rsidRPr="00EC122F" w:rsidRDefault="005B04F9" w:rsidP="005B04F9">
      <w:pPr>
        <w:kinsoku w:val="0"/>
        <w:overflowPunct w:val="0"/>
        <w:rPr>
          <w:rFonts w:hint="eastAsia"/>
        </w:rPr>
      </w:pPr>
    </w:p>
    <w:p w14:paraId="2EBA23CA" w14:textId="77777777" w:rsidR="005B04F9" w:rsidRPr="00050B71" w:rsidRDefault="005B04F9" w:rsidP="005B04F9">
      <w:pPr>
        <w:pStyle w:val="a7"/>
        <w:jc w:val="center"/>
        <w:rPr>
          <w:rFonts w:ascii="方正小标宋简体" w:eastAsia="方正小标宋简体" w:hAnsi="宋体"/>
          <w:color w:val="FF0000"/>
          <w:spacing w:val="40"/>
          <w:w w:val="80"/>
          <w:kern w:val="80"/>
          <w:sz w:val="84"/>
          <w:szCs w:val="84"/>
        </w:rPr>
      </w:pPr>
      <w:proofErr w:type="gramStart"/>
      <w:r w:rsidRPr="00050B71">
        <w:rPr>
          <w:rFonts w:ascii="方正小标宋简体" w:eastAsia="方正小标宋简体" w:hAnsi="宋体" w:hint="eastAsia"/>
          <w:color w:val="FF0000"/>
          <w:spacing w:val="40"/>
          <w:w w:val="80"/>
          <w:kern w:val="80"/>
          <w:sz w:val="84"/>
          <w:szCs w:val="84"/>
        </w:rPr>
        <w:t>院处发文</w:t>
      </w:r>
      <w:proofErr w:type="gramEnd"/>
    </w:p>
    <w:p w14:paraId="35FBD001" w14:textId="77777777" w:rsidR="005B04F9" w:rsidRDefault="005B04F9" w:rsidP="005B04F9">
      <w:pPr>
        <w:pStyle w:val="a7"/>
        <w:jc w:val="center"/>
        <w:rPr>
          <w:rFonts w:hint="eastAsia"/>
        </w:rPr>
      </w:pPr>
    </w:p>
    <w:p w14:paraId="1867851E" w14:textId="77777777" w:rsidR="005B04F9" w:rsidRDefault="005B04F9" w:rsidP="005B04F9">
      <w:pPr>
        <w:jc w:val="center"/>
        <w:rPr>
          <w:rFonts w:ascii="仿宋" w:eastAsia="仿宋" w:hAnsi="仿宋" w:hint="eastAsia"/>
          <w:sz w:val="32"/>
          <w:szCs w:val="32"/>
        </w:rPr>
      </w:pPr>
      <w:bookmarkStart w:id="0" w:name="fwzh"/>
      <w:r>
        <w:rPr>
          <w:rFonts w:ascii="仿宋" w:eastAsia="仿宋" w:hAnsi="仿宋" w:hint="eastAsia"/>
          <w:sz w:val="32"/>
          <w:szCs w:val="32"/>
        </w:rPr>
        <w:t>西交实</w:t>
      </w:r>
      <w:bookmarkEnd w:id="0"/>
      <w:r>
        <w:rPr>
          <w:rFonts w:ascii="仿宋" w:eastAsia="仿宋" w:hAnsi="仿宋" w:hint="eastAsia"/>
          <w:sz w:val="32"/>
          <w:szCs w:val="32"/>
        </w:rPr>
        <w:t>〔</w:t>
      </w:r>
      <w:bookmarkStart w:id="1" w:name="fwyear"/>
      <w:r>
        <w:rPr>
          <w:rFonts w:ascii="仿宋" w:eastAsia="仿宋" w:hAnsi="仿宋"/>
          <w:sz w:val="32"/>
          <w:szCs w:val="32"/>
        </w:rPr>
        <w:t>2020</w:t>
      </w:r>
      <w:bookmarkEnd w:id="1"/>
      <w:r>
        <w:rPr>
          <w:rFonts w:ascii="仿宋" w:eastAsia="仿宋" w:hAnsi="仿宋" w:hint="eastAsia"/>
          <w:sz w:val="32"/>
          <w:szCs w:val="32"/>
        </w:rPr>
        <w:t>〕</w:t>
      </w:r>
      <w:bookmarkStart w:id="2" w:name="fwh"/>
      <w:r>
        <w:rPr>
          <w:rFonts w:ascii="仿宋" w:eastAsia="仿宋" w:hAnsi="仿宋"/>
          <w:sz w:val="32"/>
          <w:szCs w:val="32"/>
        </w:rPr>
        <w:t>32</w:t>
      </w:r>
      <w:bookmarkEnd w:id="2"/>
      <w:r>
        <w:rPr>
          <w:rFonts w:ascii="仿宋" w:eastAsia="仿宋" w:hAnsi="仿宋" w:hint="eastAsia"/>
          <w:sz w:val="32"/>
          <w:szCs w:val="32"/>
        </w:rPr>
        <w:t>号</w:t>
      </w:r>
    </w:p>
    <w:p w14:paraId="566A7FB4" w14:textId="1F59EF93" w:rsidR="005B04F9" w:rsidRDefault="005B04F9" w:rsidP="005B04F9">
      <w:pPr>
        <w:rPr>
          <w:rFonts w:hint="eastAsia"/>
        </w:rPr>
      </w:pPr>
      <w:r>
        <w:rPr>
          <w:rFonts w:hint="eastAsia"/>
          <w:noProof/>
          <w:lang w:val="en-US" w:eastAsia="zh-CN"/>
        </w:rPr>
        <mc:AlternateContent>
          <mc:Choice Requires="wps">
            <w:drawing>
              <wp:anchor distT="0" distB="0" distL="114300" distR="114300" simplePos="0" relativeHeight="251659264" behindDoc="0" locked="0" layoutInCell="1" allowOverlap="1" wp14:anchorId="3F4CBA79" wp14:editId="731247D0">
                <wp:simplePos x="0" y="0"/>
                <wp:positionH relativeFrom="column">
                  <wp:posOffset>0</wp:posOffset>
                </wp:positionH>
                <wp:positionV relativeFrom="paragraph">
                  <wp:posOffset>39370</wp:posOffset>
                </wp:positionV>
                <wp:extent cx="5621020" cy="0"/>
                <wp:effectExtent l="17780" t="13335" r="9525" b="1524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B863A"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pt" to="442.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" strokecolor="red" strokeweight="1.5pt"/>
            </w:pict>
          </mc:Fallback>
        </mc:AlternateContent>
      </w:r>
    </w:p>
    <w:p w14:paraId="4EB1F1E2" w14:textId="77777777" w:rsidR="005B04F9" w:rsidRDefault="005B04F9" w:rsidP="005B04F9">
      <w:r>
        <w:tab/>
      </w:r>
      <w:r>
        <w:tab/>
      </w:r>
      <w:r>
        <w:tab/>
      </w:r>
      <w:r>
        <w:tab/>
      </w:r>
      <w:r>
        <w:tab/>
      </w:r>
      <w:r>
        <w:tab/>
      </w:r>
    </w:p>
    <w:p w14:paraId="1B994E9C" w14:textId="77777777" w:rsidR="005B04F9" w:rsidRPr="00263B10" w:rsidRDefault="005B04F9" w:rsidP="005B04F9">
      <w:pPr>
        <w:jc w:val="center"/>
        <w:rPr>
          <w:rFonts w:hint="eastAsia"/>
          <w:b/>
        </w:rPr>
      </w:pPr>
    </w:p>
    <w:p w14:paraId="6369728A" w14:textId="77777777" w:rsidR="005B04F9" w:rsidRPr="00C46AE2" w:rsidRDefault="005B04F9" w:rsidP="005B04F9">
      <w:pPr>
        <w:snapToGrid w:val="0"/>
        <w:spacing w:line="600" w:lineRule="exact"/>
        <w:contextualSpacing/>
        <w:jc w:val="center"/>
        <w:rPr>
          <w:rFonts w:ascii="方正小标宋简体" w:eastAsia="方正小标宋简体"/>
          <w:sz w:val="36"/>
        </w:rPr>
      </w:pPr>
      <w:bookmarkStart w:id="3" w:name="_GoBack"/>
      <w:r w:rsidRPr="00C46AE2">
        <w:rPr>
          <w:rFonts w:ascii="方正小标宋简体" w:eastAsia="方正小标宋简体" w:hint="eastAsia"/>
          <w:sz w:val="36"/>
        </w:rPr>
        <w:t>关于做好 20</w:t>
      </w:r>
      <w:r w:rsidRPr="00C46AE2">
        <w:rPr>
          <w:rFonts w:ascii="方正小标宋简体" w:eastAsia="方正小标宋简体"/>
          <w:sz w:val="36"/>
        </w:rPr>
        <w:t>20</w:t>
      </w:r>
      <w:r w:rsidRPr="00C46AE2">
        <w:rPr>
          <w:rFonts w:ascii="方正小标宋简体" w:eastAsia="方正小标宋简体" w:hint="eastAsia"/>
          <w:sz w:val="36"/>
        </w:rPr>
        <w:t xml:space="preserve"> 年年终资产与实验室管理</w:t>
      </w:r>
      <w:bookmarkEnd w:id="3"/>
    </w:p>
    <w:p w14:paraId="5F5BF6FE" w14:textId="77777777" w:rsidR="005B04F9" w:rsidRPr="00C46AE2" w:rsidRDefault="005B04F9" w:rsidP="005B04F9">
      <w:pPr>
        <w:snapToGrid w:val="0"/>
        <w:spacing w:line="600" w:lineRule="exact"/>
        <w:contextualSpacing/>
        <w:jc w:val="center"/>
        <w:rPr>
          <w:rFonts w:ascii="方正小标宋简体" w:eastAsia="方正小标宋简体"/>
          <w:sz w:val="36"/>
        </w:rPr>
      </w:pPr>
      <w:r w:rsidRPr="00C46AE2">
        <w:rPr>
          <w:rFonts w:ascii="方正小标宋简体" w:eastAsia="方正小标宋简体" w:hint="eastAsia"/>
          <w:sz w:val="36"/>
        </w:rPr>
        <w:t>相关工作的通知</w:t>
      </w:r>
    </w:p>
    <w:p w14:paraId="661F4676" w14:textId="77777777" w:rsidR="005B04F9" w:rsidRPr="00C46AE2" w:rsidRDefault="005B04F9" w:rsidP="005B04F9">
      <w:pPr>
        <w:pStyle w:val="a8"/>
        <w:snapToGrid w:val="0"/>
        <w:spacing w:before="0" w:line="600" w:lineRule="exact"/>
        <w:contextualSpacing/>
        <w:rPr>
          <w:rFonts w:ascii="方正小标宋简体"/>
          <w:kern w:val="2"/>
          <w:sz w:val="41"/>
        </w:rPr>
      </w:pPr>
    </w:p>
    <w:p w14:paraId="58DF150D" w14:textId="77777777" w:rsidR="005B04F9" w:rsidRPr="00C46AE2" w:rsidRDefault="005B04F9" w:rsidP="005B04F9">
      <w:pPr>
        <w:pStyle w:val="1"/>
        <w:snapToGrid w:val="0"/>
        <w:spacing w:before="0" w:line="600" w:lineRule="exact"/>
        <w:ind w:left="0"/>
        <w:contextualSpacing/>
        <w:rPr>
          <w:kern w:val="2"/>
        </w:rPr>
      </w:pPr>
      <w:r w:rsidRPr="00C46AE2">
        <w:rPr>
          <w:kern w:val="2"/>
        </w:rPr>
        <w:t>各单位：</w:t>
      </w:r>
    </w:p>
    <w:p w14:paraId="01377B0E" w14:textId="77777777" w:rsidR="005B04F9" w:rsidRPr="00C46AE2"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根据</w:t>
      </w:r>
      <w:r w:rsidRPr="00C46AE2">
        <w:rPr>
          <w:rFonts w:ascii="仿宋_GB2312" w:eastAsia="仿宋_GB2312" w:hint="eastAsia"/>
          <w:kern w:val="2"/>
        </w:rPr>
        <w:t>《财政部关于加强行政事业单位固定资产管理的通知》（财资〔2020〕97号）、《</w:t>
      </w:r>
      <w:hyperlink r:id="rId6" w:tgtFrame="_blank" w:tooltip="财资〔2018〕108号《财政部关于进一步加强和改进行政事业单位国有资产管理工作的通知》" w:history="1">
        <w:r w:rsidRPr="00C46AE2">
          <w:rPr>
            <w:rFonts w:ascii="仿宋_GB2312" w:eastAsia="仿宋_GB2312" w:hint="eastAsia"/>
            <w:kern w:val="2"/>
          </w:rPr>
          <w:t>财政部关于进一步加强和改进行政事业单位国有资产管理工作的通知</w:t>
        </w:r>
      </w:hyperlink>
      <w:r w:rsidRPr="00C46AE2">
        <w:rPr>
          <w:rFonts w:ascii="仿宋_GB2312" w:eastAsia="仿宋_GB2312" w:hint="eastAsia"/>
          <w:kern w:val="2"/>
        </w:rPr>
        <w:t>》（</w:t>
      </w:r>
      <w:hyperlink r:id="rId7" w:tgtFrame="_blank" w:tooltip="财资〔2018〕108号《财政部关于进一步加强和改进行政事业单位国有资产管理工作的通知》" w:history="1">
        <w:r w:rsidRPr="00C46AE2">
          <w:rPr>
            <w:rFonts w:ascii="仿宋_GB2312" w:eastAsia="仿宋_GB2312" w:hint="eastAsia"/>
            <w:kern w:val="2"/>
          </w:rPr>
          <w:t>财资〔2018〕108号</w:t>
        </w:r>
      </w:hyperlink>
      <w:r w:rsidRPr="00C46AE2">
        <w:rPr>
          <w:rFonts w:ascii="仿宋_GB2312" w:eastAsia="仿宋_GB2312" w:hint="eastAsia"/>
          <w:kern w:val="2"/>
        </w:rPr>
        <w:t>）和</w:t>
      </w:r>
      <w:r w:rsidRPr="00C46AE2">
        <w:rPr>
          <w:rFonts w:ascii="仿宋_GB2312" w:eastAsia="仿宋_GB2312"/>
          <w:kern w:val="2"/>
        </w:rPr>
        <w:t>《教育部关于加强高校实验室安全工作的意见》（</w:t>
      </w:r>
      <w:proofErr w:type="gramStart"/>
      <w:r w:rsidRPr="00C46AE2">
        <w:rPr>
          <w:rFonts w:ascii="仿宋_GB2312" w:eastAsia="仿宋_GB2312"/>
          <w:kern w:val="2"/>
        </w:rPr>
        <w:t>教技函</w:t>
      </w:r>
      <w:proofErr w:type="gramEnd"/>
      <w:r w:rsidRPr="00C46AE2">
        <w:rPr>
          <w:rFonts w:ascii="仿宋_GB2312" w:eastAsia="仿宋_GB2312"/>
          <w:kern w:val="2"/>
        </w:rPr>
        <w:t>〔2019〕36号）以及内控等相关制度要求，</w:t>
      </w:r>
      <w:r w:rsidRPr="00C46AE2">
        <w:rPr>
          <w:rFonts w:ascii="仿宋_GB2312" w:eastAsia="仿宋_GB2312" w:hint="eastAsia"/>
          <w:kern w:val="2"/>
        </w:rPr>
        <w:t>为进一步加强各类国有资产管理、做好资产管理内部控制，提高大型仪器设备使用效益、确保实验室安全稳定，</w:t>
      </w:r>
      <w:r w:rsidRPr="00C46AE2">
        <w:rPr>
          <w:rFonts w:ascii="仿宋_GB2312" w:eastAsia="仿宋_GB2312"/>
          <w:kern w:val="2"/>
        </w:rPr>
        <w:t>现将2020</w:t>
      </w:r>
      <w:r>
        <w:rPr>
          <w:rFonts w:ascii="仿宋_GB2312" w:eastAsia="仿宋_GB2312"/>
          <w:kern w:val="2"/>
        </w:rPr>
        <w:t>年年终</w:t>
      </w:r>
      <w:r w:rsidRPr="00C46AE2">
        <w:rPr>
          <w:rFonts w:ascii="仿宋_GB2312" w:eastAsia="仿宋_GB2312"/>
          <w:kern w:val="2"/>
        </w:rPr>
        <w:t>资产与实验室管理相关工作通知如下：</w:t>
      </w:r>
    </w:p>
    <w:p w14:paraId="487867B5" w14:textId="77777777" w:rsidR="005B04F9" w:rsidRPr="00C46AE2" w:rsidRDefault="005B04F9" w:rsidP="005B04F9">
      <w:pPr>
        <w:pStyle w:val="a8"/>
        <w:snapToGrid w:val="0"/>
        <w:spacing w:before="0" w:line="600" w:lineRule="exact"/>
        <w:ind w:firstLineChars="200" w:firstLine="640"/>
        <w:contextualSpacing/>
        <w:jc w:val="both"/>
        <w:rPr>
          <w:rFonts w:ascii="黑体" w:eastAsia="黑体" w:hAnsi="黑体"/>
          <w:kern w:val="2"/>
        </w:rPr>
      </w:pPr>
      <w:r w:rsidRPr="00C46AE2">
        <w:rPr>
          <w:rFonts w:ascii="黑体" w:eastAsia="黑体" w:hAnsi="黑体" w:hint="eastAsia"/>
          <w:kern w:val="2"/>
        </w:rPr>
        <w:t>一、资产年度清查盘点</w:t>
      </w:r>
    </w:p>
    <w:p w14:paraId="4E2F5742"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lastRenderedPageBreak/>
        <w:t>开展</w:t>
      </w:r>
      <w:r>
        <w:rPr>
          <w:rFonts w:ascii="仿宋_GB2312" w:eastAsia="仿宋_GB2312"/>
          <w:kern w:val="2"/>
        </w:rPr>
        <w:t>资产年度清查盘点工作是</w:t>
      </w:r>
      <w:r>
        <w:rPr>
          <w:rFonts w:ascii="仿宋_GB2312" w:eastAsia="仿宋_GB2312" w:hint="eastAsia"/>
          <w:kern w:val="2"/>
        </w:rPr>
        <w:t>国家资产管理</w:t>
      </w:r>
      <w:r>
        <w:rPr>
          <w:rFonts w:ascii="仿宋_GB2312" w:eastAsia="仿宋_GB2312"/>
          <w:kern w:val="2"/>
        </w:rPr>
        <w:t>的</w:t>
      </w:r>
      <w:r w:rsidRPr="00024555">
        <w:rPr>
          <w:rFonts w:ascii="仿宋_GB2312" w:eastAsia="仿宋_GB2312"/>
          <w:kern w:val="2"/>
        </w:rPr>
        <w:t>要求，</w:t>
      </w:r>
      <w:r>
        <w:rPr>
          <w:rFonts w:ascii="仿宋_GB2312" w:eastAsia="仿宋_GB2312"/>
          <w:kern w:val="2"/>
        </w:rPr>
        <w:t>也是摸清家底</w:t>
      </w:r>
      <w:r>
        <w:rPr>
          <w:rFonts w:ascii="仿宋_GB2312" w:eastAsia="仿宋_GB2312" w:hint="eastAsia"/>
          <w:kern w:val="2"/>
        </w:rPr>
        <w:t>、规范管理，提高资产使用效益的需要。本年度资产清查盘点具体要求如下：</w:t>
      </w:r>
    </w:p>
    <w:p w14:paraId="09334F61" w14:textId="77777777" w:rsidR="005B04F9" w:rsidRPr="00C46AE2" w:rsidRDefault="005B04F9" w:rsidP="005B04F9">
      <w:pPr>
        <w:pStyle w:val="a8"/>
        <w:snapToGrid w:val="0"/>
        <w:spacing w:before="0" w:line="600" w:lineRule="exact"/>
        <w:ind w:firstLineChars="200" w:firstLine="643"/>
        <w:contextualSpacing/>
        <w:jc w:val="both"/>
        <w:rPr>
          <w:rFonts w:ascii="仿宋_GB2312" w:eastAsia="仿宋_GB2312"/>
          <w:b/>
          <w:kern w:val="2"/>
        </w:rPr>
      </w:pPr>
      <w:r w:rsidRPr="00C46AE2">
        <w:rPr>
          <w:rFonts w:ascii="仿宋_GB2312" w:eastAsia="仿宋_GB2312" w:hint="eastAsia"/>
          <w:b/>
          <w:kern w:val="2"/>
        </w:rPr>
        <w:t>（一）固定资产及计算机软件盘点</w:t>
      </w:r>
    </w:p>
    <w:p w14:paraId="1078EBE5"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hint="eastAsia"/>
          <w:kern w:val="2"/>
        </w:rPr>
        <w:t>盘点范围为所有在账的仪器设备、家具用具和计算机软件，请通过资产管理系统的在线盘点功能进行线上盘点（</w:t>
      </w:r>
      <w:r w:rsidRPr="00462806">
        <w:rPr>
          <w:rFonts w:ascii="仿宋_GB2312" w:eastAsia="仿宋_GB2312"/>
          <w:kern w:val="2"/>
        </w:rPr>
        <w:t>http://zcc.xjtu.edu.cn/sfw</w:t>
      </w:r>
      <w:r w:rsidRPr="00462806">
        <w:rPr>
          <w:rFonts w:ascii="仿宋_GB2312" w:eastAsia="仿宋_GB2312" w:hint="eastAsia"/>
          <w:kern w:val="2"/>
        </w:rPr>
        <w:t>），盘点任务由学校统一下发。</w:t>
      </w:r>
    </w:p>
    <w:p w14:paraId="09FE77C0"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b/>
          <w:kern w:val="2"/>
        </w:rPr>
      </w:pPr>
      <w:r w:rsidRPr="00462806">
        <w:rPr>
          <w:rFonts w:ascii="仿宋_GB2312" w:eastAsia="仿宋_GB2312" w:hint="eastAsia"/>
          <w:kern w:val="2"/>
        </w:rPr>
        <w:t>清查盘点时请做好以下几方面工作：</w:t>
      </w:r>
    </w:p>
    <w:p w14:paraId="0244C623"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hint="eastAsia"/>
          <w:kern w:val="2"/>
        </w:rPr>
        <w:t>1.准确登记资产的账实相符情况，记录并报告差异及原因</w:t>
      </w:r>
      <w:r>
        <w:rPr>
          <w:rFonts w:ascii="仿宋_GB2312" w:eastAsia="仿宋_GB2312" w:hint="eastAsia"/>
          <w:kern w:val="2"/>
        </w:rPr>
        <w:t>。</w:t>
      </w:r>
    </w:p>
    <w:p w14:paraId="2371E7D6"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hint="eastAsia"/>
          <w:kern w:val="2"/>
        </w:rPr>
        <w:t>2</w:t>
      </w:r>
      <w:r w:rsidRPr="00462806">
        <w:rPr>
          <w:rFonts w:ascii="仿宋_GB2312" w:eastAsia="仿宋_GB2312"/>
          <w:kern w:val="2"/>
        </w:rPr>
        <w:t>.</w:t>
      </w:r>
      <w:proofErr w:type="gramStart"/>
      <w:r w:rsidRPr="00462806">
        <w:rPr>
          <w:rFonts w:ascii="仿宋_GB2312" w:eastAsia="仿宋_GB2312" w:hint="eastAsia"/>
          <w:kern w:val="2"/>
        </w:rPr>
        <w:t>若资产</w:t>
      </w:r>
      <w:proofErr w:type="gramEnd"/>
      <w:r w:rsidRPr="00462806">
        <w:rPr>
          <w:rFonts w:ascii="仿宋_GB2312" w:eastAsia="仿宋_GB2312" w:hint="eastAsia"/>
          <w:kern w:val="2"/>
        </w:rPr>
        <w:t>领用人员退休、调动，请先完成资产调拨手续再进行盘点</w:t>
      </w:r>
      <w:r>
        <w:rPr>
          <w:rFonts w:ascii="仿宋_GB2312" w:eastAsia="仿宋_GB2312" w:hint="eastAsia"/>
          <w:kern w:val="2"/>
        </w:rPr>
        <w:t>。</w:t>
      </w:r>
    </w:p>
    <w:p w14:paraId="63D7BC48"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hint="eastAsia"/>
          <w:kern w:val="2"/>
        </w:rPr>
        <w:t>3</w:t>
      </w:r>
      <w:r w:rsidRPr="00462806">
        <w:rPr>
          <w:rFonts w:ascii="仿宋_GB2312" w:eastAsia="仿宋_GB2312"/>
          <w:kern w:val="2"/>
        </w:rPr>
        <w:t>.</w:t>
      </w:r>
      <w:proofErr w:type="gramStart"/>
      <w:r w:rsidRPr="00462806">
        <w:rPr>
          <w:rFonts w:ascii="仿宋_GB2312" w:eastAsia="仿宋_GB2312" w:hint="eastAsia"/>
          <w:kern w:val="2"/>
        </w:rPr>
        <w:t>若资产</w:t>
      </w:r>
      <w:proofErr w:type="gramEnd"/>
      <w:r w:rsidRPr="00462806">
        <w:rPr>
          <w:rFonts w:ascii="仿宋_GB2312" w:eastAsia="仿宋_GB2312" w:hint="eastAsia"/>
          <w:kern w:val="2"/>
        </w:rPr>
        <w:t>存放地点发生变动的，请在盘点时及时更新</w:t>
      </w:r>
      <w:r>
        <w:rPr>
          <w:rFonts w:ascii="仿宋_GB2312" w:eastAsia="仿宋_GB2312" w:hint="eastAsia"/>
          <w:kern w:val="2"/>
        </w:rPr>
        <w:t>。</w:t>
      </w:r>
    </w:p>
    <w:p w14:paraId="665F0832"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kern w:val="2"/>
        </w:rPr>
        <w:t>4</w:t>
      </w:r>
      <w:r w:rsidRPr="00462806">
        <w:rPr>
          <w:rFonts w:ascii="仿宋_GB2312" w:eastAsia="仿宋_GB2312" w:hint="eastAsia"/>
          <w:kern w:val="2"/>
        </w:rPr>
        <w:t>.固定资产标签是资产的“身份证”，在资产日常管理中发挥着重要的作用。资产标签应张贴于固定资产表面平整、不易磨损且便于查看之处，对于丢失、损坏、模糊不清的资产标签，请重新张贴</w:t>
      </w:r>
      <w:r>
        <w:rPr>
          <w:rFonts w:ascii="仿宋_GB2312" w:eastAsia="仿宋_GB2312" w:hint="eastAsia"/>
          <w:kern w:val="2"/>
        </w:rPr>
        <w:t>。</w:t>
      </w:r>
    </w:p>
    <w:p w14:paraId="66CA5189"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kern w:val="2"/>
        </w:rPr>
        <w:t>5</w:t>
      </w:r>
      <w:r w:rsidRPr="00462806">
        <w:rPr>
          <w:rFonts w:ascii="仿宋_GB2312" w:eastAsia="仿宋_GB2312" w:hint="eastAsia"/>
          <w:kern w:val="2"/>
        </w:rPr>
        <w:t>.经学校批准放置校外的资产，按学校要求请报告</w:t>
      </w:r>
      <w:r w:rsidRPr="00462806">
        <w:rPr>
          <w:rFonts w:ascii="仿宋_GB2312" w:eastAsia="仿宋_GB2312" w:hint="eastAsia"/>
          <w:color w:val="1F1F1F"/>
        </w:rPr>
        <w:t>2020年校外使用和产出情况。</w:t>
      </w:r>
      <w:r w:rsidRPr="00462806">
        <w:rPr>
          <w:rFonts w:ascii="仿宋_GB2312" w:eastAsia="仿宋_GB2312"/>
          <w:kern w:val="2"/>
        </w:rPr>
        <w:t>未</w:t>
      </w:r>
      <w:r w:rsidRPr="00462806">
        <w:rPr>
          <w:rFonts w:ascii="仿宋_GB2312" w:eastAsia="仿宋_GB2312" w:hint="eastAsia"/>
          <w:kern w:val="2"/>
        </w:rPr>
        <w:t>经学校批准，</w:t>
      </w:r>
      <w:r w:rsidRPr="00462806">
        <w:rPr>
          <w:rFonts w:ascii="仿宋_GB2312" w:eastAsia="仿宋_GB2312" w:hint="eastAsia"/>
          <w:color w:val="1F1F1F"/>
        </w:rPr>
        <w:t>任何单位和个人</w:t>
      </w:r>
      <w:r w:rsidRPr="00462806">
        <w:rPr>
          <w:rFonts w:ascii="仿宋_GB2312" w:eastAsia="仿宋_GB2312" w:hint="eastAsia"/>
          <w:kern w:val="2"/>
        </w:rPr>
        <w:t>不得擅自将</w:t>
      </w:r>
      <w:r w:rsidRPr="00462806">
        <w:rPr>
          <w:rFonts w:ascii="仿宋_GB2312" w:eastAsia="仿宋_GB2312"/>
          <w:kern w:val="2"/>
        </w:rPr>
        <w:t>资产放置校外</w:t>
      </w:r>
      <w:r w:rsidRPr="00462806">
        <w:rPr>
          <w:rFonts w:ascii="仿宋_GB2312" w:eastAsia="仿宋_GB2312" w:hint="eastAsia"/>
          <w:kern w:val="2"/>
        </w:rPr>
        <w:t>。</w:t>
      </w:r>
      <w:r w:rsidDel="007A45C7">
        <w:rPr>
          <w:rFonts w:ascii="仿宋_GB2312" w:eastAsia="仿宋_GB2312" w:hint="eastAsia"/>
          <w:kern w:val="2"/>
        </w:rPr>
        <w:t xml:space="preserve"> </w:t>
      </w:r>
    </w:p>
    <w:p w14:paraId="7AA6D9C5" w14:textId="77777777" w:rsidR="005B04F9" w:rsidRPr="00C46AE2" w:rsidRDefault="005B04F9" w:rsidP="005B04F9">
      <w:pPr>
        <w:pStyle w:val="a8"/>
        <w:snapToGrid w:val="0"/>
        <w:spacing w:before="0" w:line="600" w:lineRule="exact"/>
        <w:ind w:firstLineChars="200" w:firstLine="643"/>
        <w:contextualSpacing/>
        <w:jc w:val="both"/>
        <w:rPr>
          <w:rFonts w:ascii="仿宋_GB2312" w:eastAsia="仿宋_GB2312"/>
          <w:b/>
          <w:kern w:val="2"/>
        </w:rPr>
      </w:pPr>
      <w:r w:rsidRPr="00C46AE2">
        <w:rPr>
          <w:rFonts w:ascii="仿宋_GB2312" w:eastAsia="仿宋_GB2312" w:hint="eastAsia"/>
          <w:b/>
          <w:kern w:val="2"/>
        </w:rPr>
        <w:t>（二）低值耐用品及</w:t>
      </w:r>
      <w:r>
        <w:rPr>
          <w:rFonts w:ascii="仿宋_GB2312" w:eastAsia="仿宋_GB2312" w:hint="eastAsia"/>
          <w:b/>
          <w:kern w:val="2"/>
        </w:rPr>
        <w:t>高值</w:t>
      </w:r>
      <w:r w:rsidRPr="00C46AE2">
        <w:rPr>
          <w:rFonts w:ascii="仿宋_GB2312" w:eastAsia="仿宋_GB2312" w:hint="eastAsia"/>
          <w:b/>
          <w:kern w:val="2"/>
        </w:rPr>
        <w:t>材料盘点</w:t>
      </w:r>
    </w:p>
    <w:p w14:paraId="6DFD5512"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kern w:val="2"/>
        </w:rPr>
        <w:t>请各单位对</w:t>
      </w:r>
      <w:r w:rsidRPr="00C46AE2">
        <w:rPr>
          <w:rFonts w:ascii="仿宋_GB2312" w:eastAsia="仿宋_GB2312" w:hint="eastAsia"/>
          <w:kern w:val="2"/>
        </w:rPr>
        <w:t>低值耐用品及</w:t>
      </w:r>
      <w:r>
        <w:rPr>
          <w:rFonts w:ascii="仿宋_GB2312" w:eastAsia="仿宋_GB2312" w:hint="eastAsia"/>
          <w:kern w:val="2"/>
        </w:rPr>
        <w:t>高值</w:t>
      </w:r>
      <w:r w:rsidRPr="00C46AE2">
        <w:rPr>
          <w:rFonts w:ascii="仿宋_GB2312" w:eastAsia="仿宋_GB2312" w:hint="eastAsia"/>
          <w:kern w:val="2"/>
        </w:rPr>
        <w:t>材料进行盘点，</w:t>
      </w:r>
      <w:r>
        <w:rPr>
          <w:rFonts w:ascii="仿宋_GB2312" w:eastAsia="仿宋_GB2312" w:hint="eastAsia"/>
          <w:kern w:val="2"/>
        </w:rPr>
        <w:t>根据消耗情况</w:t>
      </w:r>
      <w:r>
        <w:rPr>
          <w:rFonts w:ascii="仿宋_GB2312" w:eastAsia="仿宋_GB2312" w:hint="eastAsia"/>
          <w:kern w:val="2"/>
        </w:rPr>
        <w:lastRenderedPageBreak/>
        <w:t>及时核销，盘清</w:t>
      </w:r>
      <w:r w:rsidRPr="00C46AE2">
        <w:rPr>
          <w:rFonts w:ascii="仿宋_GB2312" w:eastAsia="仿宋_GB2312" w:hint="eastAsia"/>
          <w:kern w:val="2"/>
        </w:rPr>
        <w:t>库存</w:t>
      </w:r>
      <w:r>
        <w:rPr>
          <w:rFonts w:ascii="仿宋_GB2312" w:eastAsia="仿宋_GB2312" w:hint="eastAsia"/>
          <w:kern w:val="2"/>
        </w:rPr>
        <w:t>。</w:t>
      </w:r>
    </w:p>
    <w:p w14:paraId="2AB59325" w14:textId="77777777" w:rsidR="005B04F9" w:rsidRPr="00C46AE2" w:rsidRDefault="005B04F9" w:rsidP="005B04F9">
      <w:pPr>
        <w:pStyle w:val="a8"/>
        <w:snapToGrid w:val="0"/>
        <w:spacing w:before="0" w:line="600" w:lineRule="exact"/>
        <w:ind w:firstLineChars="200" w:firstLine="640"/>
        <w:contextualSpacing/>
        <w:jc w:val="both"/>
        <w:rPr>
          <w:rFonts w:ascii="黑体" w:eastAsia="黑体" w:hAnsi="黑体"/>
          <w:kern w:val="2"/>
        </w:rPr>
      </w:pPr>
      <w:r w:rsidRPr="00C46AE2">
        <w:rPr>
          <w:rFonts w:ascii="黑体" w:eastAsia="黑体" w:hAnsi="黑体"/>
          <w:kern w:val="2"/>
        </w:rPr>
        <w:t>二</w:t>
      </w:r>
      <w:r w:rsidRPr="00C46AE2">
        <w:rPr>
          <w:rFonts w:ascii="黑体" w:eastAsia="黑体" w:hAnsi="黑体" w:hint="eastAsia"/>
          <w:kern w:val="2"/>
        </w:rPr>
        <w:t>、实验室安全</w:t>
      </w:r>
    </w:p>
    <w:p w14:paraId="12DAB2CF"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实验室安全</w:t>
      </w:r>
      <w:r w:rsidRPr="008553B9">
        <w:rPr>
          <w:rFonts w:ascii="仿宋_GB2312" w:eastAsia="仿宋_GB2312" w:hint="eastAsia"/>
          <w:kern w:val="2"/>
        </w:rPr>
        <w:t>是教育事业不断发展、学生成长成才的基本保障，</w:t>
      </w:r>
      <w:r w:rsidRPr="00C46AE2">
        <w:rPr>
          <w:rFonts w:ascii="仿宋_GB2312" w:eastAsia="仿宋_GB2312" w:hint="eastAsia"/>
          <w:kern w:val="2"/>
        </w:rPr>
        <w:t>请各单位按照</w:t>
      </w:r>
      <w:r>
        <w:rPr>
          <w:rFonts w:ascii="仿宋_GB2312" w:eastAsia="仿宋_GB2312" w:hint="eastAsia"/>
          <w:kern w:val="2"/>
        </w:rPr>
        <w:t>《</w:t>
      </w:r>
      <w:r w:rsidRPr="009A5B89">
        <w:rPr>
          <w:rFonts w:ascii="仿宋_GB2312" w:eastAsia="仿宋_GB2312" w:hint="eastAsia"/>
          <w:kern w:val="2"/>
        </w:rPr>
        <w:t>西安交通大学实验室技术安全管理办法》（西交实</w:t>
      </w:r>
      <w:r w:rsidRPr="00C46AE2">
        <w:rPr>
          <w:rFonts w:ascii="仿宋_GB2312" w:eastAsia="仿宋_GB2312" w:hint="eastAsia"/>
          <w:kern w:val="2"/>
        </w:rPr>
        <w:t>〔</w:t>
      </w:r>
      <w:r w:rsidRPr="00C46AE2">
        <w:rPr>
          <w:rFonts w:ascii="仿宋_GB2312" w:eastAsia="仿宋_GB2312"/>
          <w:kern w:val="2"/>
        </w:rPr>
        <w:t>20</w:t>
      </w:r>
      <w:r>
        <w:rPr>
          <w:rFonts w:ascii="仿宋_GB2312" w:eastAsia="仿宋_GB2312"/>
          <w:kern w:val="2"/>
        </w:rPr>
        <w:t>19</w:t>
      </w:r>
      <w:r w:rsidRPr="00C46AE2">
        <w:rPr>
          <w:rFonts w:ascii="仿宋_GB2312" w:eastAsia="仿宋_GB2312" w:hint="eastAsia"/>
          <w:kern w:val="2"/>
        </w:rPr>
        <w:t>〕</w:t>
      </w:r>
      <w:r w:rsidRPr="009A5B89">
        <w:rPr>
          <w:rFonts w:ascii="仿宋_GB2312" w:eastAsia="仿宋_GB2312" w:hint="eastAsia"/>
          <w:kern w:val="2"/>
        </w:rPr>
        <w:t>44号）</w:t>
      </w:r>
      <w:r>
        <w:rPr>
          <w:rFonts w:ascii="仿宋_GB2312" w:eastAsia="仿宋_GB2312" w:hint="eastAsia"/>
          <w:kern w:val="2"/>
        </w:rPr>
        <w:t>、</w:t>
      </w:r>
      <w:r w:rsidRPr="00C46AE2">
        <w:rPr>
          <w:rFonts w:ascii="仿宋_GB2312" w:eastAsia="仿宋_GB2312" w:hint="eastAsia"/>
          <w:kern w:val="2"/>
        </w:rPr>
        <w:t>《西安交通大学实验室安全检查实施细则》（西交实〔</w:t>
      </w:r>
      <w:r w:rsidRPr="00C46AE2">
        <w:rPr>
          <w:rFonts w:ascii="仿宋_GB2312" w:eastAsia="仿宋_GB2312"/>
          <w:kern w:val="2"/>
        </w:rPr>
        <w:t>2020</w:t>
      </w:r>
      <w:r w:rsidRPr="00C46AE2">
        <w:rPr>
          <w:rFonts w:ascii="仿宋_GB2312" w:eastAsia="仿宋_GB2312" w:hint="eastAsia"/>
          <w:kern w:val="2"/>
        </w:rPr>
        <w:t>〕</w:t>
      </w:r>
      <w:r w:rsidRPr="00C46AE2">
        <w:rPr>
          <w:rFonts w:ascii="仿宋_GB2312" w:eastAsia="仿宋_GB2312"/>
          <w:kern w:val="2"/>
        </w:rPr>
        <w:t>9</w:t>
      </w:r>
      <w:r w:rsidRPr="00C46AE2">
        <w:rPr>
          <w:rFonts w:ascii="仿宋_GB2312" w:eastAsia="仿宋_GB2312" w:hint="eastAsia"/>
          <w:kern w:val="2"/>
        </w:rPr>
        <w:t>号）</w:t>
      </w:r>
      <w:r>
        <w:rPr>
          <w:rFonts w:ascii="仿宋_GB2312" w:eastAsia="仿宋_GB2312" w:hint="eastAsia"/>
          <w:kern w:val="2"/>
        </w:rPr>
        <w:t>等相关规定</w:t>
      </w:r>
      <w:r w:rsidRPr="00C46AE2">
        <w:rPr>
          <w:rFonts w:ascii="仿宋_GB2312" w:eastAsia="仿宋_GB2312" w:hint="eastAsia"/>
          <w:kern w:val="2"/>
        </w:rPr>
        <w:t>，结合教育部《高等学校实验室安全检查项目表（</w:t>
      </w:r>
      <w:r w:rsidRPr="00C46AE2">
        <w:rPr>
          <w:rFonts w:ascii="仿宋_GB2312" w:eastAsia="仿宋_GB2312"/>
          <w:kern w:val="2"/>
        </w:rPr>
        <w:t>2020</w:t>
      </w:r>
      <w:r w:rsidRPr="00C46AE2">
        <w:rPr>
          <w:rFonts w:ascii="仿宋_GB2312" w:eastAsia="仿宋_GB2312" w:hint="eastAsia"/>
          <w:kern w:val="2"/>
        </w:rPr>
        <w:t>）》，在2021年1月15日前完成</w:t>
      </w:r>
      <w:r>
        <w:rPr>
          <w:rFonts w:ascii="仿宋_GB2312" w:eastAsia="仿宋_GB2312" w:hint="eastAsia"/>
          <w:kern w:val="2"/>
        </w:rPr>
        <w:t>实验室安全</w:t>
      </w:r>
      <w:r w:rsidRPr="00C46AE2">
        <w:rPr>
          <w:rFonts w:ascii="仿宋_GB2312" w:eastAsia="仿宋_GB2312" w:hint="eastAsia"/>
          <w:kern w:val="2"/>
        </w:rPr>
        <w:t>自查</w:t>
      </w:r>
      <w:r>
        <w:rPr>
          <w:rFonts w:ascii="仿宋_GB2312" w:eastAsia="仿宋_GB2312" w:hint="eastAsia"/>
          <w:kern w:val="2"/>
        </w:rPr>
        <w:t>。具体要求如下：</w:t>
      </w:r>
    </w:p>
    <w:p w14:paraId="6B0A63CC"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1</w:t>
      </w:r>
      <w:r>
        <w:rPr>
          <w:rFonts w:ascii="仿宋_GB2312" w:eastAsia="仿宋_GB2312"/>
          <w:kern w:val="2"/>
        </w:rPr>
        <w:t>.认真</w:t>
      </w:r>
      <w:r>
        <w:rPr>
          <w:rFonts w:ascii="仿宋_GB2312" w:eastAsia="仿宋_GB2312" w:hint="eastAsia"/>
          <w:kern w:val="2"/>
        </w:rPr>
        <w:t>落实</w:t>
      </w:r>
      <w:r w:rsidRPr="00C46AE2">
        <w:rPr>
          <w:rFonts w:ascii="仿宋_GB2312" w:eastAsia="仿宋_GB2312" w:hint="eastAsia"/>
          <w:kern w:val="2"/>
        </w:rPr>
        <w:t>实验室安全</w:t>
      </w:r>
      <w:r>
        <w:rPr>
          <w:rFonts w:ascii="仿宋_GB2312" w:eastAsia="仿宋_GB2312" w:hint="eastAsia"/>
          <w:kern w:val="2"/>
        </w:rPr>
        <w:t>管理</w:t>
      </w:r>
      <w:r w:rsidRPr="00C46AE2">
        <w:rPr>
          <w:rFonts w:ascii="仿宋_GB2312" w:eastAsia="仿宋_GB2312" w:hint="eastAsia"/>
          <w:kern w:val="2"/>
        </w:rPr>
        <w:t>责任</w:t>
      </w:r>
      <w:r>
        <w:rPr>
          <w:rFonts w:ascii="仿宋_GB2312" w:eastAsia="仿宋_GB2312" w:hint="eastAsia"/>
          <w:kern w:val="2"/>
        </w:rPr>
        <w:t>，确保实验室安全管理工作落到实处。</w:t>
      </w:r>
    </w:p>
    <w:p w14:paraId="08A37695"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2.</w:t>
      </w:r>
      <w:r>
        <w:rPr>
          <w:rFonts w:ascii="仿宋_GB2312" w:eastAsia="仿宋_GB2312"/>
          <w:kern w:val="2"/>
        </w:rPr>
        <w:t>加强各类危险源的管控</w:t>
      </w:r>
      <w:r>
        <w:rPr>
          <w:rFonts w:ascii="仿宋_GB2312" w:eastAsia="仿宋_GB2312" w:hint="eastAsia"/>
          <w:kern w:val="2"/>
        </w:rPr>
        <w:t>，</w:t>
      </w:r>
      <w:r>
        <w:rPr>
          <w:rFonts w:ascii="仿宋_GB2312" w:eastAsia="仿宋_GB2312"/>
          <w:kern w:val="2"/>
        </w:rPr>
        <w:t>自查发现问题及时整改，消除安全隐患</w:t>
      </w:r>
      <w:r>
        <w:rPr>
          <w:rFonts w:ascii="仿宋_GB2312" w:eastAsia="仿宋_GB2312" w:hint="eastAsia"/>
          <w:kern w:val="2"/>
        </w:rPr>
        <w:t>。</w:t>
      </w:r>
    </w:p>
    <w:p w14:paraId="0208F425"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kern w:val="2"/>
        </w:rPr>
        <w:t>3.对本单位实验室</w:t>
      </w:r>
      <w:r>
        <w:rPr>
          <w:rFonts w:ascii="仿宋_GB2312" w:eastAsia="仿宋_GB2312" w:hint="eastAsia"/>
          <w:kern w:val="2"/>
        </w:rPr>
        <w:t>的</w:t>
      </w:r>
      <w:r>
        <w:rPr>
          <w:rFonts w:ascii="仿宋_GB2312" w:eastAsia="仿宋_GB2312"/>
          <w:kern w:val="2"/>
        </w:rPr>
        <w:t>分类分级情况进行核查</w:t>
      </w:r>
      <w:r>
        <w:rPr>
          <w:rFonts w:ascii="仿宋_GB2312" w:eastAsia="仿宋_GB2312" w:hint="eastAsia"/>
          <w:kern w:val="2"/>
        </w:rPr>
        <w:t>，</w:t>
      </w:r>
      <w:r>
        <w:rPr>
          <w:rFonts w:ascii="仿宋_GB2312" w:eastAsia="仿宋_GB2312"/>
          <w:kern w:val="2"/>
        </w:rPr>
        <w:t>未进行分类</w:t>
      </w:r>
      <w:proofErr w:type="gramStart"/>
      <w:r>
        <w:rPr>
          <w:rFonts w:ascii="仿宋_GB2312" w:eastAsia="仿宋_GB2312"/>
          <w:kern w:val="2"/>
        </w:rPr>
        <w:t>分级或</w:t>
      </w:r>
      <w:proofErr w:type="gramEnd"/>
      <w:r>
        <w:rPr>
          <w:rFonts w:ascii="仿宋_GB2312" w:eastAsia="仿宋_GB2312" w:hint="eastAsia"/>
          <w:kern w:val="2"/>
        </w:rPr>
        <w:t>原</w:t>
      </w:r>
      <w:r>
        <w:rPr>
          <w:rFonts w:ascii="仿宋_GB2312" w:eastAsia="仿宋_GB2312"/>
          <w:kern w:val="2"/>
        </w:rPr>
        <w:t>分类分级</w:t>
      </w:r>
      <w:r>
        <w:rPr>
          <w:rFonts w:ascii="仿宋_GB2312" w:eastAsia="仿宋_GB2312" w:hint="eastAsia"/>
          <w:kern w:val="2"/>
        </w:rPr>
        <w:t>实验室发生</w:t>
      </w:r>
      <w:r w:rsidRPr="00F51AB2">
        <w:rPr>
          <w:rFonts w:ascii="仿宋_GB2312" w:eastAsia="仿宋_GB2312"/>
          <w:kern w:val="2"/>
        </w:rPr>
        <w:t>变动</w:t>
      </w:r>
      <w:r>
        <w:rPr>
          <w:rFonts w:ascii="仿宋_GB2312" w:eastAsia="仿宋_GB2312" w:hint="eastAsia"/>
          <w:kern w:val="2"/>
        </w:rPr>
        <w:t>的，</w:t>
      </w:r>
      <w:r>
        <w:rPr>
          <w:rFonts w:ascii="仿宋_GB2312" w:eastAsia="仿宋_GB2312"/>
          <w:kern w:val="2"/>
        </w:rPr>
        <w:t>请</w:t>
      </w:r>
      <w:r>
        <w:rPr>
          <w:rFonts w:ascii="仿宋_GB2312" w:eastAsia="仿宋_GB2312" w:hint="eastAsia"/>
          <w:kern w:val="2"/>
        </w:rPr>
        <w:t>及时上</w:t>
      </w:r>
      <w:r w:rsidRPr="00F51AB2">
        <w:rPr>
          <w:rFonts w:ascii="仿宋_GB2312" w:eastAsia="仿宋_GB2312"/>
          <w:kern w:val="2"/>
        </w:rPr>
        <w:t>报实验室与资产管理处</w:t>
      </w:r>
      <w:r>
        <w:rPr>
          <w:rFonts w:ascii="仿宋_GB2312" w:eastAsia="仿宋_GB2312" w:hint="eastAsia"/>
          <w:kern w:val="2"/>
        </w:rPr>
        <w:t>。</w:t>
      </w:r>
    </w:p>
    <w:p w14:paraId="2C8AE3E5" w14:textId="77777777" w:rsidR="005B04F9" w:rsidRPr="00E25998" w:rsidRDefault="005B04F9" w:rsidP="005B04F9">
      <w:pPr>
        <w:pStyle w:val="a8"/>
        <w:snapToGrid w:val="0"/>
        <w:spacing w:before="0" w:line="600" w:lineRule="exact"/>
        <w:ind w:firstLineChars="200" w:firstLine="640"/>
        <w:contextualSpacing/>
        <w:jc w:val="both"/>
        <w:rPr>
          <w:rFonts w:ascii="仿宋_GB2312" w:eastAsia="仿宋_GB2312"/>
          <w:color w:val="000000"/>
          <w:kern w:val="2"/>
        </w:rPr>
      </w:pPr>
      <w:r w:rsidRPr="00E25998">
        <w:rPr>
          <w:rFonts w:ascii="仿宋_GB2312" w:eastAsia="仿宋_GB2312"/>
          <w:color w:val="000000"/>
          <w:kern w:val="2"/>
        </w:rPr>
        <w:t>4</w:t>
      </w:r>
      <w:r w:rsidRPr="00E25998">
        <w:rPr>
          <w:rFonts w:ascii="仿宋_GB2312" w:eastAsia="仿宋_GB2312" w:hint="eastAsia"/>
          <w:color w:val="000000"/>
          <w:kern w:val="2"/>
        </w:rPr>
        <w:t>.对本单位特种设备及加热制冷装置进行全面自查，重点关注特种设备定期检验、管理运行、使用期限等情况。</w:t>
      </w:r>
    </w:p>
    <w:p w14:paraId="6755815D" w14:textId="77777777" w:rsidR="005B04F9" w:rsidRPr="00E25998" w:rsidRDefault="005B04F9" w:rsidP="005B04F9">
      <w:pPr>
        <w:pStyle w:val="a8"/>
        <w:snapToGrid w:val="0"/>
        <w:spacing w:before="0" w:line="600" w:lineRule="exact"/>
        <w:ind w:firstLineChars="200" w:firstLine="640"/>
        <w:contextualSpacing/>
        <w:jc w:val="both"/>
        <w:rPr>
          <w:rFonts w:ascii="仿宋_GB2312" w:eastAsia="仿宋_GB2312"/>
          <w:color w:val="000000"/>
          <w:kern w:val="2"/>
        </w:rPr>
      </w:pPr>
      <w:r w:rsidRPr="00E25998">
        <w:rPr>
          <w:rFonts w:ascii="仿宋_GB2312" w:eastAsia="仿宋_GB2312"/>
          <w:color w:val="000000"/>
          <w:kern w:val="2"/>
        </w:rPr>
        <w:t>5</w:t>
      </w:r>
      <w:r w:rsidRPr="00E25998">
        <w:rPr>
          <w:rFonts w:ascii="仿宋_GB2312" w:eastAsia="仿宋_GB2312" w:hint="eastAsia"/>
          <w:color w:val="000000"/>
          <w:kern w:val="2"/>
        </w:rPr>
        <w:t>.</w:t>
      </w:r>
      <w:r w:rsidRPr="00E25998">
        <w:rPr>
          <w:rFonts w:ascii="仿宋_GB2312" w:eastAsia="仿宋_GB2312"/>
          <w:color w:val="000000"/>
          <w:kern w:val="2"/>
        </w:rPr>
        <w:t>对</w:t>
      </w:r>
      <w:r w:rsidRPr="00E25998">
        <w:rPr>
          <w:rFonts w:ascii="仿宋_GB2312" w:eastAsia="仿宋_GB2312" w:hint="eastAsia"/>
          <w:color w:val="000000"/>
          <w:kern w:val="2"/>
        </w:rPr>
        <w:t>进入</w:t>
      </w:r>
      <w:r w:rsidRPr="00E25998">
        <w:rPr>
          <w:rFonts w:ascii="仿宋_GB2312" w:eastAsia="仿宋_GB2312"/>
          <w:color w:val="000000"/>
          <w:kern w:val="2"/>
        </w:rPr>
        <w:t>本单位</w:t>
      </w:r>
      <w:r w:rsidRPr="00E25998">
        <w:rPr>
          <w:rFonts w:ascii="仿宋_GB2312" w:eastAsia="仿宋_GB2312" w:hint="eastAsia"/>
          <w:color w:val="000000"/>
          <w:kern w:val="2"/>
        </w:rPr>
        <w:t>实验室所有</w:t>
      </w:r>
      <w:r w:rsidRPr="00E25998">
        <w:rPr>
          <w:rFonts w:ascii="仿宋_GB2312" w:eastAsia="仿宋_GB2312"/>
          <w:color w:val="000000"/>
          <w:kern w:val="2"/>
        </w:rPr>
        <w:t>人员</w:t>
      </w:r>
      <w:r w:rsidRPr="00E25998">
        <w:rPr>
          <w:rFonts w:ascii="仿宋_GB2312" w:eastAsia="仿宋_GB2312" w:hint="eastAsia"/>
          <w:color w:val="000000"/>
          <w:kern w:val="2"/>
        </w:rPr>
        <w:t>的准入</w:t>
      </w:r>
      <w:r w:rsidRPr="00E25998">
        <w:rPr>
          <w:rFonts w:ascii="仿宋_GB2312" w:eastAsia="仿宋_GB2312"/>
          <w:color w:val="000000"/>
          <w:kern w:val="2"/>
        </w:rPr>
        <w:t>情况进行全面排查</w:t>
      </w:r>
      <w:r w:rsidRPr="00E25998">
        <w:rPr>
          <w:rFonts w:ascii="仿宋_GB2312" w:eastAsia="仿宋_GB2312" w:hint="eastAsia"/>
          <w:color w:val="000000"/>
          <w:kern w:val="2"/>
        </w:rPr>
        <w:t>，</w:t>
      </w:r>
      <w:r w:rsidRPr="00E25998">
        <w:rPr>
          <w:rFonts w:ascii="仿宋_GB2312" w:eastAsia="仿宋_GB2312"/>
          <w:color w:val="000000"/>
          <w:kern w:val="2"/>
        </w:rPr>
        <w:t>未参加或未通过实验室安全</w:t>
      </w:r>
      <w:r w:rsidRPr="00E25998">
        <w:rPr>
          <w:rFonts w:ascii="仿宋_GB2312" w:eastAsia="仿宋_GB2312" w:hint="eastAsia"/>
          <w:color w:val="000000"/>
          <w:kern w:val="2"/>
        </w:rPr>
        <w:t>准入</w:t>
      </w:r>
      <w:r w:rsidRPr="00E25998">
        <w:rPr>
          <w:rFonts w:ascii="仿宋_GB2312" w:eastAsia="仿宋_GB2312"/>
          <w:color w:val="000000"/>
          <w:kern w:val="2"/>
        </w:rPr>
        <w:t>考试的人员不得进入实验室工作学习</w:t>
      </w:r>
      <w:r w:rsidRPr="00E25998">
        <w:rPr>
          <w:rFonts w:ascii="仿宋_GB2312" w:eastAsia="仿宋_GB2312" w:hint="eastAsia"/>
          <w:color w:val="000000"/>
          <w:kern w:val="2"/>
        </w:rPr>
        <w:t>。</w:t>
      </w:r>
    </w:p>
    <w:p w14:paraId="5650ADF7" w14:textId="77777777" w:rsidR="005B04F9" w:rsidRPr="00C46AE2"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6.进行</w:t>
      </w:r>
      <w:r w:rsidRPr="00C46AE2">
        <w:rPr>
          <w:rFonts w:ascii="仿宋_GB2312" w:eastAsia="仿宋_GB2312"/>
          <w:kern w:val="2"/>
        </w:rPr>
        <w:t>化学品和生物试剂</w:t>
      </w:r>
      <w:r>
        <w:rPr>
          <w:rFonts w:ascii="仿宋_GB2312" w:eastAsia="仿宋_GB2312" w:hint="eastAsia"/>
          <w:kern w:val="2"/>
        </w:rPr>
        <w:t>的</w:t>
      </w:r>
      <w:r w:rsidRPr="00C46AE2">
        <w:rPr>
          <w:rFonts w:ascii="仿宋_GB2312" w:eastAsia="仿宋_GB2312"/>
          <w:kern w:val="2"/>
        </w:rPr>
        <w:t>核查盘点，及时在化学品系统</w:t>
      </w:r>
      <w:r>
        <w:rPr>
          <w:rFonts w:ascii="仿宋_GB2312" w:eastAsia="仿宋_GB2312" w:hint="eastAsia"/>
          <w:kern w:val="2"/>
        </w:rPr>
        <w:lastRenderedPageBreak/>
        <w:t>（</w:t>
      </w:r>
      <w:r w:rsidRPr="009A5B89">
        <w:rPr>
          <w:rFonts w:ascii="仿宋_GB2312" w:eastAsia="仿宋_GB2312"/>
          <w:kern w:val="2"/>
        </w:rPr>
        <w:t>labcc.xjtu.edu.cn</w:t>
      </w:r>
      <w:r>
        <w:rPr>
          <w:rFonts w:ascii="仿宋_GB2312" w:eastAsia="仿宋_GB2312" w:hint="eastAsia"/>
          <w:kern w:val="2"/>
        </w:rPr>
        <w:t>）</w:t>
      </w:r>
      <w:r w:rsidRPr="00C46AE2">
        <w:rPr>
          <w:rFonts w:ascii="仿宋_GB2312" w:eastAsia="仿宋_GB2312"/>
          <w:kern w:val="2"/>
        </w:rPr>
        <w:t>中</w:t>
      </w:r>
      <w:r>
        <w:rPr>
          <w:rFonts w:ascii="仿宋_GB2312" w:eastAsia="仿宋_GB2312" w:hint="eastAsia"/>
          <w:kern w:val="2"/>
        </w:rPr>
        <w:t>进行</w:t>
      </w:r>
      <w:r w:rsidRPr="00C46AE2">
        <w:rPr>
          <w:rFonts w:ascii="仿宋_GB2312" w:eastAsia="仿宋_GB2312"/>
          <w:kern w:val="2"/>
        </w:rPr>
        <w:t>登记</w:t>
      </w:r>
      <w:r w:rsidRPr="00C46AE2">
        <w:rPr>
          <w:rFonts w:ascii="仿宋_GB2312" w:eastAsia="仿宋_GB2312" w:hint="eastAsia"/>
          <w:kern w:val="2"/>
        </w:rPr>
        <w:t>。</w:t>
      </w:r>
    </w:p>
    <w:p w14:paraId="702ECD1F" w14:textId="77777777" w:rsidR="005B04F9" w:rsidRPr="00C46AE2" w:rsidRDefault="005B04F9" w:rsidP="005B04F9">
      <w:pPr>
        <w:pStyle w:val="a8"/>
        <w:snapToGrid w:val="0"/>
        <w:spacing w:before="0" w:line="600" w:lineRule="exact"/>
        <w:ind w:firstLineChars="200" w:firstLine="640"/>
        <w:contextualSpacing/>
        <w:jc w:val="both"/>
        <w:rPr>
          <w:rFonts w:ascii="黑体" w:eastAsia="黑体" w:hAnsi="黑体"/>
          <w:kern w:val="2"/>
        </w:rPr>
      </w:pPr>
      <w:r w:rsidRPr="00C46AE2">
        <w:rPr>
          <w:rFonts w:ascii="黑体" w:eastAsia="黑体" w:hAnsi="黑体"/>
          <w:kern w:val="2"/>
        </w:rPr>
        <w:t>三</w:t>
      </w:r>
      <w:r w:rsidRPr="00C46AE2">
        <w:rPr>
          <w:rFonts w:ascii="黑体" w:eastAsia="黑体" w:hAnsi="黑体" w:hint="eastAsia"/>
          <w:kern w:val="2"/>
        </w:rPr>
        <w:t>、</w:t>
      </w:r>
      <w:r w:rsidRPr="00C46AE2">
        <w:rPr>
          <w:rFonts w:ascii="黑体" w:eastAsia="黑体" w:hAnsi="黑体"/>
          <w:kern w:val="2"/>
        </w:rPr>
        <w:t>公房使用情况</w:t>
      </w:r>
    </w:p>
    <w:p w14:paraId="4E8009C9"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sidRPr="00511411">
        <w:rPr>
          <w:rFonts w:ascii="仿宋_GB2312" w:eastAsia="仿宋_GB2312" w:hint="eastAsia"/>
          <w:kern w:val="2"/>
        </w:rPr>
        <w:t>请各单位对本单位所用房屋（</w:t>
      </w:r>
      <w:proofErr w:type="gramStart"/>
      <w:r w:rsidRPr="00511411">
        <w:rPr>
          <w:rFonts w:ascii="仿宋_GB2312" w:eastAsia="仿宋_GB2312" w:hint="eastAsia"/>
          <w:kern w:val="2"/>
        </w:rPr>
        <w:t>含临建</w:t>
      </w:r>
      <w:proofErr w:type="gramEnd"/>
      <w:r w:rsidRPr="00511411">
        <w:rPr>
          <w:rFonts w:ascii="仿宋_GB2312" w:eastAsia="仿宋_GB2312" w:hint="eastAsia"/>
          <w:kern w:val="2"/>
        </w:rPr>
        <w:t>）的使用情况进行全面核查，加强统筹、杜绝浪费，提高房屋利用率。</w:t>
      </w:r>
    </w:p>
    <w:p w14:paraId="210430AC"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核查过程中，</w:t>
      </w:r>
      <w:r w:rsidRPr="00511411">
        <w:rPr>
          <w:rFonts w:ascii="仿宋_GB2312" w:eastAsia="仿宋_GB2312" w:hint="eastAsia"/>
          <w:kern w:val="2"/>
        </w:rPr>
        <w:t>对违规</w:t>
      </w:r>
      <w:r>
        <w:rPr>
          <w:rFonts w:ascii="仿宋_GB2312" w:eastAsia="仿宋_GB2312" w:hint="eastAsia"/>
          <w:kern w:val="2"/>
        </w:rPr>
        <w:t>使用房屋</w:t>
      </w:r>
      <w:r w:rsidRPr="00511411">
        <w:rPr>
          <w:rFonts w:ascii="仿宋_GB2312" w:eastAsia="仿宋_GB2312" w:hint="eastAsia"/>
          <w:kern w:val="2"/>
        </w:rPr>
        <w:t>的应立行立改，对空置、闲置房屋，应及时腾空交回学校</w:t>
      </w:r>
      <w:r>
        <w:rPr>
          <w:rFonts w:ascii="仿宋_GB2312" w:eastAsia="仿宋_GB2312" w:hint="eastAsia"/>
          <w:kern w:val="2"/>
        </w:rPr>
        <w:t>。</w:t>
      </w:r>
      <w:r w:rsidRPr="00511411">
        <w:rPr>
          <w:rFonts w:ascii="仿宋_GB2312" w:eastAsia="仿宋_GB2312" w:hint="eastAsia"/>
          <w:kern w:val="2"/>
        </w:rPr>
        <w:t>同时</w:t>
      </w:r>
      <w:r>
        <w:rPr>
          <w:rFonts w:ascii="仿宋_GB2312" w:eastAsia="仿宋_GB2312" w:hint="eastAsia"/>
          <w:kern w:val="2"/>
        </w:rPr>
        <w:t>，</w:t>
      </w:r>
      <w:r w:rsidRPr="00511411">
        <w:rPr>
          <w:rFonts w:ascii="仿宋_GB2312" w:eastAsia="仿宋_GB2312" w:hint="eastAsia"/>
          <w:kern w:val="2"/>
        </w:rPr>
        <w:t>根据学校要求，</w:t>
      </w:r>
      <w:r>
        <w:rPr>
          <w:rFonts w:ascii="仿宋_GB2312" w:eastAsia="仿宋_GB2312" w:hint="eastAsia"/>
          <w:kern w:val="2"/>
        </w:rPr>
        <w:t>对</w:t>
      </w:r>
      <w:r w:rsidRPr="00511411">
        <w:rPr>
          <w:rFonts w:ascii="仿宋_GB2312" w:eastAsia="仿宋_GB2312" w:hint="eastAsia"/>
          <w:kern w:val="2"/>
        </w:rPr>
        <w:t>未经批准更换的</w:t>
      </w:r>
      <w:proofErr w:type="gramStart"/>
      <w:r w:rsidRPr="00511411">
        <w:rPr>
          <w:rFonts w:ascii="仿宋_GB2312" w:eastAsia="仿宋_GB2312" w:hint="eastAsia"/>
          <w:kern w:val="2"/>
        </w:rPr>
        <w:t>创新港物联网</w:t>
      </w:r>
      <w:proofErr w:type="gramEnd"/>
      <w:r w:rsidRPr="00511411">
        <w:rPr>
          <w:rFonts w:ascii="仿宋_GB2312" w:eastAsia="仿宋_GB2312" w:hint="eastAsia"/>
          <w:kern w:val="2"/>
        </w:rPr>
        <w:t>门锁，应及时恢复。</w:t>
      </w:r>
    </w:p>
    <w:p w14:paraId="38CC095B" w14:textId="77777777" w:rsidR="005B04F9" w:rsidRPr="00C46AE2" w:rsidRDefault="005B04F9" w:rsidP="005B04F9">
      <w:pPr>
        <w:pStyle w:val="a8"/>
        <w:snapToGrid w:val="0"/>
        <w:spacing w:before="0" w:line="600" w:lineRule="exact"/>
        <w:ind w:firstLineChars="200" w:firstLine="640"/>
        <w:contextualSpacing/>
        <w:jc w:val="both"/>
        <w:rPr>
          <w:rFonts w:ascii="黑体" w:eastAsia="黑体" w:hAnsi="黑体"/>
          <w:kern w:val="2"/>
        </w:rPr>
      </w:pPr>
      <w:r w:rsidRPr="00C46AE2">
        <w:rPr>
          <w:rFonts w:ascii="黑体" w:eastAsia="黑体" w:hAnsi="黑体"/>
          <w:kern w:val="2"/>
        </w:rPr>
        <w:t>四</w:t>
      </w:r>
      <w:r w:rsidRPr="00C46AE2">
        <w:rPr>
          <w:rFonts w:ascii="黑体" w:eastAsia="黑体" w:hAnsi="黑体" w:hint="eastAsia"/>
          <w:kern w:val="2"/>
        </w:rPr>
        <w:t>、</w:t>
      </w:r>
      <w:r w:rsidRPr="00C46AE2">
        <w:rPr>
          <w:rFonts w:ascii="黑体" w:eastAsia="黑体" w:hAnsi="黑体"/>
          <w:kern w:val="2"/>
        </w:rPr>
        <w:t>大型</w:t>
      </w:r>
      <w:r>
        <w:rPr>
          <w:rFonts w:ascii="黑体" w:eastAsia="黑体" w:hAnsi="黑体" w:hint="eastAsia"/>
          <w:kern w:val="2"/>
        </w:rPr>
        <w:t>仪器</w:t>
      </w:r>
      <w:r w:rsidRPr="00C46AE2">
        <w:rPr>
          <w:rFonts w:ascii="黑体" w:eastAsia="黑体" w:hAnsi="黑体"/>
          <w:kern w:val="2"/>
        </w:rPr>
        <w:t>设备相关经费执行</w:t>
      </w:r>
    </w:p>
    <w:p w14:paraId="068FBDDB"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sidRPr="00C46AE2">
        <w:rPr>
          <w:rFonts w:ascii="仿宋_GB2312" w:eastAsia="仿宋_GB2312" w:hint="eastAsia"/>
          <w:kern w:val="2"/>
        </w:rPr>
        <w:t>请</w:t>
      </w:r>
      <w:r w:rsidRPr="00C46AE2">
        <w:rPr>
          <w:rFonts w:ascii="仿宋_GB2312" w:eastAsia="仿宋_GB2312"/>
          <w:kern w:val="2"/>
        </w:rPr>
        <w:t>各</w:t>
      </w:r>
      <w:r>
        <w:rPr>
          <w:rFonts w:ascii="仿宋_GB2312" w:eastAsia="仿宋_GB2312" w:hint="eastAsia"/>
          <w:kern w:val="2"/>
        </w:rPr>
        <w:t>学院</w:t>
      </w:r>
      <w:r w:rsidRPr="00C46AE2">
        <w:rPr>
          <w:rFonts w:ascii="仿宋_GB2312" w:eastAsia="仿宋_GB2312"/>
          <w:kern w:val="2"/>
        </w:rPr>
        <w:t>督促</w:t>
      </w:r>
      <w:r>
        <w:rPr>
          <w:rFonts w:ascii="仿宋_GB2312" w:eastAsia="仿宋_GB2312" w:hint="eastAsia"/>
          <w:kern w:val="2"/>
        </w:rPr>
        <w:t>老师</w:t>
      </w:r>
      <w:r w:rsidRPr="00C46AE2">
        <w:rPr>
          <w:rFonts w:ascii="仿宋_GB2312" w:eastAsia="仿宋_GB2312"/>
          <w:kern w:val="2"/>
        </w:rPr>
        <w:t>在</w:t>
      </w:r>
      <w:r>
        <w:rPr>
          <w:rFonts w:ascii="仿宋_GB2312" w:eastAsia="仿宋_GB2312" w:hint="eastAsia"/>
          <w:kern w:val="2"/>
        </w:rPr>
        <w:t>2</w:t>
      </w:r>
      <w:r>
        <w:rPr>
          <w:rFonts w:ascii="仿宋_GB2312" w:eastAsia="仿宋_GB2312"/>
          <w:kern w:val="2"/>
        </w:rPr>
        <w:t>020</w:t>
      </w:r>
      <w:r>
        <w:rPr>
          <w:rFonts w:ascii="仿宋_GB2312" w:eastAsia="仿宋_GB2312" w:hint="eastAsia"/>
          <w:kern w:val="2"/>
        </w:rPr>
        <w:t>年</w:t>
      </w:r>
      <w:r w:rsidRPr="00C46AE2">
        <w:rPr>
          <w:rFonts w:ascii="仿宋_GB2312" w:eastAsia="仿宋_GB2312" w:hint="eastAsia"/>
          <w:kern w:val="2"/>
        </w:rPr>
        <w:t>12月20日前完成大型仪器</w:t>
      </w:r>
      <w:proofErr w:type="gramStart"/>
      <w:r w:rsidRPr="00C46AE2">
        <w:rPr>
          <w:rFonts w:ascii="仿宋_GB2312" w:eastAsia="仿宋_GB2312" w:hint="eastAsia"/>
          <w:kern w:val="2"/>
        </w:rPr>
        <w:t>设备物联共享</w:t>
      </w:r>
      <w:proofErr w:type="gramEnd"/>
      <w:r w:rsidRPr="00C46AE2">
        <w:rPr>
          <w:rFonts w:ascii="仿宋_GB2312" w:eastAsia="仿宋_GB2312" w:hint="eastAsia"/>
          <w:kern w:val="2"/>
        </w:rPr>
        <w:t>系统（</w:t>
      </w:r>
      <w:r w:rsidRPr="00C46AE2">
        <w:rPr>
          <w:rFonts w:ascii="仿宋_GB2312" w:eastAsia="仿宋_GB2312"/>
          <w:kern w:val="2"/>
        </w:rPr>
        <w:t>http://equip.xjtu.edu.cn</w:t>
      </w:r>
      <w:r w:rsidRPr="00C46AE2">
        <w:rPr>
          <w:rFonts w:ascii="仿宋_GB2312" w:eastAsia="仿宋_GB2312" w:hint="eastAsia"/>
          <w:kern w:val="2"/>
        </w:rPr>
        <w:t>）所有分析测试费用的结算</w:t>
      </w:r>
      <w:r>
        <w:rPr>
          <w:rFonts w:ascii="仿宋_GB2312" w:eastAsia="仿宋_GB2312" w:hint="eastAsia"/>
          <w:kern w:val="2"/>
        </w:rPr>
        <w:t>以及</w:t>
      </w:r>
      <w:r w:rsidRPr="00C46AE2">
        <w:rPr>
          <w:rFonts w:ascii="仿宋_GB2312" w:eastAsia="仿宋_GB2312" w:hint="eastAsia"/>
          <w:kern w:val="2"/>
        </w:rPr>
        <w:t>收入分配，保障设备运行，对设备</w:t>
      </w:r>
      <w:r>
        <w:rPr>
          <w:rFonts w:ascii="仿宋_GB2312" w:eastAsia="仿宋_GB2312" w:hint="eastAsia"/>
          <w:kern w:val="2"/>
        </w:rPr>
        <w:t>管理</w:t>
      </w:r>
      <w:r w:rsidRPr="00C46AE2">
        <w:rPr>
          <w:rFonts w:ascii="仿宋_GB2312" w:eastAsia="仿宋_GB2312" w:hint="eastAsia"/>
          <w:kern w:val="2"/>
        </w:rPr>
        <w:t>人员形成有效激励。</w:t>
      </w:r>
    </w:p>
    <w:p w14:paraId="53732D36" w14:textId="77777777" w:rsidR="005B04F9" w:rsidRPr="00C46AE2"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本年</w:t>
      </w:r>
      <w:r w:rsidRPr="00C46AE2">
        <w:rPr>
          <w:rFonts w:ascii="仿宋_GB2312" w:eastAsia="仿宋_GB2312"/>
          <w:kern w:val="2"/>
        </w:rPr>
        <w:t>大型设备运行补助和维修经费</w:t>
      </w:r>
      <w:r>
        <w:rPr>
          <w:rFonts w:ascii="仿宋_GB2312" w:eastAsia="仿宋_GB2312" w:hint="eastAsia"/>
          <w:kern w:val="2"/>
        </w:rPr>
        <w:t>报销截止时间为2</w:t>
      </w:r>
      <w:r>
        <w:rPr>
          <w:rFonts w:ascii="仿宋_GB2312" w:eastAsia="仿宋_GB2312"/>
          <w:kern w:val="2"/>
        </w:rPr>
        <w:t>020</w:t>
      </w:r>
      <w:r>
        <w:rPr>
          <w:rFonts w:ascii="仿宋_GB2312" w:eastAsia="仿宋_GB2312" w:hint="eastAsia"/>
          <w:kern w:val="2"/>
        </w:rPr>
        <w:t>年</w:t>
      </w:r>
      <w:r w:rsidRPr="00C46AE2">
        <w:rPr>
          <w:rFonts w:ascii="仿宋_GB2312" w:eastAsia="仿宋_GB2312"/>
          <w:kern w:val="2"/>
        </w:rPr>
        <w:t>12月20日，逾期经费余额学校将</w:t>
      </w:r>
      <w:r>
        <w:rPr>
          <w:rFonts w:ascii="仿宋_GB2312" w:eastAsia="仿宋_GB2312" w:hint="eastAsia"/>
          <w:kern w:val="2"/>
        </w:rPr>
        <w:t>全部</w:t>
      </w:r>
      <w:r w:rsidRPr="00C46AE2">
        <w:rPr>
          <w:rFonts w:ascii="仿宋_GB2312" w:eastAsia="仿宋_GB2312"/>
          <w:kern w:val="2"/>
        </w:rPr>
        <w:t>收回。</w:t>
      </w:r>
    </w:p>
    <w:p w14:paraId="049A425E" w14:textId="77777777" w:rsidR="005B04F9" w:rsidRPr="00C46AE2" w:rsidRDefault="005B04F9" w:rsidP="005B04F9">
      <w:pPr>
        <w:pStyle w:val="a8"/>
        <w:snapToGrid w:val="0"/>
        <w:spacing w:before="0" w:line="600" w:lineRule="exact"/>
        <w:ind w:firstLineChars="200" w:firstLine="640"/>
        <w:contextualSpacing/>
        <w:jc w:val="both"/>
        <w:rPr>
          <w:rFonts w:ascii="黑体" w:eastAsia="黑体" w:hAnsi="黑体"/>
          <w:kern w:val="2"/>
        </w:rPr>
      </w:pPr>
      <w:r w:rsidRPr="00C46AE2">
        <w:rPr>
          <w:rFonts w:ascii="黑体" w:eastAsia="黑体" w:hAnsi="黑体" w:hint="eastAsia"/>
          <w:kern w:val="2"/>
        </w:rPr>
        <w:t>五、国有资产归口管理年度工作报告</w:t>
      </w:r>
    </w:p>
    <w:p w14:paraId="2CF0CA25" w14:textId="77777777" w:rsidR="005B04F9" w:rsidRPr="00C46AE2" w:rsidRDefault="005B04F9" w:rsidP="005B04F9">
      <w:pPr>
        <w:pStyle w:val="a8"/>
        <w:snapToGrid w:val="0"/>
        <w:spacing w:before="0" w:line="600" w:lineRule="exact"/>
        <w:ind w:firstLineChars="200" w:firstLine="640"/>
        <w:contextualSpacing/>
        <w:jc w:val="both"/>
        <w:rPr>
          <w:rFonts w:ascii="仿宋_GB2312" w:eastAsia="仿宋_GB2312"/>
          <w:kern w:val="2"/>
        </w:rPr>
      </w:pPr>
      <w:r w:rsidRPr="00C46AE2">
        <w:rPr>
          <w:rFonts w:ascii="仿宋_GB2312" w:eastAsia="仿宋_GB2312"/>
          <w:kern w:val="2"/>
        </w:rPr>
        <w:t>请</w:t>
      </w:r>
      <w:r>
        <w:rPr>
          <w:rFonts w:ascii="仿宋_GB2312" w:eastAsia="仿宋_GB2312" w:hint="eastAsia"/>
          <w:kern w:val="2"/>
        </w:rPr>
        <w:t>流动资产、文物陈列品、图书、档案、植物、在建工程、各类无形资产的</w:t>
      </w:r>
      <w:r w:rsidRPr="00C46AE2">
        <w:rPr>
          <w:rFonts w:ascii="仿宋_GB2312" w:eastAsia="仿宋_GB2312"/>
          <w:kern w:val="2"/>
        </w:rPr>
        <w:t>归口管理部门</w:t>
      </w:r>
      <w:r>
        <w:rPr>
          <w:rFonts w:ascii="仿宋_GB2312" w:eastAsia="仿宋_GB2312" w:hint="eastAsia"/>
          <w:kern w:val="2"/>
        </w:rPr>
        <w:t>组织</w:t>
      </w:r>
      <w:r w:rsidRPr="00C46AE2">
        <w:rPr>
          <w:rFonts w:ascii="仿宋_GB2312" w:eastAsia="仿宋_GB2312" w:hint="eastAsia"/>
          <w:kern w:val="2"/>
        </w:rPr>
        <w:t>完成分管资产年度盘点</w:t>
      </w:r>
      <w:r>
        <w:rPr>
          <w:rFonts w:ascii="仿宋_GB2312" w:eastAsia="仿宋_GB2312" w:hint="eastAsia"/>
          <w:kern w:val="2"/>
        </w:rPr>
        <w:t>，并</w:t>
      </w:r>
      <w:r w:rsidRPr="00C46AE2">
        <w:rPr>
          <w:rFonts w:ascii="仿宋_GB2312" w:eastAsia="仿宋_GB2312"/>
          <w:kern w:val="2"/>
        </w:rPr>
        <w:t>在</w:t>
      </w:r>
      <w:r w:rsidRPr="00C46AE2">
        <w:rPr>
          <w:rFonts w:ascii="仿宋_GB2312" w:eastAsia="仿宋_GB2312" w:hint="eastAsia"/>
          <w:kern w:val="2"/>
        </w:rPr>
        <w:t>2021年1月15日前向国资委提交分管资产年度工作报告。</w:t>
      </w:r>
    </w:p>
    <w:p w14:paraId="2C87B78C"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sidRPr="00C46AE2">
        <w:rPr>
          <w:rFonts w:ascii="仿宋_GB2312" w:eastAsia="仿宋_GB2312"/>
          <w:kern w:val="2"/>
        </w:rPr>
        <w:t>报告内容主要包括：制度建设、资产管理相关的机构设置和人员配备情况；资产</w:t>
      </w:r>
      <w:r>
        <w:rPr>
          <w:rFonts w:ascii="仿宋_GB2312" w:eastAsia="仿宋_GB2312" w:hint="eastAsia"/>
          <w:kern w:val="2"/>
        </w:rPr>
        <w:t>入账、</w:t>
      </w:r>
      <w:r w:rsidRPr="00C46AE2">
        <w:rPr>
          <w:rFonts w:ascii="仿宋_GB2312" w:eastAsia="仿宋_GB2312"/>
          <w:kern w:val="2"/>
        </w:rPr>
        <w:t>使用</w:t>
      </w:r>
      <w:r>
        <w:rPr>
          <w:rFonts w:ascii="仿宋_GB2312" w:eastAsia="仿宋_GB2312" w:hint="eastAsia"/>
          <w:kern w:val="2"/>
        </w:rPr>
        <w:t>、处置</w:t>
      </w:r>
      <w:r w:rsidRPr="00C46AE2">
        <w:rPr>
          <w:rFonts w:ascii="仿宋_GB2312" w:eastAsia="仿宋_GB2312"/>
          <w:kern w:val="2"/>
        </w:rPr>
        <w:t>情况；</w:t>
      </w:r>
      <w:r>
        <w:rPr>
          <w:rFonts w:ascii="仿宋_GB2312" w:eastAsia="仿宋_GB2312" w:hint="eastAsia"/>
          <w:kern w:val="2"/>
        </w:rPr>
        <w:t>处置</w:t>
      </w:r>
      <w:r w:rsidRPr="00C46AE2">
        <w:rPr>
          <w:rFonts w:ascii="仿宋_GB2312" w:eastAsia="仿宋_GB2312"/>
          <w:kern w:val="2"/>
        </w:rPr>
        <w:t>收入及其使用情况</w:t>
      </w:r>
      <w:r w:rsidRPr="00C46AE2">
        <w:rPr>
          <w:rFonts w:ascii="仿宋_GB2312" w:eastAsia="仿宋_GB2312" w:hint="eastAsia"/>
          <w:kern w:val="2"/>
        </w:rPr>
        <w:t>；</w:t>
      </w:r>
      <w:r w:rsidRPr="00C46AE2">
        <w:rPr>
          <w:rFonts w:ascii="仿宋_GB2312" w:eastAsia="仿宋_GB2312"/>
          <w:kern w:val="2"/>
        </w:rPr>
        <w:t>资产盘点情况</w:t>
      </w:r>
      <w:r w:rsidRPr="00C46AE2">
        <w:rPr>
          <w:rFonts w:ascii="仿宋_GB2312" w:eastAsia="仿宋_GB2312" w:hint="eastAsia"/>
          <w:kern w:val="2"/>
        </w:rPr>
        <w:t>；</w:t>
      </w:r>
      <w:r w:rsidRPr="00C46AE2">
        <w:rPr>
          <w:rFonts w:ascii="仿宋_GB2312" w:eastAsia="仿宋_GB2312"/>
          <w:kern w:val="2"/>
        </w:rPr>
        <w:t>授权管理取得的成效、存在的问题和建议</w:t>
      </w:r>
      <w:r w:rsidRPr="00C46AE2">
        <w:rPr>
          <w:rFonts w:ascii="仿宋_GB2312" w:eastAsia="仿宋_GB2312"/>
          <w:kern w:val="2"/>
        </w:rPr>
        <w:lastRenderedPageBreak/>
        <w:t>等；其他情况等</w:t>
      </w:r>
      <w:r>
        <w:rPr>
          <w:rFonts w:ascii="仿宋_GB2312" w:eastAsia="仿宋_GB2312" w:hint="eastAsia"/>
          <w:kern w:val="2"/>
        </w:rPr>
        <w:t>。</w:t>
      </w:r>
    </w:p>
    <w:p w14:paraId="6D9941FC" w14:textId="77777777" w:rsidR="005B04F9" w:rsidRPr="00C46AE2" w:rsidRDefault="005B04F9" w:rsidP="005B04F9">
      <w:pPr>
        <w:pStyle w:val="a8"/>
        <w:snapToGrid w:val="0"/>
        <w:spacing w:before="0" w:line="600" w:lineRule="exact"/>
        <w:ind w:firstLineChars="200" w:firstLine="640"/>
        <w:contextualSpacing/>
        <w:jc w:val="both"/>
        <w:rPr>
          <w:rFonts w:ascii="黑体" w:eastAsia="黑体" w:hAnsi="黑体"/>
          <w:kern w:val="2"/>
        </w:rPr>
      </w:pPr>
      <w:r w:rsidRPr="00C46AE2">
        <w:rPr>
          <w:rFonts w:ascii="黑体" w:eastAsia="黑体" w:hAnsi="黑体"/>
          <w:kern w:val="2"/>
        </w:rPr>
        <w:t>六</w:t>
      </w:r>
      <w:r w:rsidRPr="00C46AE2">
        <w:rPr>
          <w:rFonts w:ascii="黑体" w:eastAsia="黑体" w:hAnsi="黑体" w:hint="eastAsia"/>
          <w:kern w:val="2"/>
        </w:rPr>
        <w:t>、</w:t>
      </w:r>
      <w:r w:rsidRPr="00C46AE2">
        <w:rPr>
          <w:rFonts w:ascii="黑体" w:eastAsia="黑体" w:hAnsi="黑体"/>
          <w:kern w:val="2"/>
        </w:rPr>
        <w:t>工作要求</w:t>
      </w:r>
    </w:p>
    <w:p w14:paraId="2B854F5E" w14:textId="77777777" w:rsidR="005B04F9" w:rsidRPr="00C46AE2" w:rsidRDefault="005B04F9" w:rsidP="005B04F9">
      <w:pPr>
        <w:pStyle w:val="a8"/>
        <w:snapToGrid w:val="0"/>
        <w:spacing w:before="0" w:line="600" w:lineRule="exact"/>
        <w:ind w:firstLineChars="200" w:firstLine="640"/>
        <w:contextualSpacing/>
        <w:jc w:val="both"/>
        <w:rPr>
          <w:rFonts w:ascii="仿宋_GB2312" w:eastAsia="仿宋_GB2312"/>
          <w:kern w:val="2"/>
        </w:rPr>
      </w:pPr>
      <w:r w:rsidRPr="00C46AE2">
        <w:rPr>
          <w:rFonts w:ascii="仿宋_GB2312" w:eastAsia="仿宋_GB2312" w:hint="eastAsia"/>
          <w:kern w:val="2"/>
        </w:rPr>
        <w:t>请各单位高度重视</w:t>
      </w:r>
      <w:r>
        <w:rPr>
          <w:rFonts w:ascii="仿宋_GB2312" w:eastAsia="仿宋_GB2312" w:hint="eastAsia"/>
          <w:kern w:val="2"/>
        </w:rPr>
        <w:t>、精心组织，</w:t>
      </w:r>
      <w:r w:rsidRPr="00C46AE2">
        <w:rPr>
          <w:rFonts w:ascii="仿宋_GB2312" w:eastAsia="仿宋_GB2312" w:hint="eastAsia"/>
          <w:kern w:val="2"/>
        </w:rPr>
        <w:t>对本单位2020年资产与实验室工作的整体情况进行</w:t>
      </w:r>
      <w:r>
        <w:rPr>
          <w:rFonts w:ascii="仿宋_GB2312" w:eastAsia="仿宋_GB2312" w:hint="eastAsia"/>
          <w:kern w:val="2"/>
        </w:rPr>
        <w:t>真实、</w:t>
      </w:r>
      <w:r w:rsidRPr="00C46AE2">
        <w:rPr>
          <w:rFonts w:ascii="仿宋_GB2312" w:eastAsia="仿宋_GB2312" w:hint="eastAsia"/>
          <w:kern w:val="2"/>
        </w:rPr>
        <w:t>客观</w:t>
      </w:r>
      <w:r>
        <w:rPr>
          <w:rFonts w:ascii="仿宋_GB2312" w:eastAsia="仿宋_GB2312" w:hint="eastAsia"/>
          <w:kern w:val="2"/>
        </w:rPr>
        <w:t>和</w:t>
      </w:r>
      <w:r w:rsidRPr="00C46AE2">
        <w:rPr>
          <w:rFonts w:ascii="仿宋_GB2312" w:eastAsia="仿宋_GB2312" w:hint="eastAsia"/>
          <w:kern w:val="2"/>
        </w:rPr>
        <w:t>全面总结，按时做好数据统计分析。同时，总结经验，查找薄弱环节，提出改进措施，促进资产与实验室管理水平稳步提升。</w:t>
      </w:r>
      <w:r>
        <w:rPr>
          <w:rFonts w:ascii="仿宋_GB2312" w:eastAsia="仿宋_GB2312" w:hint="eastAsia"/>
          <w:kern w:val="2"/>
        </w:rPr>
        <w:t>2</w:t>
      </w:r>
      <w:r>
        <w:rPr>
          <w:rFonts w:ascii="仿宋_GB2312" w:eastAsia="仿宋_GB2312"/>
          <w:kern w:val="2"/>
        </w:rPr>
        <w:t>021</w:t>
      </w:r>
      <w:r>
        <w:rPr>
          <w:rFonts w:ascii="仿宋_GB2312" w:eastAsia="仿宋_GB2312" w:hint="eastAsia"/>
          <w:kern w:val="2"/>
        </w:rPr>
        <w:t>年初，学校将对各单位资产与实验室管理情况进行抽查，若发现重大问题，将严肃追究相关单位和主要负责人责任。</w:t>
      </w:r>
    </w:p>
    <w:p w14:paraId="34429580"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sidRPr="00C46AE2">
        <w:rPr>
          <w:rFonts w:ascii="仿宋_GB2312" w:eastAsia="仿宋_GB2312" w:hint="eastAsia"/>
          <w:kern w:val="2"/>
        </w:rPr>
        <w:t>请各单位</w:t>
      </w:r>
      <w:r>
        <w:rPr>
          <w:rFonts w:ascii="仿宋_GB2312" w:eastAsia="仿宋_GB2312" w:hint="eastAsia"/>
          <w:kern w:val="2"/>
        </w:rPr>
        <w:t>于</w:t>
      </w:r>
      <w:r w:rsidRPr="00C46AE2">
        <w:rPr>
          <w:rFonts w:ascii="仿宋_GB2312" w:eastAsia="仿宋_GB2312" w:hint="eastAsia"/>
          <w:kern w:val="2"/>
        </w:rPr>
        <w:t>2021年2月28日前（文中另有时间要求的除外）</w:t>
      </w:r>
      <w:r>
        <w:rPr>
          <w:rFonts w:ascii="仿宋_GB2312" w:eastAsia="仿宋_GB2312" w:hint="eastAsia"/>
          <w:kern w:val="2"/>
        </w:rPr>
        <w:t>将</w:t>
      </w:r>
      <w:r w:rsidRPr="00C46AE2">
        <w:rPr>
          <w:rFonts w:ascii="仿宋_GB2312" w:eastAsia="仿宋_GB2312" w:hint="eastAsia"/>
          <w:kern w:val="2"/>
        </w:rPr>
        <w:t>工作总结</w:t>
      </w:r>
      <w:r w:rsidRPr="00AF208A">
        <w:rPr>
          <w:rFonts w:ascii="仿宋_GB2312" w:eastAsia="仿宋_GB2312" w:hint="eastAsia"/>
          <w:kern w:val="2"/>
        </w:rPr>
        <w:t>经单位负责人签字并加盖公章后</w:t>
      </w:r>
      <w:r>
        <w:rPr>
          <w:rFonts w:ascii="仿宋_GB2312" w:eastAsia="仿宋_GB2312" w:hint="eastAsia"/>
          <w:kern w:val="2"/>
        </w:rPr>
        <w:t>，</w:t>
      </w:r>
      <w:r w:rsidRPr="00C46AE2">
        <w:rPr>
          <w:rFonts w:ascii="仿宋_GB2312" w:eastAsia="仿宋_GB2312" w:hint="eastAsia"/>
          <w:kern w:val="2"/>
        </w:rPr>
        <w:t>报实验室与资产管理处</w:t>
      </w:r>
      <w:r>
        <w:rPr>
          <w:rFonts w:ascii="仿宋_GB2312" w:eastAsia="仿宋_GB2312" w:hint="eastAsia"/>
          <w:kern w:val="2"/>
        </w:rPr>
        <w:t>。</w:t>
      </w:r>
    </w:p>
    <w:p w14:paraId="796E2CDC"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hint="eastAsia"/>
          <w:kern w:val="2"/>
        </w:rPr>
        <w:t xml:space="preserve">联系人：综合办公室 </w:t>
      </w:r>
      <w:r w:rsidRPr="00462806">
        <w:rPr>
          <w:rFonts w:ascii="仿宋_GB2312" w:eastAsia="仿宋_GB2312"/>
          <w:kern w:val="2"/>
        </w:rPr>
        <w:t xml:space="preserve"> 张晓</w:t>
      </w:r>
      <w:r w:rsidRPr="00462806">
        <w:rPr>
          <w:rFonts w:ascii="仿宋_GB2312" w:eastAsia="仿宋_GB2312" w:hint="eastAsia"/>
          <w:kern w:val="2"/>
        </w:rPr>
        <w:t xml:space="preserve">  88968520</w:t>
      </w:r>
    </w:p>
    <w:p w14:paraId="12BBDA34" w14:textId="77777777" w:rsidR="005B04F9" w:rsidRDefault="005B04F9" w:rsidP="005B04F9">
      <w:pPr>
        <w:pStyle w:val="a8"/>
        <w:snapToGrid w:val="0"/>
        <w:spacing w:before="0" w:line="600" w:lineRule="exact"/>
        <w:ind w:firstLineChars="200" w:firstLine="643"/>
        <w:contextualSpacing/>
        <w:jc w:val="both"/>
        <w:rPr>
          <w:rFonts w:ascii="仿宋_GB2312" w:eastAsia="仿宋_GB2312"/>
          <w:b/>
          <w:kern w:val="2"/>
        </w:rPr>
      </w:pPr>
      <w:r>
        <w:rPr>
          <w:rFonts w:ascii="仿宋_GB2312" w:eastAsia="仿宋_GB2312"/>
          <w:b/>
          <w:kern w:val="2"/>
        </w:rPr>
        <w:t>业务科室联系方式</w:t>
      </w:r>
      <w:r>
        <w:rPr>
          <w:rFonts w:ascii="仿宋_GB2312" w:eastAsia="仿宋_GB2312" w:hint="eastAsia"/>
          <w:b/>
          <w:kern w:val="2"/>
        </w:rPr>
        <w:t>：</w:t>
      </w:r>
    </w:p>
    <w:p w14:paraId="4BAEAE1E"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hint="eastAsia"/>
          <w:kern w:val="2"/>
        </w:rPr>
        <w:t>实验室设备</w:t>
      </w:r>
      <w:r>
        <w:rPr>
          <w:rFonts w:ascii="仿宋_GB2312" w:eastAsia="仿宋_GB2312" w:hint="eastAsia"/>
          <w:kern w:val="2"/>
        </w:rPr>
        <w:t>管理</w:t>
      </w:r>
      <w:r w:rsidRPr="00462806">
        <w:rPr>
          <w:rFonts w:ascii="仿宋_GB2312" w:eastAsia="仿宋_GB2312" w:hint="eastAsia"/>
          <w:kern w:val="2"/>
        </w:rPr>
        <w:t>中心：</w:t>
      </w:r>
      <w:r>
        <w:rPr>
          <w:rFonts w:ascii="仿宋_GB2312" w:eastAsia="仿宋_GB2312" w:hint="eastAsia"/>
          <w:kern w:val="2"/>
        </w:rPr>
        <w:t>8</w:t>
      </w:r>
      <w:r>
        <w:rPr>
          <w:rFonts w:ascii="仿宋_GB2312" w:eastAsia="仿宋_GB2312"/>
          <w:kern w:val="2"/>
        </w:rPr>
        <w:t>8968743</w:t>
      </w:r>
    </w:p>
    <w:p w14:paraId="075A9BB4"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技术安全管理办公室：8</w:t>
      </w:r>
      <w:r>
        <w:rPr>
          <w:rFonts w:ascii="仿宋_GB2312" w:eastAsia="仿宋_GB2312"/>
          <w:kern w:val="2"/>
        </w:rPr>
        <w:t>8967844</w:t>
      </w:r>
    </w:p>
    <w:p w14:paraId="3A1403F6"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公房管理中心：8</w:t>
      </w:r>
      <w:r>
        <w:rPr>
          <w:rFonts w:ascii="仿宋_GB2312" w:eastAsia="仿宋_GB2312"/>
          <w:kern w:val="2"/>
        </w:rPr>
        <w:t>8967943</w:t>
      </w:r>
    </w:p>
    <w:p w14:paraId="2CE8B75B"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大型设备共享管理中心：8</w:t>
      </w:r>
      <w:r>
        <w:rPr>
          <w:rFonts w:ascii="仿宋_GB2312" w:eastAsia="仿宋_GB2312"/>
          <w:kern w:val="2"/>
        </w:rPr>
        <w:t>8968817</w:t>
      </w:r>
    </w:p>
    <w:p w14:paraId="76CEE05E"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国有资产管理办公室：8</w:t>
      </w:r>
      <w:r>
        <w:rPr>
          <w:rFonts w:ascii="仿宋_GB2312" w:eastAsia="仿宋_GB2312"/>
          <w:kern w:val="2"/>
        </w:rPr>
        <w:t>8967944</w:t>
      </w:r>
    </w:p>
    <w:p w14:paraId="79826CD5" w14:textId="77777777" w:rsidR="005B04F9" w:rsidRDefault="005B04F9" w:rsidP="005B04F9">
      <w:pPr>
        <w:pStyle w:val="a8"/>
        <w:snapToGrid w:val="0"/>
        <w:spacing w:before="0" w:line="600" w:lineRule="exact"/>
        <w:ind w:firstLineChars="200" w:firstLine="640"/>
        <w:contextualSpacing/>
        <w:jc w:val="both"/>
        <w:rPr>
          <w:rFonts w:ascii="仿宋_GB2312" w:eastAsia="仿宋_GB2312"/>
          <w:kern w:val="2"/>
        </w:rPr>
      </w:pPr>
      <w:r>
        <w:rPr>
          <w:rFonts w:ascii="仿宋_GB2312" w:eastAsia="仿宋_GB2312" w:hint="eastAsia"/>
          <w:kern w:val="2"/>
        </w:rPr>
        <w:t>兴庆校区办公室：8</w:t>
      </w:r>
      <w:r>
        <w:rPr>
          <w:rFonts w:ascii="仿宋_GB2312" w:eastAsia="仿宋_GB2312"/>
          <w:kern w:val="2"/>
        </w:rPr>
        <w:t>2668520</w:t>
      </w:r>
    </w:p>
    <w:p w14:paraId="1B961CCB" w14:textId="77777777" w:rsidR="005B04F9" w:rsidRPr="00462806" w:rsidRDefault="005B04F9" w:rsidP="005B04F9">
      <w:pPr>
        <w:pStyle w:val="a8"/>
        <w:snapToGrid w:val="0"/>
        <w:spacing w:before="0" w:line="600" w:lineRule="exact"/>
        <w:ind w:firstLineChars="200" w:firstLine="643"/>
        <w:contextualSpacing/>
        <w:jc w:val="both"/>
        <w:rPr>
          <w:rFonts w:ascii="仿宋_GB2312" w:eastAsia="仿宋_GB2312"/>
          <w:b/>
          <w:kern w:val="2"/>
        </w:rPr>
      </w:pPr>
      <w:r w:rsidRPr="00462806">
        <w:rPr>
          <w:rFonts w:ascii="仿宋_GB2312" w:eastAsia="仿宋_GB2312"/>
          <w:b/>
          <w:kern w:val="2"/>
        </w:rPr>
        <w:t>办公地点</w:t>
      </w:r>
      <w:r w:rsidRPr="00462806">
        <w:rPr>
          <w:rFonts w:ascii="仿宋_GB2312" w:eastAsia="仿宋_GB2312" w:hint="eastAsia"/>
          <w:b/>
          <w:kern w:val="2"/>
        </w:rPr>
        <w:t>：</w:t>
      </w:r>
    </w:p>
    <w:p w14:paraId="68DB637F"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kern w:val="2"/>
        </w:rPr>
        <w:t>创新港校区</w:t>
      </w:r>
      <w:r w:rsidRPr="00462806">
        <w:rPr>
          <w:rFonts w:ascii="仿宋_GB2312" w:eastAsia="仿宋_GB2312" w:hint="eastAsia"/>
          <w:kern w:val="2"/>
        </w:rPr>
        <w:t>：</w:t>
      </w:r>
      <w:proofErr w:type="gramStart"/>
      <w:r w:rsidRPr="00462806">
        <w:rPr>
          <w:rFonts w:ascii="仿宋_GB2312" w:eastAsia="仿宋_GB2312"/>
          <w:kern w:val="2"/>
        </w:rPr>
        <w:t>涵英楼</w:t>
      </w:r>
      <w:proofErr w:type="gramEnd"/>
      <w:r w:rsidRPr="00462806">
        <w:rPr>
          <w:rFonts w:ascii="仿宋_GB2312" w:eastAsia="仿宋_GB2312" w:hint="eastAsia"/>
          <w:kern w:val="2"/>
        </w:rPr>
        <w:t>9层西南角5-9059至9069</w:t>
      </w:r>
    </w:p>
    <w:p w14:paraId="4384F17A" w14:textId="77777777" w:rsidR="005B04F9" w:rsidRPr="00462806" w:rsidRDefault="005B04F9" w:rsidP="005B04F9">
      <w:pPr>
        <w:pStyle w:val="a8"/>
        <w:snapToGrid w:val="0"/>
        <w:spacing w:before="0" w:line="600" w:lineRule="exact"/>
        <w:ind w:firstLineChars="200" w:firstLine="640"/>
        <w:contextualSpacing/>
        <w:jc w:val="both"/>
        <w:rPr>
          <w:rFonts w:ascii="仿宋_GB2312" w:eastAsia="仿宋_GB2312"/>
          <w:kern w:val="2"/>
        </w:rPr>
      </w:pPr>
      <w:r w:rsidRPr="00462806">
        <w:rPr>
          <w:rFonts w:ascii="仿宋_GB2312" w:eastAsia="仿宋_GB2312"/>
          <w:kern w:val="2"/>
        </w:rPr>
        <w:lastRenderedPageBreak/>
        <w:t>兴庆校区</w:t>
      </w:r>
      <w:r w:rsidRPr="00462806">
        <w:rPr>
          <w:rFonts w:ascii="仿宋_GB2312" w:eastAsia="仿宋_GB2312" w:hint="eastAsia"/>
          <w:kern w:val="2"/>
        </w:rPr>
        <w:t>：</w:t>
      </w:r>
      <w:r w:rsidRPr="00462806">
        <w:rPr>
          <w:rFonts w:ascii="仿宋_GB2312" w:eastAsia="仿宋_GB2312"/>
          <w:kern w:val="2"/>
        </w:rPr>
        <w:t>教学主楼</w:t>
      </w:r>
      <w:r w:rsidRPr="00462806">
        <w:rPr>
          <w:rFonts w:ascii="仿宋_GB2312" w:eastAsia="仿宋_GB2312" w:hint="eastAsia"/>
          <w:kern w:val="2"/>
        </w:rPr>
        <w:t>1408室</w:t>
      </w:r>
    </w:p>
    <w:p w14:paraId="5E30B633" w14:textId="77777777" w:rsidR="005B04F9" w:rsidRDefault="005B04F9" w:rsidP="005B04F9">
      <w:pPr>
        <w:pStyle w:val="a8"/>
        <w:snapToGrid w:val="0"/>
        <w:spacing w:before="0" w:line="600" w:lineRule="exact"/>
        <w:ind w:firstLineChars="200" w:firstLine="643"/>
        <w:contextualSpacing/>
        <w:jc w:val="both"/>
        <w:rPr>
          <w:rFonts w:ascii="仿宋_GB2312" w:eastAsia="仿宋_GB2312"/>
          <w:b/>
          <w:kern w:val="2"/>
        </w:rPr>
      </w:pPr>
    </w:p>
    <w:p w14:paraId="0DCABD6A" w14:textId="77777777" w:rsidR="005B04F9" w:rsidRDefault="005B04F9" w:rsidP="005B04F9">
      <w:pPr>
        <w:pStyle w:val="a8"/>
        <w:snapToGrid w:val="0"/>
        <w:spacing w:before="0" w:line="600" w:lineRule="exact"/>
        <w:contextualSpacing/>
        <w:jc w:val="both"/>
        <w:rPr>
          <w:rFonts w:ascii="仿宋_GB2312" w:eastAsia="仿宋_GB2312"/>
          <w:kern w:val="2"/>
        </w:rPr>
      </w:pPr>
      <w:r w:rsidRPr="00C46AE2">
        <w:rPr>
          <w:rFonts w:ascii="仿宋_GB2312" w:eastAsia="仿宋_GB2312"/>
          <w:kern w:val="2"/>
        </w:rPr>
        <w:t>附件</w:t>
      </w:r>
      <w:r w:rsidRPr="00C46AE2">
        <w:rPr>
          <w:rFonts w:ascii="仿宋_GB2312" w:eastAsia="仿宋_GB2312" w:hint="eastAsia"/>
          <w:kern w:val="2"/>
        </w:rPr>
        <w:t>：2020年资产与实验室工作总结</w:t>
      </w:r>
      <w:r>
        <w:rPr>
          <w:rFonts w:ascii="仿宋_GB2312" w:eastAsia="仿宋_GB2312" w:hint="eastAsia"/>
          <w:kern w:val="2"/>
        </w:rPr>
        <w:t>（参考提纲）</w:t>
      </w:r>
    </w:p>
    <w:p w14:paraId="35D13ACA" w14:textId="77777777" w:rsidR="005B04F9" w:rsidRDefault="005B04F9" w:rsidP="005B04F9">
      <w:pPr>
        <w:pStyle w:val="a8"/>
        <w:snapToGrid w:val="0"/>
        <w:spacing w:before="0" w:line="600" w:lineRule="exact"/>
        <w:contextualSpacing/>
        <w:jc w:val="both"/>
        <w:rPr>
          <w:rFonts w:ascii="仿宋_GB2312" w:eastAsia="仿宋_GB2312"/>
          <w:kern w:val="2"/>
        </w:rPr>
      </w:pPr>
    </w:p>
    <w:p w14:paraId="36C92276" w14:textId="77777777" w:rsidR="005B04F9" w:rsidRDefault="005B04F9" w:rsidP="005B04F9">
      <w:pPr>
        <w:pStyle w:val="a8"/>
        <w:snapToGrid w:val="0"/>
        <w:spacing w:before="0" w:line="600" w:lineRule="exact"/>
        <w:ind w:left="109" w:right="272" w:firstLineChars="1500" w:firstLine="4800"/>
        <w:contextualSpacing/>
        <w:jc w:val="both"/>
        <w:rPr>
          <w:rFonts w:ascii="仿宋_GB2312" w:eastAsia="仿宋_GB2312"/>
          <w:kern w:val="2"/>
        </w:rPr>
      </w:pPr>
      <w:r w:rsidRPr="00C46AE2">
        <w:rPr>
          <w:rFonts w:ascii="仿宋_GB2312" w:eastAsia="仿宋_GB2312"/>
          <w:kern w:val="2"/>
        </w:rPr>
        <w:t>实验室与资产管理处</w:t>
      </w:r>
    </w:p>
    <w:p w14:paraId="5D3BE2DB" w14:textId="77777777" w:rsidR="005B04F9" w:rsidRPr="00C46AE2" w:rsidRDefault="005B04F9" w:rsidP="005B04F9">
      <w:pPr>
        <w:pStyle w:val="a8"/>
        <w:snapToGrid w:val="0"/>
        <w:spacing w:before="0" w:line="600" w:lineRule="exact"/>
        <w:ind w:left="109" w:right="272" w:firstLineChars="1600" w:firstLine="5120"/>
        <w:contextualSpacing/>
        <w:jc w:val="both"/>
        <w:rPr>
          <w:rFonts w:ascii="仿宋_GB2312" w:eastAsia="仿宋_GB2312"/>
          <w:kern w:val="2"/>
        </w:rPr>
      </w:pPr>
      <w:r>
        <w:rPr>
          <w:rFonts w:ascii="仿宋_GB2312" w:eastAsia="仿宋_GB2312" w:hint="eastAsia"/>
          <w:kern w:val="2"/>
        </w:rPr>
        <w:t>2</w:t>
      </w:r>
      <w:r>
        <w:rPr>
          <w:rFonts w:ascii="仿宋_GB2312" w:eastAsia="仿宋_GB2312"/>
          <w:kern w:val="2"/>
        </w:rPr>
        <w:t>020</w:t>
      </w:r>
      <w:r>
        <w:rPr>
          <w:rFonts w:ascii="仿宋_GB2312" w:eastAsia="仿宋_GB2312" w:hint="eastAsia"/>
          <w:kern w:val="2"/>
        </w:rPr>
        <w:t>年1</w:t>
      </w:r>
      <w:r>
        <w:rPr>
          <w:rFonts w:ascii="仿宋_GB2312" w:eastAsia="仿宋_GB2312"/>
          <w:kern w:val="2"/>
        </w:rPr>
        <w:t>2</w:t>
      </w:r>
      <w:r>
        <w:rPr>
          <w:rFonts w:ascii="仿宋_GB2312" w:eastAsia="仿宋_GB2312" w:hint="eastAsia"/>
          <w:kern w:val="2"/>
        </w:rPr>
        <w:t>月</w:t>
      </w:r>
      <w:r>
        <w:rPr>
          <w:rFonts w:ascii="仿宋_GB2312" w:eastAsia="仿宋_GB2312"/>
          <w:kern w:val="2"/>
        </w:rPr>
        <w:t>9</w:t>
      </w:r>
      <w:r>
        <w:rPr>
          <w:rFonts w:ascii="仿宋_GB2312" w:eastAsia="仿宋_GB2312" w:hint="eastAsia"/>
          <w:kern w:val="2"/>
        </w:rPr>
        <w:t>日</w:t>
      </w:r>
    </w:p>
    <w:p w14:paraId="5D7ACB2A" w14:textId="77777777" w:rsidR="005B04F9" w:rsidRDefault="005B04F9" w:rsidP="005B04F9">
      <w:pPr>
        <w:spacing w:line="600" w:lineRule="exact"/>
        <w:rPr>
          <w:rFonts w:ascii="仿宋_GB2312" w:eastAsia="仿宋_GB2312"/>
          <w:sz w:val="32"/>
          <w:szCs w:val="32"/>
        </w:rPr>
      </w:pPr>
      <w:r>
        <w:rPr>
          <w:rFonts w:ascii="仿宋_GB2312" w:eastAsia="仿宋_GB2312"/>
        </w:rPr>
        <w:br w:type="page"/>
      </w:r>
    </w:p>
    <w:p w14:paraId="4AD101C5" w14:textId="77777777" w:rsidR="005B04F9" w:rsidRPr="00CA7E8E" w:rsidRDefault="005B04F9" w:rsidP="005B04F9">
      <w:pPr>
        <w:spacing w:line="600" w:lineRule="exact"/>
        <w:rPr>
          <w:rFonts w:ascii="仿宋_GB2312" w:eastAsia="仿宋_GB2312"/>
          <w:sz w:val="32"/>
          <w:szCs w:val="32"/>
        </w:rPr>
      </w:pPr>
      <w:r w:rsidRPr="00CA7E8E">
        <w:rPr>
          <w:rFonts w:ascii="仿宋_GB2312" w:eastAsia="仿宋_GB2312"/>
          <w:sz w:val="32"/>
          <w:szCs w:val="32"/>
        </w:rPr>
        <w:lastRenderedPageBreak/>
        <w:t>附件</w:t>
      </w:r>
      <w:r w:rsidRPr="00CA7E8E">
        <w:rPr>
          <w:rFonts w:ascii="仿宋_GB2312" w:eastAsia="仿宋_GB2312" w:hint="eastAsia"/>
          <w:sz w:val="32"/>
          <w:szCs w:val="32"/>
        </w:rPr>
        <w:t>：</w:t>
      </w:r>
    </w:p>
    <w:p w14:paraId="4F3DB18A" w14:textId="77777777" w:rsidR="005B04F9" w:rsidRDefault="005B04F9" w:rsidP="005B04F9">
      <w:pPr>
        <w:spacing w:line="600" w:lineRule="exact"/>
        <w:jc w:val="center"/>
        <w:rPr>
          <w:rFonts w:ascii="方正小标宋简体" w:eastAsia="方正小标宋简体"/>
          <w:sz w:val="36"/>
          <w:szCs w:val="36"/>
        </w:rPr>
      </w:pPr>
      <w:r w:rsidRPr="005F71FF">
        <w:rPr>
          <w:rFonts w:ascii="方正小标宋简体" w:eastAsia="方正小标宋简体" w:hint="eastAsia"/>
          <w:sz w:val="36"/>
          <w:szCs w:val="36"/>
        </w:rPr>
        <w:t>2020年资产与实验室工作</w:t>
      </w:r>
      <w:r>
        <w:rPr>
          <w:rFonts w:ascii="方正小标宋简体" w:eastAsia="方正小标宋简体" w:hint="eastAsia"/>
          <w:sz w:val="36"/>
          <w:szCs w:val="36"/>
        </w:rPr>
        <w:t>总结</w:t>
      </w:r>
    </w:p>
    <w:p w14:paraId="0CD0E635" w14:textId="77777777" w:rsidR="005B04F9" w:rsidRPr="005F71FF" w:rsidRDefault="005B04F9" w:rsidP="005B04F9">
      <w:pPr>
        <w:spacing w:line="600" w:lineRule="exact"/>
        <w:jc w:val="center"/>
        <w:rPr>
          <w:rFonts w:ascii="方正小标宋简体" w:eastAsia="方正小标宋简体"/>
          <w:sz w:val="36"/>
          <w:szCs w:val="36"/>
        </w:rPr>
      </w:pPr>
      <w:r w:rsidRPr="005F71FF">
        <w:rPr>
          <w:rFonts w:ascii="方正小标宋简体" w:eastAsia="方正小标宋简体" w:hint="eastAsia"/>
          <w:sz w:val="36"/>
          <w:szCs w:val="36"/>
        </w:rPr>
        <w:t>（</w:t>
      </w:r>
      <w:r>
        <w:rPr>
          <w:rFonts w:ascii="方正小标宋简体" w:eastAsia="方正小标宋简体" w:hint="eastAsia"/>
          <w:sz w:val="36"/>
          <w:szCs w:val="36"/>
        </w:rPr>
        <w:t>参考提纲</w:t>
      </w:r>
      <w:r w:rsidRPr="005F71FF">
        <w:rPr>
          <w:rFonts w:ascii="方正小标宋简体" w:eastAsia="方正小标宋简体" w:hint="eastAsia"/>
          <w:sz w:val="36"/>
          <w:szCs w:val="36"/>
        </w:rPr>
        <w:t>）</w:t>
      </w:r>
    </w:p>
    <w:p w14:paraId="451C4862" w14:textId="77777777" w:rsidR="005B04F9" w:rsidRDefault="005B04F9" w:rsidP="005B04F9">
      <w:pPr>
        <w:spacing w:line="600" w:lineRule="exact"/>
        <w:ind w:firstLineChars="200" w:firstLine="640"/>
        <w:rPr>
          <w:rFonts w:ascii="仿宋_GB2312" w:eastAsia="仿宋_GB2312"/>
          <w:sz w:val="32"/>
          <w:szCs w:val="32"/>
        </w:rPr>
      </w:pPr>
    </w:p>
    <w:p w14:paraId="6911BC3A" w14:textId="77777777" w:rsidR="005B04F9" w:rsidRDefault="005B04F9" w:rsidP="005B04F9">
      <w:pPr>
        <w:spacing w:line="600" w:lineRule="exact"/>
        <w:ind w:firstLineChars="200" w:firstLine="640"/>
        <w:rPr>
          <w:rFonts w:ascii="黑体" w:eastAsia="黑体" w:hAnsi="黑体"/>
          <w:sz w:val="32"/>
          <w:szCs w:val="32"/>
        </w:rPr>
      </w:pPr>
      <w:r w:rsidRPr="005F71FF">
        <w:rPr>
          <w:rFonts w:ascii="黑体" w:eastAsia="黑体" w:hAnsi="黑体" w:hint="eastAsia"/>
          <w:sz w:val="32"/>
          <w:szCs w:val="32"/>
        </w:rPr>
        <w:t>一、工作开展情况</w:t>
      </w:r>
    </w:p>
    <w:p w14:paraId="686EFB19" w14:textId="77777777" w:rsidR="005B04F9" w:rsidRPr="005F71FF" w:rsidRDefault="005B04F9" w:rsidP="005B04F9">
      <w:pPr>
        <w:spacing w:line="600" w:lineRule="exact"/>
        <w:ind w:firstLineChars="200" w:firstLine="640"/>
        <w:rPr>
          <w:rFonts w:ascii="黑体" w:eastAsia="黑体" w:hAnsi="黑体"/>
          <w:sz w:val="32"/>
          <w:szCs w:val="32"/>
        </w:rPr>
      </w:pPr>
    </w:p>
    <w:p w14:paraId="04A3DBDB" w14:textId="77777777" w:rsidR="005B04F9" w:rsidRDefault="005B04F9" w:rsidP="005B04F9">
      <w:pPr>
        <w:spacing w:line="600" w:lineRule="exact"/>
        <w:ind w:firstLineChars="200" w:firstLine="640"/>
        <w:rPr>
          <w:rFonts w:ascii="黑体" w:eastAsia="黑体" w:hAnsi="黑体"/>
          <w:sz w:val="32"/>
          <w:szCs w:val="32"/>
        </w:rPr>
      </w:pPr>
      <w:r w:rsidRPr="005F71FF">
        <w:rPr>
          <w:rFonts w:ascii="黑体" w:eastAsia="黑体" w:hAnsi="黑体"/>
          <w:sz w:val="32"/>
          <w:szCs w:val="32"/>
        </w:rPr>
        <w:t>二</w:t>
      </w:r>
      <w:r w:rsidRPr="005F71FF">
        <w:rPr>
          <w:rFonts w:ascii="黑体" w:eastAsia="黑体" w:hAnsi="黑体" w:hint="eastAsia"/>
          <w:sz w:val="32"/>
          <w:szCs w:val="32"/>
        </w:rPr>
        <w:t>、</w:t>
      </w:r>
      <w:r>
        <w:rPr>
          <w:rFonts w:ascii="黑体" w:eastAsia="黑体" w:hAnsi="黑体" w:hint="eastAsia"/>
          <w:sz w:val="32"/>
          <w:szCs w:val="32"/>
        </w:rPr>
        <w:t>资产盘点情况</w:t>
      </w:r>
    </w:p>
    <w:p w14:paraId="1D361802" w14:textId="77777777" w:rsidR="005B04F9" w:rsidRPr="00FD4EE8" w:rsidRDefault="005B04F9" w:rsidP="005B04F9">
      <w:pPr>
        <w:spacing w:line="600" w:lineRule="exact"/>
        <w:ind w:firstLineChars="200" w:firstLine="643"/>
        <w:rPr>
          <w:rFonts w:ascii="仿宋_GB2312" w:eastAsia="仿宋_GB2312"/>
          <w:b/>
          <w:sz w:val="32"/>
          <w:szCs w:val="32"/>
        </w:rPr>
      </w:pPr>
      <w:r w:rsidRPr="00FD4EE8">
        <w:rPr>
          <w:rFonts w:ascii="仿宋_GB2312" w:eastAsia="仿宋_GB2312" w:hint="eastAsia"/>
          <w:b/>
          <w:sz w:val="32"/>
          <w:szCs w:val="32"/>
        </w:rPr>
        <w:t>（一）固定资产及计算机软件盘点情况</w:t>
      </w:r>
    </w:p>
    <w:p w14:paraId="3F43C816" w14:textId="77777777" w:rsidR="005B04F9" w:rsidRDefault="005B04F9" w:rsidP="005B04F9">
      <w:pPr>
        <w:spacing w:line="600" w:lineRule="exact"/>
        <w:ind w:firstLineChars="200" w:firstLine="643"/>
        <w:rPr>
          <w:rFonts w:ascii="仿宋_GB2312" w:eastAsia="仿宋_GB2312"/>
          <w:b/>
          <w:sz w:val="32"/>
          <w:szCs w:val="32"/>
        </w:rPr>
      </w:pPr>
      <w:r>
        <w:rPr>
          <w:rFonts w:ascii="仿宋_GB2312" w:eastAsia="仿宋_GB2312" w:hint="eastAsia"/>
          <w:b/>
          <w:sz w:val="32"/>
          <w:szCs w:val="32"/>
        </w:rPr>
        <w:t>（二）</w:t>
      </w:r>
      <w:r w:rsidRPr="0030039C">
        <w:rPr>
          <w:rFonts w:ascii="仿宋_GB2312" w:eastAsia="仿宋_GB2312" w:hint="eastAsia"/>
          <w:b/>
          <w:sz w:val="32"/>
          <w:szCs w:val="32"/>
        </w:rPr>
        <w:t>低值耐用品和</w:t>
      </w:r>
      <w:r>
        <w:rPr>
          <w:rFonts w:ascii="仿宋_GB2312" w:eastAsia="仿宋_GB2312" w:hint="eastAsia"/>
          <w:b/>
          <w:sz w:val="32"/>
          <w:szCs w:val="32"/>
        </w:rPr>
        <w:t>高值</w:t>
      </w:r>
      <w:r w:rsidRPr="0030039C">
        <w:rPr>
          <w:rFonts w:ascii="仿宋_GB2312" w:eastAsia="仿宋_GB2312" w:hint="eastAsia"/>
          <w:b/>
          <w:sz w:val="32"/>
          <w:szCs w:val="32"/>
        </w:rPr>
        <w:t>材料核查情况</w:t>
      </w:r>
    </w:p>
    <w:p w14:paraId="265FD926" w14:textId="77777777" w:rsidR="005B04F9" w:rsidRDefault="005B04F9" w:rsidP="005B04F9">
      <w:pPr>
        <w:spacing w:line="600" w:lineRule="exact"/>
        <w:ind w:firstLineChars="200" w:firstLine="640"/>
        <w:rPr>
          <w:rFonts w:ascii="仿宋_GB2312" w:eastAsia="仿宋_GB2312"/>
          <w:bCs/>
          <w:sz w:val="32"/>
          <w:szCs w:val="32"/>
        </w:rPr>
      </w:pPr>
      <w:proofErr w:type="gramStart"/>
      <w:r>
        <w:rPr>
          <w:rFonts w:ascii="仿宋_GB2312" w:eastAsia="仿宋_GB2312" w:hint="eastAsia"/>
          <w:bCs/>
          <w:sz w:val="32"/>
          <w:szCs w:val="32"/>
        </w:rPr>
        <w:t>请</w:t>
      </w:r>
      <w:r w:rsidRPr="00522CB7">
        <w:rPr>
          <w:rFonts w:ascii="仿宋_GB2312" w:eastAsia="仿宋_GB2312" w:hint="eastAsia"/>
          <w:bCs/>
          <w:sz w:val="32"/>
          <w:szCs w:val="32"/>
        </w:rPr>
        <w:t>重点</w:t>
      </w:r>
      <w:proofErr w:type="gramEnd"/>
      <w:r w:rsidRPr="00522CB7">
        <w:rPr>
          <w:rFonts w:ascii="仿宋_GB2312" w:eastAsia="仿宋_GB2312" w:hint="eastAsia"/>
          <w:bCs/>
          <w:sz w:val="32"/>
          <w:szCs w:val="32"/>
        </w:rPr>
        <w:t>说明单价1万元以上或总价10万元以上材料的日常管理、使用消耗和存量情况。</w:t>
      </w:r>
    </w:p>
    <w:p w14:paraId="461A4286" w14:textId="77777777" w:rsidR="005B04F9" w:rsidRPr="00522CB7" w:rsidRDefault="005B04F9" w:rsidP="005B04F9">
      <w:pPr>
        <w:spacing w:line="600" w:lineRule="exact"/>
        <w:ind w:firstLineChars="200" w:firstLine="640"/>
        <w:rPr>
          <w:rFonts w:ascii="黑体" w:eastAsia="黑体" w:hAnsi="黑体"/>
          <w:bCs/>
          <w:sz w:val="32"/>
          <w:szCs w:val="32"/>
        </w:rPr>
      </w:pPr>
    </w:p>
    <w:p w14:paraId="7876DF99" w14:textId="77777777" w:rsidR="005B04F9" w:rsidRDefault="005B04F9" w:rsidP="005B04F9">
      <w:pPr>
        <w:spacing w:line="600" w:lineRule="exact"/>
        <w:ind w:firstLineChars="200" w:firstLine="640"/>
        <w:rPr>
          <w:rFonts w:ascii="黑体" w:eastAsia="黑体" w:hAnsi="黑体"/>
          <w:sz w:val="32"/>
          <w:szCs w:val="32"/>
        </w:rPr>
      </w:pPr>
      <w:r>
        <w:rPr>
          <w:rFonts w:ascii="黑体" w:eastAsia="黑体" w:hAnsi="黑体"/>
          <w:sz w:val="32"/>
          <w:szCs w:val="32"/>
        </w:rPr>
        <w:t>三</w:t>
      </w:r>
      <w:r w:rsidRPr="005F71FF">
        <w:rPr>
          <w:rFonts w:ascii="黑体" w:eastAsia="黑体" w:hAnsi="黑体" w:hint="eastAsia"/>
          <w:sz w:val="32"/>
          <w:szCs w:val="32"/>
        </w:rPr>
        <w:t>、</w:t>
      </w:r>
      <w:bookmarkStart w:id="4" w:name="_Hlk58101640"/>
      <w:r>
        <w:rPr>
          <w:rFonts w:ascii="黑体" w:eastAsia="黑体" w:hAnsi="黑体" w:hint="eastAsia"/>
          <w:sz w:val="32"/>
          <w:szCs w:val="32"/>
        </w:rPr>
        <w:t>实验室安全</w:t>
      </w:r>
      <w:bookmarkEnd w:id="4"/>
    </w:p>
    <w:p w14:paraId="036CF762" w14:textId="77777777" w:rsidR="005B04F9" w:rsidRPr="00CA7E8E" w:rsidRDefault="005B04F9" w:rsidP="005B04F9">
      <w:pPr>
        <w:spacing w:line="600" w:lineRule="exact"/>
        <w:ind w:firstLineChars="200" w:firstLine="643"/>
        <w:rPr>
          <w:rFonts w:ascii="仿宋_GB2312" w:eastAsia="仿宋_GB2312"/>
          <w:b/>
          <w:sz w:val="32"/>
          <w:szCs w:val="32"/>
        </w:rPr>
      </w:pPr>
      <w:r w:rsidRPr="00CA7E8E">
        <w:rPr>
          <w:rFonts w:ascii="仿宋_GB2312" w:eastAsia="仿宋_GB2312" w:hint="eastAsia"/>
          <w:b/>
          <w:sz w:val="32"/>
          <w:szCs w:val="32"/>
        </w:rPr>
        <w:t>（一）实验室安全自查情况</w:t>
      </w:r>
    </w:p>
    <w:p w14:paraId="065B1564" w14:textId="77777777" w:rsidR="005B04F9" w:rsidRDefault="005B04F9" w:rsidP="005B04F9">
      <w:pPr>
        <w:spacing w:line="600" w:lineRule="exact"/>
        <w:ind w:firstLineChars="200" w:firstLine="643"/>
        <w:rPr>
          <w:rFonts w:ascii="仿宋_GB2312" w:eastAsia="仿宋_GB2312"/>
          <w:b/>
          <w:sz w:val="32"/>
          <w:szCs w:val="32"/>
        </w:rPr>
      </w:pPr>
      <w:r w:rsidRPr="00CA7E8E">
        <w:rPr>
          <w:rFonts w:ascii="仿宋_GB2312" w:eastAsia="仿宋_GB2312" w:hint="eastAsia"/>
          <w:b/>
          <w:sz w:val="32"/>
          <w:szCs w:val="32"/>
        </w:rPr>
        <w:t>（二）化学品和生物试剂盘点情况</w:t>
      </w:r>
    </w:p>
    <w:p w14:paraId="6F5045F0" w14:textId="77777777" w:rsidR="005B04F9" w:rsidRPr="00CA7E8E" w:rsidRDefault="005B04F9" w:rsidP="005B04F9">
      <w:pPr>
        <w:spacing w:line="600" w:lineRule="exact"/>
        <w:ind w:firstLineChars="200" w:firstLine="643"/>
        <w:rPr>
          <w:rFonts w:ascii="仿宋_GB2312" w:eastAsia="仿宋_GB2312"/>
          <w:b/>
          <w:sz w:val="32"/>
          <w:szCs w:val="32"/>
        </w:rPr>
      </w:pPr>
    </w:p>
    <w:p w14:paraId="7597F342" w14:textId="77777777" w:rsidR="005B04F9" w:rsidRDefault="005B04F9" w:rsidP="005B04F9">
      <w:pPr>
        <w:spacing w:line="600" w:lineRule="exact"/>
        <w:ind w:firstLineChars="200" w:firstLine="640"/>
        <w:rPr>
          <w:rFonts w:ascii="黑体" w:eastAsia="黑体" w:hAnsi="黑体"/>
          <w:sz w:val="32"/>
          <w:szCs w:val="32"/>
        </w:rPr>
      </w:pPr>
      <w:r w:rsidRPr="002C0B5C">
        <w:rPr>
          <w:rFonts w:ascii="黑体" w:eastAsia="黑体" w:hAnsi="黑体"/>
          <w:sz w:val="32"/>
          <w:szCs w:val="32"/>
        </w:rPr>
        <w:t>四</w:t>
      </w:r>
      <w:r w:rsidRPr="002C0B5C">
        <w:rPr>
          <w:rFonts w:ascii="黑体" w:eastAsia="黑体" w:hAnsi="黑体" w:hint="eastAsia"/>
          <w:sz w:val="32"/>
          <w:szCs w:val="32"/>
        </w:rPr>
        <w:t>、公房使用核查情况</w:t>
      </w:r>
    </w:p>
    <w:p w14:paraId="615C1A8B" w14:textId="77777777" w:rsidR="005B04F9" w:rsidRPr="002C0B5C" w:rsidRDefault="005B04F9" w:rsidP="005B04F9">
      <w:pPr>
        <w:spacing w:line="600" w:lineRule="exact"/>
        <w:ind w:firstLineChars="200" w:firstLine="640"/>
        <w:rPr>
          <w:rFonts w:ascii="黑体" w:eastAsia="黑体" w:hAnsi="黑体"/>
          <w:sz w:val="32"/>
          <w:szCs w:val="32"/>
        </w:rPr>
      </w:pPr>
    </w:p>
    <w:p w14:paraId="2573322C" w14:textId="77777777" w:rsidR="005B04F9" w:rsidRPr="002C0B5C" w:rsidRDefault="005B04F9" w:rsidP="005B04F9">
      <w:pPr>
        <w:spacing w:line="600" w:lineRule="exact"/>
        <w:ind w:firstLineChars="200" w:firstLine="640"/>
        <w:rPr>
          <w:rFonts w:ascii="黑体" w:eastAsia="黑体" w:hAnsi="黑体"/>
          <w:sz w:val="32"/>
          <w:szCs w:val="32"/>
        </w:rPr>
      </w:pPr>
      <w:r w:rsidRPr="002C0B5C">
        <w:rPr>
          <w:rFonts w:ascii="黑体" w:eastAsia="黑体" w:hAnsi="黑体" w:hint="eastAsia"/>
          <w:sz w:val="32"/>
          <w:szCs w:val="32"/>
        </w:rPr>
        <w:t>五、其他需要说明的</w:t>
      </w:r>
      <w:r>
        <w:rPr>
          <w:rFonts w:ascii="黑体" w:eastAsia="黑体" w:hAnsi="黑体" w:hint="eastAsia"/>
          <w:sz w:val="32"/>
          <w:szCs w:val="32"/>
        </w:rPr>
        <w:t>事项</w:t>
      </w:r>
    </w:p>
    <w:p w14:paraId="4F587622" w14:textId="77777777" w:rsidR="005B04F9" w:rsidRDefault="005B04F9" w:rsidP="005B04F9"/>
    <w:p w14:paraId="0FB8E061" w14:textId="77777777" w:rsidR="005B04F9" w:rsidRPr="00E911F3" w:rsidRDefault="005B04F9" w:rsidP="005B04F9">
      <w:pPr>
        <w:pStyle w:val="a7"/>
        <w:ind w:firstLineChars="200" w:firstLine="640"/>
        <w:jc w:val="left"/>
        <w:rPr>
          <w:rFonts w:ascii="仿宋" w:eastAsia="仿宋" w:hAnsi="仿宋" w:hint="eastAsia"/>
          <w:sz w:val="32"/>
        </w:rPr>
      </w:pPr>
    </w:p>
    <w:p w14:paraId="2695EF26" w14:textId="77777777" w:rsidR="00130F8D" w:rsidRPr="005B04F9" w:rsidRDefault="00130F8D"/>
    <w:sectPr w:rsidR="00130F8D" w:rsidRPr="005B04F9" w:rsidSect="00A71490">
      <w:pgSz w:w="11906" w:h="16838"/>
      <w:pgMar w:top="2098" w:right="1474" w:bottom="1985"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2CD416" w14:textId="77777777" w:rsidR="00B0620B" w:rsidRDefault="00B0620B" w:rsidP="005B04F9">
      <w:r>
        <w:separator/>
      </w:r>
    </w:p>
  </w:endnote>
  <w:endnote w:type="continuationSeparator" w:id="0">
    <w:p w14:paraId="342C5DC5" w14:textId="77777777" w:rsidR="00B0620B" w:rsidRDefault="00B0620B" w:rsidP="005B0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7F984" w14:textId="77777777" w:rsidR="00B0620B" w:rsidRDefault="00B0620B" w:rsidP="005B04F9">
      <w:r>
        <w:separator/>
      </w:r>
    </w:p>
  </w:footnote>
  <w:footnote w:type="continuationSeparator" w:id="0">
    <w:p w14:paraId="4D75DAF9" w14:textId="77777777" w:rsidR="00B0620B" w:rsidRDefault="00B0620B" w:rsidP="005B04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0D"/>
    <w:rsid w:val="00037E0D"/>
    <w:rsid w:val="00130F8D"/>
    <w:rsid w:val="005B04F9"/>
    <w:rsid w:val="00B0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89B5D"/>
  <w15:chartTrackingRefBased/>
  <w15:docId w15:val="{F1F5FE3A-66D3-4EC4-8CF7-093A2A48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B04F9"/>
    <w:pPr>
      <w:widowControl w:val="0"/>
      <w:jc w:val="both"/>
    </w:pPr>
    <w:rPr>
      <w:rFonts w:ascii="Times New Roman" w:eastAsia="宋体" w:hAnsi="Times New Roman" w:cs="Times New Roman"/>
      <w:szCs w:val="24"/>
    </w:rPr>
  </w:style>
  <w:style w:type="paragraph" w:styleId="1">
    <w:name w:val="heading 1"/>
    <w:basedOn w:val="a"/>
    <w:link w:val="1Char"/>
    <w:uiPriority w:val="1"/>
    <w:qFormat/>
    <w:rsid w:val="005B04F9"/>
    <w:pPr>
      <w:autoSpaceDE w:val="0"/>
      <w:autoSpaceDN w:val="0"/>
      <w:spacing w:before="214"/>
      <w:ind w:left="752"/>
      <w:jc w:val="left"/>
      <w:outlineLvl w:val="0"/>
    </w:pPr>
    <w:rPr>
      <w:rFonts w:ascii="仿宋" w:eastAsia="仿宋" w:hAnsi="仿宋" w:cs="仿宋"/>
      <w:b/>
      <w:bCs/>
      <w:kern w:val="0"/>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04F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5B04F9"/>
    <w:rPr>
      <w:sz w:val="18"/>
      <w:szCs w:val="18"/>
    </w:rPr>
  </w:style>
  <w:style w:type="paragraph" w:styleId="a5">
    <w:name w:val="footer"/>
    <w:basedOn w:val="a"/>
    <w:link w:val="a6"/>
    <w:uiPriority w:val="99"/>
    <w:unhideWhenUsed/>
    <w:rsid w:val="005B04F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5B04F9"/>
    <w:rPr>
      <w:sz w:val="18"/>
      <w:szCs w:val="18"/>
    </w:rPr>
  </w:style>
  <w:style w:type="character" w:customStyle="1" w:styleId="10">
    <w:name w:val="标题 1 字符"/>
    <w:basedOn w:val="a0"/>
    <w:uiPriority w:val="9"/>
    <w:rsid w:val="005B04F9"/>
    <w:rPr>
      <w:rFonts w:ascii="Times New Roman" w:eastAsia="宋体" w:hAnsi="Times New Roman" w:cs="Times New Roman"/>
      <w:b/>
      <w:bCs/>
      <w:kern w:val="44"/>
      <w:sz w:val="44"/>
      <w:szCs w:val="44"/>
    </w:rPr>
  </w:style>
  <w:style w:type="paragraph" w:styleId="a7">
    <w:name w:val="No Spacing"/>
    <w:uiPriority w:val="99"/>
    <w:qFormat/>
    <w:rsid w:val="005B04F9"/>
    <w:pPr>
      <w:widowControl w:val="0"/>
      <w:kinsoku w:val="0"/>
      <w:overflowPunct w:val="0"/>
      <w:jc w:val="both"/>
    </w:pPr>
    <w:rPr>
      <w:rFonts w:ascii="Times New Roman" w:eastAsia="宋体" w:hAnsi="Times New Roman" w:cs="Times New Roman"/>
      <w:szCs w:val="24"/>
    </w:rPr>
  </w:style>
  <w:style w:type="character" w:customStyle="1" w:styleId="1Char">
    <w:name w:val="标题 1 Char"/>
    <w:link w:val="1"/>
    <w:uiPriority w:val="1"/>
    <w:rsid w:val="005B04F9"/>
    <w:rPr>
      <w:rFonts w:ascii="仿宋" w:eastAsia="仿宋" w:hAnsi="仿宋" w:cs="仿宋"/>
      <w:b/>
      <w:bCs/>
      <w:kern w:val="0"/>
      <w:sz w:val="32"/>
      <w:szCs w:val="32"/>
      <w:lang w:val="zh-CN" w:bidi="zh-CN"/>
    </w:rPr>
  </w:style>
  <w:style w:type="paragraph" w:styleId="a8">
    <w:name w:val="Body Text"/>
    <w:basedOn w:val="a"/>
    <w:link w:val="Char"/>
    <w:uiPriority w:val="1"/>
    <w:qFormat/>
    <w:rsid w:val="005B04F9"/>
    <w:pPr>
      <w:autoSpaceDE w:val="0"/>
      <w:autoSpaceDN w:val="0"/>
      <w:spacing w:before="214"/>
      <w:jc w:val="left"/>
    </w:pPr>
    <w:rPr>
      <w:rFonts w:ascii="仿宋" w:eastAsia="仿宋" w:hAnsi="仿宋" w:cs="仿宋"/>
      <w:kern w:val="0"/>
      <w:sz w:val="32"/>
      <w:szCs w:val="32"/>
      <w:lang w:val="zh-CN" w:bidi="zh-CN"/>
    </w:rPr>
  </w:style>
  <w:style w:type="character" w:customStyle="1" w:styleId="a9">
    <w:name w:val="正文文本 字符"/>
    <w:basedOn w:val="a0"/>
    <w:uiPriority w:val="99"/>
    <w:semiHidden/>
    <w:rsid w:val="005B04F9"/>
    <w:rPr>
      <w:rFonts w:ascii="Times New Roman" w:eastAsia="宋体" w:hAnsi="Times New Roman" w:cs="Times New Roman"/>
      <w:szCs w:val="24"/>
    </w:rPr>
  </w:style>
  <w:style w:type="character" w:customStyle="1" w:styleId="Char">
    <w:name w:val="正文文本 Char"/>
    <w:link w:val="a8"/>
    <w:uiPriority w:val="1"/>
    <w:rsid w:val="005B04F9"/>
    <w:rPr>
      <w:rFonts w:ascii="仿宋" w:eastAsia="仿宋" w:hAnsi="仿宋" w:cs="仿宋"/>
      <w:kern w:val="0"/>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aizi.org.cn/doc/5949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izi.org.cn/doc/59496.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张晓</dc:creator>
  <cp:keywords/>
  <dc:description/>
  <cp:lastModifiedBy>张晓</cp:lastModifiedBy>
  <cp:revision>2</cp:revision>
  <dcterms:created xsi:type="dcterms:W3CDTF">2020-12-09T02:02:00Z</dcterms:created>
  <dcterms:modified xsi:type="dcterms:W3CDTF">2020-12-09T02:03:00Z</dcterms:modified>
</cp:coreProperties>
</file>