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3" w:lineRule="auto"/>
        <w:jc w:val="center"/>
        <w:rPr>
          <w:rFonts w:eastAsia="黑体"/>
          <w:sz w:val="32"/>
          <w:szCs w:val="32"/>
        </w:rPr>
      </w:pPr>
      <w:bookmarkStart w:id="590" w:name="_GoBack"/>
      <w:bookmarkEnd w:id="590"/>
      <w:r>
        <w:rPr>
          <w:rFonts w:hint="eastAsia" w:eastAsia="黑体"/>
          <w:sz w:val="32"/>
          <w:szCs w:val="32"/>
        </w:rPr>
        <w:drawing>
          <wp:anchor distT="0" distB="0" distL="114300" distR="114300" simplePos="0" relativeHeight="251659264" behindDoc="0" locked="0" layoutInCell="1" allowOverlap="1">
            <wp:simplePos x="0" y="0"/>
            <wp:positionH relativeFrom="margin">
              <wp:align>center</wp:align>
            </wp:positionH>
            <wp:positionV relativeFrom="paragraph">
              <wp:posOffset>99695</wp:posOffset>
            </wp:positionV>
            <wp:extent cx="3200400" cy="792480"/>
            <wp:effectExtent l="0" t="0" r="0" b="0"/>
            <wp:wrapSquare wrapText="bothSides"/>
            <wp:docPr id="11" name="图片 11" descr="txj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xjtu"/>
                    <pic:cNvPicPr>
                      <a:picLocks noChangeAspect="1" noChangeArrowheads="1"/>
                    </pic:cNvPicPr>
                  </pic:nvPicPr>
                  <pic:blipFill>
                    <a:blip r:embed="rId12">
                      <a:lum bright="-100000" contrast="-100000"/>
                      <a:extLst>
                        <a:ext uri="{28A0092B-C50C-407E-A947-70E740481C1C}">
                          <a14:useLocalDpi xmlns:a14="http://schemas.microsoft.com/office/drawing/2010/main" val="0"/>
                        </a:ext>
                      </a:extLst>
                    </a:blip>
                    <a:srcRect/>
                    <a:stretch>
                      <a:fillRect/>
                    </a:stretch>
                  </pic:blipFill>
                  <pic:spPr>
                    <a:xfrm>
                      <a:off x="0" y="0"/>
                      <a:ext cx="3200400" cy="792480"/>
                    </a:xfrm>
                    <a:prstGeom prst="rect">
                      <a:avLst/>
                    </a:prstGeom>
                    <a:noFill/>
                    <a:ln>
                      <a:noFill/>
                    </a:ln>
                  </pic:spPr>
                </pic:pic>
              </a:graphicData>
            </a:graphic>
          </wp:anchor>
        </w:drawing>
      </w:r>
      <w:r>
        <w:rPr>
          <w:rFonts w:hint="eastAsia" w:asciiTheme="minorEastAsia" w:hAnsiTheme="minorEastAsia"/>
          <w:b/>
          <w:sz w:val="56"/>
          <w:szCs w:val="72"/>
        </w:rPr>
        <w:t xml:space="preserve"> </w:t>
      </w:r>
    </w:p>
    <w:p>
      <w:pPr>
        <w:spacing w:line="283" w:lineRule="auto"/>
        <w:jc w:val="center"/>
        <w:rPr>
          <w:rFonts w:eastAsia="黑体"/>
          <w:sz w:val="32"/>
          <w:szCs w:val="32"/>
        </w:rPr>
      </w:pPr>
    </w:p>
    <w:p>
      <w:pPr>
        <w:spacing w:line="283" w:lineRule="auto"/>
        <w:jc w:val="center"/>
        <w:rPr>
          <w:rFonts w:eastAsia="黑体"/>
          <w:sz w:val="32"/>
          <w:szCs w:val="32"/>
        </w:rPr>
      </w:pPr>
    </w:p>
    <w:p>
      <w:pPr>
        <w:spacing w:line="283" w:lineRule="auto"/>
        <w:jc w:val="center"/>
        <w:rPr>
          <w:rFonts w:eastAsia="黑体"/>
          <w:sz w:val="32"/>
          <w:szCs w:val="32"/>
        </w:rPr>
      </w:pPr>
    </w:p>
    <w:p>
      <w:pPr>
        <w:jc w:val="center"/>
        <w:rPr>
          <w:rFonts w:ascii="黑体" w:eastAsia="黑体"/>
          <w:sz w:val="84"/>
          <w:szCs w:val="84"/>
        </w:rPr>
      </w:pPr>
      <w:r>
        <w:rPr>
          <w:rFonts w:hint="eastAsia" w:ascii="黑体" w:eastAsia="黑体"/>
          <w:sz w:val="84"/>
          <w:szCs w:val="84"/>
        </w:rPr>
        <w:t>研究生培养</w:t>
      </w:r>
    </w:p>
    <w:p/>
    <w:p>
      <w:pPr>
        <w:jc w:val="center"/>
      </w:pPr>
    </w:p>
    <w:p>
      <w:pPr>
        <w:jc w:val="center"/>
      </w:pPr>
    </w:p>
    <w:p>
      <w:pPr>
        <w:jc w:val="center"/>
      </w:pPr>
    </w:p>
    <w:p>
      <w:pPr>
        <w:jc w:val="center"/>
        <w:rPr>
          <w:rFonts w:eastAsia="黑体"/>
          <w:sz w:val="36"/>
          <w:szCs w:val="36"/>
        </w:rPr>
      </w:pPr>
      <w:r>
        <w:rPr>
          <w:rFonts w:eastAsia="黑体"/>
          <w:sz w:val="36"/>
          <w:szCs w:val="36"/>
        </w:rPr>
        <w:t>二O</w:t>
      </w:r>
      <w:r>
        <w:rPr>
          <w:rFonts w:hint="eastAsia" w:eastAsia="黑体"/>
          <w:sz w:val="36"/>
          <w:szCs w:val="36"/>
        </w:rPr>
        <w:t>二二年</w:t>
      </w:r>
    </w:p>
    <w:p>
      <w:pPr>
        <w:spacing w:before="240" w:beforeLines="100"/>
        <w:jc w:val="center"/>
        <w:rPr>
          <w:rFonts w:eastAsia="黑体"/>
          <w:sz w:val="36"/>
          <w:szCs w:val="36"/>
        </w:rPr>
      </w:pPr>
      <w:r>
        <w:rPr>
          <w:rFonts w:hint="eastAsia" w:eastAsia="黑体"/>
          <w:sz w:val="36"/>
          <w:szCs w:val="36"/>
        </w:rPr>
        <w:t>医学分册</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inline distT="0" distB="0" distL="0" distR="0">
            <wp:extent cx="1530985" cy="1530985"/>
            <wp:effectExtent l="0" t="0" r="0" b="0"/>
            <wp:docPr id="12" name="图片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30985" cy="1530985"/>
                    </a:xfrm>
                    <a:prstGeom prst="rect">
                      <a:avLst/>
                    </a:prstGeom>
                    <a:noFill/>
                    <a:ln>
                      <a:noFill/>
                    </a:ln>
                  </pic:spPr>
                </pic:pic>
              </a:graphicData>
            </a:graphic>
          </wp:inline>
        </w:drawing>
      </w:r>
    </w:p>
    <w:p/>
    <w:p/>
    <w:p/>
    <w:p/>
    <w:p/>
    <w:p/>
    <w:p/>
    <w:p/>
    <w:p>
      <w:pPr>
        <w:jc w:val="center"/>
        <w:rPr>
          <w:rFonts w:ascii="黑体" w:eastAsia="黑体"/>
          <w:sz w:val="36"/>
          <w:szCs w:val="36"/>
        </w:rPr>
      </w:pPr>
      <w:r>
        <w:rPr>
          <w:rFonts w:hint="eastAsia" w:ascii="黑体" w:eastAsia="黑体"/>
          <w:sz w:val="36"/>
          <w:szCs w:val="36"/>
        </w:rPr>
        <w:t>研究生院</w:t>
      </w:r>
    </w:p>
    <w:p>
      <w:pPr>
        <w:spacing w:line="283" w:lineRule="auto"/>
        <w:jc w:val="center"/>
        <w:rPr>
          <w:rFonts w:eastAsia="黑体"/>
          <w:sz w:val="36"/>
          <w:szCs w:val="36"/>
        </w:rPr>
      </w:pPr>
      <w:r>
        <w:rPr>
          <w:rFonts w:eastAsia="黑体"/>
          <w:sz w:val="36"/>
          <w:szCs w:val="36"/>
        </w:rPr>
        <w:t>二</w:t>
      </w:r>
      <w:r>
        <w:rPr>
          <w:rFonts w:hint="eastAsia" w:ascii="楷体" w:hAnsi="楷体" w:eastAsia="楷体"/>
          <w:b/>
          <w:bCs/>
          <w:sz w:val="36"/>
          <w:szCs w:val="36"/>
        </w:rPr>
        <w:t>○</w:t>
      </w:r>
      <w:r>
        <w:rPr>
          <w:rFonts w:hint="eastAsia" w:eastAsia="黑体"/>
          <w:sz w:val="36"/>
          <w:szCs w:val="36"/>
        </w:rPr>
        <w:t>二二年七</w:t>
      </w:r>
      <w:r>
        <w:rPr>
          <w:rFonts w:eastAsia="黑体"/>
          <w:sz w:val="36"/>
          <w:szCs w:val="36"/>
        </w:rPr>
        <w:t>月</w:t>
      </w:r>
    </w:p>
    <w:p>
      <w:pPr>
        <w:spacing w:line="283" w:lineRule="auto"/>
        <w:jc w:val="center"/>
        <w:rPr>
          <w:rFonts w:eastAsia="黑体"/>
          <w:sz w:val="36"/>
          <w:szCs w:val="36"/>
        </w:rPr>
      </w:pPr>
    </w:p>
    <w:p>
      <w:pPr>
        <w:spacing w:line="283" w:lineRule="auto"/>
        <w:jc w:val="center"/>
        <w:rPr>
          <w:rFonts w:eastAsia="黑体"/>
          <w:sz w:val="36"/>
          <w:szCs w:val="36"/>
        </w:rPr>
      </w:pPr>
    </w:p>
    <w:sdt>
      <w:sdtPr>
        <w:rPr>
          <w:rStyle w:val="46"/>
          <w:rFonts w:ascii="Times New Roman" w:hAnsi="Times New Roman" w:eastAsia="隶书"/>
        </w:rPr>
        <w:id w:val="145639253"/>
        <w:docPartObj>
          <w:docPartGallery w:val="Table of Contents"/>
          <w:docPartUnique/>
        </w:docPartObj>
      </w:sdtPr>
      <w:sdtEndPr>
        <w:rPr>
          <w:rStyle w:val="39"/>
          <w:rFonts w:hint="eastAsia" w:ascii="宋体" w:hAnsi="宋体" w:eastAsia="宋体" w:cs="宋体"/>
          <w:b w:val="0"/>
          <w:bCs w:val="0"/>
          <w:color w:val="auto"/>
          <w:sz w:val="30"/>
          <w:szCs w:val="30"/>
          <w:u w:val="none"/>
          <w:lang w:val="zh-CN"/>
        </w:rPr>
      </w:sdtEndPr>
      <w:sdtContent>
        <w:p>
          <w:pPr>
            <w:spacing w:after="240" w:afterLines="100" w:line="283" w:lineRule="auto"/>
            <w:jc w:val="center"/>
            <w:rPr>
              <w:rFonts w:hint="eastAsia" w:ascii="黑体" w:hAnsi="黑体" w:eastAsia="黑体" w:cs="黑体"/>
              <w:sz w:val="44"/>
              <w:szCs w:val="44"/>
            </w:rPr>
          </w:pPr>
          <w:r>
            <w:rPr>
              <w:rFonts w:hint="eastAsia" w:ascii="黑体" w:hAnsi="黑体" w:eastAsia="黑体" w:cs="黑体"/>
              <w:sz w:val="44"/>
              <w:szCs w:val="44"/>
            </w:rPr>
            <w:t>目  录</w:t>
          </w:r>
        </w:p>
        <w:p>
          <w:pPr>
            <w:pStyle w:val="26"/>
            <w:spacing w:beforeLines="0" w:afterLines="0"/>
            <w:ind w:firstLine="300" w:firstLineChars="100"/>
            <w:jc w:val="left"/>
            <w:rPr>
              <w:rFonts w:hint="eastAsia" w:ascii="宋体" w:hAnsi="宋体" w:eastAsia="宋体" w:cs="宋体"/>
              <w:b w:val="0"/>
              <w:bCs w:val="0"/>
              <w:sz w:val="30"/>
              <w:szCs w:val="30"/>
            </w:rPr>
          </w:pP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TOC \o "1-3" \h \z \u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"_Toc110427510"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研究生培养环节及学分要求</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_Toc110427510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5</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"_Toc110427515"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（一）博士研究生培养方案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_Toc110427515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8</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"_Toc110427516"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（二）硕博贯通研究生培养方案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_Toc110427516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33</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"_Toc110427517"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（三）硕士研究生培养方案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_Toc110427517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64</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"_Toc110427519"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（四）临床医学博士（1051）专业学位研究生培养方案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_Toc110427519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67</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"_Toc110427520"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（五）口腔医学博士（1052）专业学位研究生培养方案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_Toc110427520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72</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"_Toc110427521"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（六）临床医学硕士（1051）培养方案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_Toc110427521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76</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"_Toc110427522"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（七）口腔医学硕士（1052）培养方案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_Toc110427522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80</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"_Toc110427523"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（八）公共卫生硕士（1053）培养方案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_Toc110427523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83</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"_Toc110427524"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（九）护理硕士（1054）培养方案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_Toc110427524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86</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"_Toc110427525"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（十）药学硕士（1055）培养方案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_Toc110427525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88</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"_Toc110427526"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（十一）生物与医药硕士（0860）制药工程项目培养方案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_Toc110427526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91</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pStyle w:val="31"/>
            <w:tabs>
              <w:tab w:val="right" w:leader="dot" w:pos="8834"/>
            </w:tabs>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HYPERLINK \l "_Toc110427528" </w:instrText>
          </w:r>
          <w:r>
            <w:rPr>
              <w:rFonts w:hint="eastAsia" w:ascii="宋体" w:hAnsi="宋体" w:eastAsia="宋体" w:cs="宋体"/>
              <w:b w:val="0"/>
              <w:bCs w:val="0"/>
            </w:rPr>
            <w:fldChar w:fldCharType="separate"/>
          </w:r>
          <w:r>
            <w:rPr>
              <w:rStyle w:val="46"/>
              <w:rFonts w:hint="eastAsia" w:ascii="宋体" w:hAnsi="宋体" w:eastAsia="宋体" w:cs="宋体"/>
              <w:b w:val="0"/>
              <w:bCs w:val="0"/>
              <w:sz w:val="30"/>
              <w:szCs w:val="30"/>
            </w:rPr>
            <w:t>（十二）非全日制公共卫生硕士（1053）培养方案</w:t>
          </w:r>
          <w:r>
            <w:rPr>
              <w:rFonts w:hint="eastAsia" w:ascii="宋体" w:hAnsi="宋体" w:eastAsia="宋体" w:cs="宋体"/>
              <w:b w:val="0"/>
              <w:bCs w:val="0"/>
              <w:sz w:val="30"/>
              <w:szCs w:val="30"/>
            </w:rPr>
            <w:tab/>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PAGEREF _Toc110427528 \h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96</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fldChar w:fldCharType="end"/>
          </w:r>
        </w:p>
        <w:p>
          <w:pPr>
            <w:spacing w:line="360" w:lineRule="auto"/>
            <w:jc w:val="left"/>
            <w:rPr>
              <w:rFonts w:hint="eastAsia" w:ascii="宋体" w:hAnsi="宋体" w:eastAsia="宋体" w:cs="宋体"/>
              <w:b w:val="0"/>
              <w:bCs w:val="0"/>
              <w:sz w:val="30"/>
              <w:szCs w:val="30"/>
            </w:rPr>
          </w:pPr>
          <w:r>
            <w:rPr>
              <w:rFonts w:hint="eastAsia" w:ascii="宋体" w:hAnsi="宋体" w:eastAsia="宋体" w:cs="宋体"/>
              <w:b w:val="0"/>
              <w:bCs w:val="0"/>
              <w:sz w:val="30"/>
              <w:szCs w:val="30"/>
              <w:lang w:val="zh-CN"/>
            </w:rPr>
            <w:fldChar w:fldCharType="end"/>
          </w:r>
        </w:p>
      </w:sdtContent>
    </w:sdt>
    <w:p>
      <w:pPr>
        <w:spacing w:line="288" w:lineRule="auto"/>
        <w:jc w:val="left"/>
        <w:rPr>
          <w:rFonts w:hint="eastAsia" w:ascii="楷体" w:hAnsi="楷体" w:eastAsia="楷体" w:cs="Times New Roman"/>
          <w:sz w:val="30"/>
          <w:szCs w:val="30"/>
        </w:rPr>
      </w:pPr>
    </w:p>
    <w:p>
      <w:pPr>
        <w:spacing w:line="288" w:lineRule="auto"/>
        <w:jc w:val="center"/>
        <w:rPr>
          <w:rFonts w:ascii="Times New Roman" w:hAnsi="Times New Roman" w:cs="Times New Roman"/>
          <w:sz w:val="24"/>
          <w:szCs w:val="24"/>
        </w:rPr>
      </w:pPr>
    </w:p>
    <w:p>
      <w:pPr>
        <w:spacing w:line="288" w:lineRule="auto"/>
        <w:jc w:val="center"/>
        <w:rPr>
          <w:rFonts w:ascii="Times New Roman" w:hAnsi="Times New Roman" w:cs="Times New Roman"/>
          <w:sz w:val="24"/>
          <w:szCs w:val="24"/>
        </w:rPr>
      </w:pPr>
    </w:p>
    <w:p>
      <w:pPr>
        <w:pStyle w:val="2"/>
        <w:keepNext/>
        <w:keepLines/>
        <w:pageBreakBefore w:val="0"/>
        <w:widowControl w:val="0"/>
        <w:kinsoku/>
        <w:wordWrap/>
        <w:overflowPunct/>
        <w:topLinePunct w:val="0"/>
        <w:autoSpaceDE/>
        <w:autoSpaceDN/>
        <w:bidi w:val="0"/>
        <w:adjustRightInd/>
        <w:snapToGrid/>
        <w:spacing w:before="0" w:after="0" w:line="300" w:lineRule="auto"/>
        <w:jc w:val="center"/>
        <w:textAlignment w:val="auto"/>
        <w:rPr>
          <w:rFonts w:hint="eastAsia" w:ascii="Times New Roman" w:hAnsi="Times New Roman" w:eastAsia="隶书" w:cs="Times New Roman"/>
          <w:b w:val="0"/>
        </w:rPr>
      </w:pPr>
      <w:bookmarkStart w:id="0" w:name="_Toc12439993"/>
      <w:bookmarkStart w:id="1" w:name="_Toc45890682"/>
      <w:bookmarkStart w:id="2" w:name="_Toc110427510"/>
    </w:p>
    <w:p>
      <w:pPr>
        <w:rPr>
          <w:rFonts w:hint="eastAsia" w:ascii="Times New Roman" w:hAnsi="Times New Roman" w:eastAsia="隶书" w:cs="Times New Roman"/>
          <w:b w:val="0"/>
        </w:rPr>
      </w:pPr>
    </w:p>
    <w:p>
      <w:pPr>
        <w:rPr>
          <w:rFonts w:hint="eastAsia" w:ascii="Times New Roman" w:hAnsi="Times New Roman" w:eastAsia="隶书" w:cs="Times New Roman"/>
          <w:b w:val="0"/>
        </w:rPr>
      </w:pPr>
    </w:p>
    <w:p>
      <w:pPr>
        <w:rPr>
          <w:rFonts w:hint="eastAsia" w:ascii="Times New Roman" w:hAnsi="Times New Roman" w:eastAsia="隶书" w:cs="Times New Roman"/>
          <w:b w:val="0"/>
        </w:rPr>
      </w:pPr>
    </w:p>
    <w:p>
      <w:pPr>
        <w:pStyle w:val="2"/>
        <w:spacing w:after="340" w:line="300" w:lineRule="auto"/>
        <w:jc w:val="center"/>
        <w:rPr>
          <w:rFonts w:ascii="Times New Roman" w:hAnsi="Times New Roman" w:eastAsia="隶书" w:cs="Times New Roman"/>
          <w:b w:val="0"/>
        </w:rPr>
      </w:pPr>
      <w:r>
        <w:rPr>
          <w:rFonts w:hint="eastAsia" w:ascii="Times New Roman" w:hAnsi="Times New Roman" w:eastAsia="隶书" w:cs="Times New Roman"/>
          <w:b w:val="0"/>
        </w:rPr>
        <w:t>研究生培养环节及学分要求</w:t>
      </w:r>
      <w:bookmarkEnd w:id="0"/>
      <w:bookmarkEnd w:id="1"/>
      <w:bookmarkEnd w:id="2"/>
    </w:p>
    <w:p>
      <w:pPr>
        <w:autoSpaceDE w:val="0"/>
        <w:autoSpaceDN w:val="0"/>
        <w:adjustRightInd w:val="0"/>
        <w:spacing w:line="283" w:lineRule="auto"/>
        <w:ind w:firstLine="420" w:firstLineChars="200"/>
        <w:jc w:val="left"/>
        <w:rPr>
          <w:rFonts w:ascii="Times New Roman" w:hAnsi="Times New Roman" w:eastAsia="宋体" w:cs="仿宋_GB2312"/>
          <w:kern w:val="0"/>
          <w:szCs w:val="21"/>
        </w:rPr>
      </w:pPr>
      <w:r>
        <w:rPr>
          <w:rFonts w:hint="eastAsia" w:ascii="Times New Roman" w:hAnsi="宋体" w:eastAsia="宋体" w:cs="仿宋_GB2312"/>
          <w:kern w:val="0"/>
          <w:szCs w:val="21"/>
        </w:rPr>
        <w:t>根据研究生培养方案的要求，我校研究生的培养模式和环节呈现多样化。现将各类研究生培养环节及学分要求汇总如下。</w:t>
      </w:r>
    </w:p>
    <w:p>
      <w:pPr>
        <w:autoSpaceDE w:val="0"/>
        <w:autoSpaceDN w:val="0"/>
        <w:adjustRightInd w:val="0"/>
        <w:spacing w:line="283" w:lineRule="auto"/>
        <w:ind w:firstLine="420" w:firstLineChars="200"/>
        <w:jc w:val="left"/>
        <w:rPr>
          <w:rFonts w:ascii="Times New Roman" w:hAnsi="Times New Roman" w:eastAsia="宋体" w:cs="Times New Roman"/>
          <w:szCs w:val="21"/>
        </w:rPr>
      </w:pPr>
    </w:p>
    <w:p>
      <w:pPr>
        <w:spacing w:line="283" w:lineRule="auto"/>
        <w:outlineLvl w:val="0"/>
        <w:rPr>
          <w:rFonts w:ascii="黑体" w:hAnsi="宋体" w:eastAsia="黑体" w:cs="Times New Roman"/>
          <w:sz w:val="24"/>
          <w:szCs w:val="24"/>
        </w:rPr>
      </w:pPr>
      <w:bookmarkStart w:id="3" w:name="_Toc45894393"/>
      <w:bookmarkStart w:id="4" w:name="_Toc488068613"/>
      <w:bookmarkStart w:id="5" w:name="_Toc110427511"/>
      <w:bookmarkStart w:id="6" w:name="_Toc46247685"/>
      <w:bookmarkStart w:id="7" w:name="_Toc45890683"/>
      <w:bookmarkStart w:id="8" w:name="_Toc12439994"/>
      <w:bookmarkStart w:id="9" w:name="_Toc520822073"/>
      <w:r>
        <w:rPr>
          <w:rFonts w:hint="eastAsia" w:ascii="黑体" w:hAnsi="宋体" w:eastAsia="黑体" w:cs="Times New Roman"/>
          <w:sz w:val="24"/>
          <w:szCs w:val="24"/>
        </w:rPr>
        <w:t>一、硕士、贯通培养、博士、专业学位研究生培养环节及学分要求</w:t>
      </w:r>
      <w:bookmarkEnd w:id="3"/>
      <w:bookmarkEnd w:id="4"/>
      <w:bookmarkEnd w:id="5"/>
      <w:bookmarkEnd w:id="6"/>
      <w:bookmarkEnd w:id="7"/>
      <w:bookmarkEnd w:id="8"/>
      <w:bookmarkEnd w:id="9"/>
    </w:p>
    <w:p>
      <w:pPr>
        <w:spacing w:before="120" w:beforeLines="50" w:line="283" w:lineRule="auto"/>
        <w:jc w:val="center"/>
        <w:rPr>
          <w:rFonts w:cs="Times New Roman" w:asciiTheme="minorEastAsia" w:hAnsiTheme="minorEastAsia"/>
          <w:b/>
          <w:szCs w:val="21"/>
        </w:rPr>
      </w:pPr>
      <w:r>
        <w:rPr>
          <w:rFonts w:hint="eastAsia" w:cs="Times New Roman" w:asciiTheme="minorEastAsia" w:hAnsiTheme="minorEastAsia"/>
          <w:b/>
          <w:szCs w:val="21"/>
        </w:rPr>
        <w:t>表一</w:t>
      </w:r>
      <w:r>
        <w:rPr>
          <w:rFonts w:cs="Times New Roman" w:asciiTheme="minorEastAsia" w:hAnsiTheme="minorEastAsia"/>
          <w:b/>
          <w:szCs w:val="21"/>
        </w:rPr>
        <w:t xml:space="preserve">  </w:t>
      </w:r>
      <w:r>
        <w:rPr>
          <w:rFonts w:hint="eastAsia" w:cs="Times New Roman" w:asciiTheme="minorEastAsia" w:hAnsiTheme="minorEastAsia"/>
          <w:b/>
          <w:szCs w:val="21"/>
        </w:rPr>
        <w:t>培养环节及学分要求</w:t>
      </w:r>
    </w:p>
    <w:tbl>
      <w:tblPr>
        <w:tblStyle w:val="38"/>
        <w:tblpPr w:leftFromText="180" w:rightFromText="180" w:vertAnchor="text" w:horzAnchor="margin" w:tblpXSpec="center" w:tblpY="105"/>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47"/>
        <w:gridCol w:w="520"/>
        <w:gridCol w:w="440"/>
        <w:gridCol w:w="573"/>
        <w:gridCol w:w="467"/>
        <w:gridCol w:w="607"/>
        <w:gridCol w:w="553"/>
        <w:gridCol w:w="627"/>
        <w:gridCol w:w="586"/>
        <w:gridCol w:w="560"/>
        <w:gridCol w:w="707"/>
        <w:gridCol w:w="709"/>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Merge w:val="restart"/>
            <w:tcBorders>
              <w:tl2br w:val="single" w:color="auto" w:sz="4" w:space="0"/>
            </w:tcBorders>
            <w:vAlign w:val="center"/>
          </w:tcPr>
          <w:p>
            <w:pPr>
              <w:widowControl/>
              <w:ind w:firstLine="422" w:firstLineChars="200"/>
              <w:rPr>
                <w:rFonts w:cs="Times New Roman" w:asciiTheme="minorEastAsia" w:hAnsiTheme="minorEastAsia"/>
                <w:b/>
                <w:szCs w:val="21"/>
              </w:rPr>
            </w:pPr>
            <w:r>
              <w:rPr>
                <w:rFonts w:hint="eastAsia" w:cs="Times New Roman" w:asciiTheme="minorEastAsia" w:hAnsiTheme="minorEastAsia"/>
                <w:b/>
                <w:szCs w:val="21"/>
              </w:rPr>
              <w:t>学生类型</w:t>
            </w:r>
          </w:p>
          <w:p>
            <w:pPr>
              <w:widowControl/>
              <w:rPr>
                <w:rFonts w:cs="Times New Roman" w:asciiTheme="minorEastAsia" w:hAnsiTheme="minorEastAsia"/>
                <w:b/>
                <w:szCs w:val="21"/>
              </w:rPr>
            </w:pPr>
          </w:p>
          <w:p>
            <w:pPr>
              <w:widowControl/>
              <w:rPr>
                <w:rFonts w:cs="Times New Roman" w:asciiTheme="minorEastAsia" w:hAnsiTheme="minorEastAsia"/>
                <w:b/>
                <w:szCs w:val="21"/>
              </w:rPr>
            </w:pPr>
          </w:p>
          <w:p>
            <w:pPr>
              <w:widowControl/>
              <w:rPr>
                <w:rFonts w:cs="Times New Roman" w:asciiTheme="minorEastAsia" w:hAnsiTheme="minorEastAsia"/>
                <w:b/>
                <w:szCs w:val="21"/>
              </w:rPr>
            </w:pPr>
            <w:r>
              <w:rPr>
                <w:rFonts w:hint="eastAsia" w:cs="Times New Roman" w:asciiTheme="minorEastAsia" w:hAnsiTheme="minorEastAsia"/>
                <w:b/>
                <w:szCs w:val="21"/>
              </w:rPr>
              <w:t>培养环节</w:t>
            </w:r>
          </w:p>
        </w:tc>
        <w:tc>
          <w:tcPr>
            <w:tcW w:w="1507" w:type="dxa"/>
            <w:gridSpan w:val="3"/>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学术学位硕士</w:t>
            </w:r>
          </w:p>
        </w:tc>
        <w:tc>
          <w:tcPr>
            <w:tcW w:w="2200" w:type="dxa"/>
            <w:gridSpan w:val="4"/>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专业学位硕士</w:t>
            </w:r>
          </w:p>
        </w:tc>
        <w:tc>
          <w:tcPr>
            <w:tcW w:w="1773" w:type="dxa"/>
            <w:gridSpan w:val="3"/>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学术学位</w:t>
            </w:r>
          </w:p>
          <w:p>
            <w:pPr>
              <w:widowControl/>
              <w:jc w:val="center"/>
              <w:rPr>
                <w:rFonts w:cs="Times New Roman" w:asciiTheme="minorEastAsia" w:hAnsiTheme="minorEastAsia"/>
                <w:b/>
                <w:szCs w:val="21"/>
              </w:rPr>
            </w:pPr>
            <w:r>
              <w:rPr>
                <w:rFonts w:hint="eastAsia" w:cs="Times New Roman" w:asciiTheme="minorEastAsia" w:hAnsiTheme="minorEastAsia"/>
                <w:b/>
                <w:szCs w:val="21"/>
              </w:rPr>
              <w:t>贯通培养学生</w:t>
            </w:r>
          </w:p>
        </w:tc>
        <w:tc>
          <w:tcPr>
            <w:tcW w:w="707"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学术学位博士</w:t>
            </w:r>
          </w:p>
        </w:tc>
        <w:tc>
          <w:tcPr>
            <w:tcW w:w="709"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医学专业学位博士</w:t>
            </w:r>
          </w:p>
        </w:tc>
        <w:tc>
          <w:tcPr>
            <w:tcW w:w="573"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工程</w:t>
            </w:r>
          </w:p>
          <w:p>
            <w:pPr>
              <w:widowControl/>
              <w:jc w:val="center"/>
              <w:rPr>
                <w:rFonts w:cs="Times New Roman" w:asciiTheme="minorEastAsia" w:hAnsiTheme="minorEastAsia"/>
                <w:b/>
                <w:szCs w:val="21"/>
              </w:rPr>
            </w:pPr>
            <w:r>
              <w:rPr>
                <w:rFonts w:hint="eastAsia" w:cs="Times New Roman" w:asciiTheme="minorEastAsia" w:hAnsiTheme="minorEastAsia"/>
                <w:b/>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Merge w:val="continue"/>
            <w:tcBorders>
              <w:tl2br w:val="single" w:color="auto" w:sz="4" w:space="0"/>
            </w:tcBorders>
            <w:vAlign w:val="center"/>
          </w:tcPr>
          <w:p>
            <w:pPr>
              <w:widowControl/>
              <w:jc w:val="left"/>
              <w:rPr>
                <w:rFonts w:cs="Times New Roman" w:asciiTheme="minorEastAsia" w:hAnsiTheme="minorEastAsia"/>
                <w:szCs w:val="21"/>
              </w:rPr>
            </w:pPr>
          </w:p>
        </w:tc>
        <w:tc>
          <w:tcPr>
            <w:tcW w:w="547"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人文社科</w:t>
            </w:r>
          </w:p>
        </w:tc>
        <w:tc>
          <w:tcPr>
            <w:tcW w:w="520"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理工</w:t>
            </w:r>
          </w:p>
        </w:tc>
        <w:tc>
          <w:tcPr>
            <w:tcW w:w="440"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医学</w:t>
            </w:r>
          </w:p>
        </w:tc>
        <w:tc>
          <w:tcPr>
            <w:tcW w:w="573"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工程类</w:t>
            </w:r>
          </w:p>
        </w:tc>
        <w:tc>
          <w:tcPr>
            <w:tcW w:w="467"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医学</w:t>
            </w:r>
          </w:p>
        </w:tc>
        <w:tc>
          <w:tcPr>
            <w:tcW w:w="1160" w:type="dxa"/>
            <w:gridSpan w:val="2"/>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其它</w:t>
            </w:r>
          </w:p>
        </w:tc>
        <w:tc>
          <w:tcPr>
            <w:tcW w:w="627"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人文社科</w:t>
            </w:r>
          </w:p>
        </w:tc>
        <w:tc>
          <w:tcPr>
            <w:tcW w:w="586"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理工</w:t>
            </w:r>
          </w:p>
        </w:tc>
        <w:tc>
          <w:tcPr>
            <w:tcW w:w="560"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医学</w:t>
            </w:r>
          </w:p>
        </w:tc>
        <w:tc>
          <w:tcPr>
            <w:tcW w:w="707" w:type="dxa"/>
            <w:vMerge w:val="continue"/>
            <w:vAlign w:val="center"/>
          </w:tcPr>
          <w:p>
            <w:pPr>
              <w:widowControl/>
              <w:jc w:val="center"/>
              <w:rPr>
                <w:rFonts w:cs="Times New Roman" w:asciiTheme="minorEastAsia" w:hAnsiTheme="minorEastAsia"/>
                <w:szCs w:val="21"/>
              </w:rPr>
            </w:pPr>
          </w:p>
        </w:tc>
        <w:tc>
          <w:tcPr>
            <w:tcW w:w="709" w:type="dxa"/>
            <w:vMerge w:val="continue"/>
            <w:vAlign w:val="center"/>
          </w:tcPr>
          <w:p>
            <w:pPr>
              <w:widowControl/>
              <w:jc w:val="center"/>
              <w:rPr>
                <w:rFonts w:cs="Times New Roman" w:asciiTheme="minorEastAsia" w:hAnsiTheme="minorEastAsia"/>
                <w:szCs w:val="21"/>
              </w:rPr>
            </w:pPr>
          </w:p>
        </w:tc>
        <w:tc>
          <w:tcPr>
            <w:tcW w:w="573" w:type="dxa"/>
            <w:vMerge w:val="continue"/>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Merge w:val="continue"/>
            <w:tcBorders>
              <w:tl2br w:val="single" w:color="auto" w:sz="4" w:space="0"/>
            </w:tcBorders>
            <w:vAlign w:val="center"/>
          </w:tcPr>
          <w:p>
            <w:pPr>
              <w:widowControl/>
              <w:jc w:val="left"/>
              <w:rPr>
                <w:rFonts w:cs="Times New Roman" w:asciiTheme="minorEastAsia" w:hAnsiTheme="minorEastAsia"/>
                <w:szCs w:val="21"/>
              </w:rPr>
            </w:pPr>
          </w:p>
        </w:tc>
        <w:tc>
          <w:tcPr>
            <w:tcW w:w="547" w:type="dxa"/>
            <w:vMerge w:val="continue"/>
            <w:vAlign w:val="center"/>
          </w:tcPr>
          <w:p>
            <w:pPr>
              <w:widowControl/>
              <w:jc w:val="left"/>
              <w:rPr>
                <w:rFonts w:cs="Times New Roman" w:asciiTheme="minorEastAsia" w:hAnsiTheme="minorEastAsia"/>
                <w:szCs w:val="21"/>
              </w:rPr>
            </w:pPr>
          </w:p>
        </w:tc>
        <w:tc>
          <w:tcPr>
            <w:tcW w:w="520" w:type="dxa"/>
            <w:vMerge w:val="continue"/>
            <w:vAlign w:val="center"/>
          </w:tcPr>
          <w:p>
            <w:pPr>
              <w:widowControl/>
              <w:jc w:val="left"/>
              <w:rPr>
                <w:rFonts w:cs="Times New Roman" w:asciiTheme="minorEastAsia" w:hAnsiTheme="minorEastAsia"/>
                <w:szCs w:val="21"/>
              </w:rPr>
            </w:pPr>
          </w:p>
        </w:tc>
        <w:tc>
          <w:tcPr>
            <w:tcW w:w="440" w:type="dxa"/>
            <w:vMerge w:val="continue"/>
            <w:vAlign w:val="center"/>
          </w:tcPr>
          <w:p>
            <w:pPr>
              <w:widowControl/>
              <w:jc w:val="left"/>
              <w:rPr>
                <w:rFonts w:cs="Times New Roman" w:asciiTheme="minorEastAsia" w:hAnsiTheme="minorEastAsia"/>
                <w:szCs w:val="21"/>
              </w:rPr>
            </w:pPr>
          </w:p>
        </w:tc>
        <w:tc>
          <w:tcPr>
            <w:tcW w:w="573" w:type="dxa"/>
            <w:vMerge w:val="continue"/>
            <w:vAlign w:val="center"/>
          </w:tcPr>
          <w:p>
            <w:pPr>
              <w:widowControl/>
              <w:jc w:val="left"/>
              <w:rPr>
                <w:rFonts w:cs="Times New Roman" w:asciiTheme="minorEastAsia" w:hAnsiTheme="minorEastAsia"/>
                <w:szCs w:val="21"/>
              </w:rPr>
            </w:pPr>
          </w:p>
        </w:tc>
        <w:tc>
          <w:tcPr>
            <w:tcW w:w="467" w:type="dxa"/>
            <w:vMerge w:val="continue"/>
            <w:vAlign w:val="center"/>
          </w:tcPr>
          <w:p>
            <w:pPr>
              <w:widowControl/>
              <w:jc w:val="left"/>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全日制</w:t>
            </w:r>
          </w:p>
        </w:tc>
        <w:tc>
          <w:tcPr>
            <w:tcW w:w="553" w:type="dxa"/>
            <w:vAlign w:val="center"/>
          </w:tcPr>
          <w:p>
            <w:pPr>
              <w:widowControl/>
              <w:jc w:val="left"/>
              <w:rPr>
                <w:rFonts w:cs="Times New Roman" w:asciiTheme="minorEastAsia" w:hAnsiTheme="minorEastAsia"/>
                <w:b/>
                <w:szCs w:val="21"/>
              </w:rPr>
            </w:pPr>
            <w:r>
              <w:rPr>
                <w:rFonts w:hint="eastAsia" w:cs="Times New Roman" w:asciiTheme="minorEastAsia" w:hAnsiTheme="minorEastAsia"/>
                <w:b/>
                <w:szCs w:val="21"/>
              </w:rPr>
              <w:t>非全日制</w:t>
            </w:r>
          </w:p>
        </w:tc>
        <w:tc>
          <w:tcPr>
            <w:tcW w:w="627" w:type="dxa"/>
            <w:vMerge w:val="continue"/>
            <w:vAlign w:val="center"/>
          </w:tcPr>
          <w:p>
            <w:pPr>
              <w:widowControl/>
              <w:jc w:val="left"/>
              <w:rPr>
                <w:rFonts w:cs="Times New Roman" w:asciiTheme="minorEastAsia" w:hAnsiTheme="minorEastAsia"/>
                <w:szCs w:val="21"/>
              </w:rPr>
            </w:pPr>
          </w:p>
        </w:tc>
        <w:tc>
          <w:tcPr>
            <w:tcW w:w="586" w:type="dxa"/>
            <w:vMerge w:val="continue"/>
            <w:vAlign w:val="center"/>
          </w:tcPr>
          <w:p>
            <w:pPr>
              <w:widowControl/>
              <w:jc w:val="left"/>
              <w:rPr>
                <w:rFonts w:cs="Times New Roman" w:asciiTheme="minorEastAsia" w:hAnsiTheme="minorEastAsia"/>
                <w:szCs w:val="21"/>
              </w:rPr>
            </w:pPr>
          </w:p>
        </w:tc>
        <w:tc>
          <w:tcPr>
            <w:tcW w:w="560" w:type="dxa"/>
            <w:vMerge w:val="continue"/>
            <w:vAlign w:val="center"/>
          </w:tcPr>
          <w:p>
            <w:pPr>
              <w:widowControl/>
              <w:jc w:val="left"/>
              <w:rPr>
                <w:rFonts w:cs="Times New Roman" w:asciiTheme="minorEastAsia" w:hAnsiTheme="minorEastAsia"/>
                <w:szCs w:val="21"/>
              </w:rPr>
            </w:pPr>
          </w:p>
        </w:tc>
        <w:tc>
          <w:tcPr>
            <w:tcW w:w="707" w:type="dxa"/>
            <w:vMerge w:val="continue"/>
            <w:vAlign w:val="center"/>
          </w:tcPr>
          <w:p>
            <w:pPr>
              <w:widowControl/>
              <w:jc w:val="left"/>
              <w:rPr>
                <w:rFonts w:cs="Times New Roman" w:asciiTheme="minorEastAsia" w:hAnsiTheme="minorEastAsia"/>
                <w:szCs w:val="21"/>
              </w:rPr>
            </w:pPr>
          </w:p>
        </w:tc>
        <w:tc>
          <w:tcPr>
            <w:tcW w:w="709" w:type="dxa"/>
            <w:vMerge w:val="continue"/>
            <w:vAlign w:val="center"/>
          </w:tcPr>
          <w:p>
            <w:pPr>
              <w:widowControl/>
              <w:jc w:val="left"/>
              <w:rPr>
                <w:rFonts w:cs="Times New Roman" w:asciiTheme="minorEastAsia" w:hAnsiTheme="minorEastAsia"/>
                <w:szCs w:val="21"/>
              </w:rPr>
            </w:pPr>
          </w:p>
        </w:tc>
        <w:tc>
          <w:tcPr>
            <w:tcW w:w="573" w:type="dxa"/>
            <w:vMerge w:val="continue"/>
            <w:vAlign w:val="center"/>
          </w:tcPr>
          <w:p>
            <w:pPr>
              <w:widowControl/>
              <w:jc w:val="left"/>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课程学分</w:t>
            </w:r>
          </w:p>
        </w:tc>
        <w:tc>
          <w:tcPr>
            <w:tcW w:w="54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26</w:t>
            </w:r>
          </w:p>
        </w:tc>
        <w:tc>
          <w:tcPr>
            <w:tcW w:w="52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24</w:t>
            </w:r>
          </w:p>
        </w:tc>
        <w:tc>
          <w:tcPr>
            <w:tcW w:w="44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26</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24</w:t>
            </w:r>
          </w:p>
        </w:tc>
        <w:tc>
          <w:tcPr>
            <w:tcW w:w="46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16</w:t>
            </w:r>
          </w:p>
        </w:tc>
        <w:tc>
          <w:tcPr>
            <w:tcW w:w="6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26</w:t>
            </w:r>
          </w:p>
        </w:tc>
        <w:tc>
          <w:tcPr>
            <w:tcW w:w="55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26</w:t>
            </w: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31</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25</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25</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10</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12</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实践性课程</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18</w:t>
            </w: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p>
        </w:tc>
        <w:tc>
          <w:tcPr>
            <w:tcW w:w="586" w:type="dxa"/>
            <w:vAlign w:val="center"/>
          </w:tcPr>
          <w:p>
            <w:pPr>
              <w:widowControl/>
              <w:jc w:val="center"/>
              <w:rPr>
                <w:rFonts w:cs="Times New Roman" w:asciiTheme="minorEastAsia" w:hAnsiTheme="minorEastAsia"/>
                <w:szCs w:val="21"/>
              </w:rPr>
            </w:pPr>
          </w:p>
        </w:tc>
        <w:tc>
          <w:tcPr>
            <w:tcW w:w="560" w:type="dxa"/>
            <w:vAlign w:val="center"/>
          </w:tcPr>
          <w:p>
            <w:pPr>
              <w:widowControl/>
              <w:jc w:val="center"/>
              <w:rPr>
                <w:rFonts w:cs="Times New Roman" w:asciiTheme="minorEastAsia" w:hAnsiTheme="minorEastAsia"/>
                <w:szCs w:val="21"/>
              </w:rPr>
            </w:pPr>
          </w:p>
        </w:tc>
        <w:tc>
          <w:tcPr>
            <w:tcW w:w="707" w:type="dxa"/>
            <w:vAlign w:val="center"/>
          </w:tcPr>
          <w:p>
            <w:pPr>
              <w:widowControl/>
              <w:jc w:val="center"/>
              <w:rPr>
                <w:rFonts w:cs="Times New Roman" w:asciiTheme="minorEastAsia" w:hAnsiTheme="minorEastAsia"/>
                <w:szCs w:val="21"/>
              </w:rPr>
            </w:pP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21</w:t>
            </w:r>
          </w:p>
        </w:tc>
        <w:tc>
          <w:tcPr>
            <w:tcW w:w="573" w:type="dxa"/>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学术活动</w:t>
            </w:r>
          </w:p>
          <w:p>
            <w:pPr>
              <w:widowControl/>
              <w:jc w:val="center"/>
              <w:rPr>
                <w:rFonts w:cs="Times New Roman" w:asciiTheme="minorEastAsia" w:hAnsiTheme="minorEastAsia"/>
                <w:szCs w:val="21"/>
              </w:rPr>
            </w:pPr>
            <w:r>
              <w:rPr>
                <w:rFonts w:hint="eastAsia" w:cs="Times New Roman" w:asciiTheme="minorEastAsia" w:hAnsiTheme="minorEastAsia"/>
                <w:szCs w:val="21"/>
              </w:rPr>
              <w:t>（讲座）</w:t>
            </w:r>
          </w:p>
        </w:tc>
        <w:tc>
          <w:tcPr>
            <w:tcW w:w="54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2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44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46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6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5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开题报告</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社会实践</w:t>
            </w:r>
          </w:p>
        </w:tc>
        <w:tc>
          <w:tcPr>
            <w:tcW w:w="54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2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44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709"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中期考核</w:t>
            </w:r>
          </w:p>
        </w:tc>
        <w:tc>
          <w:tcPr>
            <w:tcW w:w="54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52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44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46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6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55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w:t>
            </w: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6</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6</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6</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6</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6</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两助一辅</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73" w:type="dxa"/>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基金撰写</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73" w:type="dxa"/>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科技或工程报告撰写</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p>
        </w:tc>
        <w:tc>
          <w:tcPr>
            <w:tcW w:w="586" w:type="dxa"/>
            <w:vAlign w:val="center"/>
          </w:tcPr>
          <w:p>
            <w:pPr>
              <w:widowControl/>
              <w:jc w:val="center"/>
              <w:rPr>
                <w:rFonts w:cs="Times New Roman" w:asciiTheme="minorEastAsia" w:hAnsiTheme="minorEastAsia"/>
                <w:szCs w:val="21"/>
              </w:rPr>
            </w:pPr>
          </w:p>
        </w:tc>
        <w:tc>
          <w:tcPr>
            <w:tcW w:w="560" w:type="dxa"/>
            <w:vAlign w:val="center"/>
          </w:tcPr>
          <w:p>
            <w:pPr>
              <w:widowControl/>
              <w:jc w:val="center"/>
              <w:rPr>
                <w:rFonts w:cs="Times New Roman" w:asciiTheme="minorEastAsia" w:hAnsiTheme="minorEastAsia"/>
                <w:szCs w:val="21"/>
              </w:rPr>
            </w:pPr>
          </w:p>
        </w:tc>
        <w:tc>
          <w:tcPr>
            <w:tcW w:w="707" w:type="dxa"/>
            <w:vAlign w:val="center"/>
          </w:tcPr>
          <w:p>
            <w:pPr>
              <w:widowControl/>
              <w:jc w:val="center"/>
              <w:rPr>
                <w:rFonts w:cs="Times New Roman" w:asciiTheme="minorEastAsia" w:hAnsiTheme="minorEastAsia"/>
                <w:szCs w:val="21"/>
              </w:rPr>
            </w:pPr>
          </w:p>
        </w:tc>
        <w:tc>
          <w:tcPr>
            <w:tcW w:w="709"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学科基础文献集阅读</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w:t>
            </w:r>
          </w:p>
        </w:tc>
        <w:tc>
          <w:tcPr>
            <w:tcW w:w="573" w:type="dxa"/>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国际化交流</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1</w:t>
            </w:r>
          </w:p>
        </w:tc>
        <w:tc>
          <w:tcPr>
            <w:tcW w:w="573" w:type="dxa"/>
            <w:vAlign w:val="center"/>
          </w:tcPr>
          <w:p>
            <w:pPr>
              <w:widowControl/>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专业实践</w:t>
            </w:r>
          </w:p>
        </w:tc>
        <w:tc>
          <w:tcPr>
            <w:tcW w:w="547" w:type="dxa"/>
            <w:vAlign w:val="center"/>
          </w:tcPr>
          <w:p>
            <w:pPr>
              <w:widowControl/>
              <w:jc w:val="center"/>
              <w:rPr>
                <w:rFonts w:cs="Times New Roman" w:asciiTheme="minorEastAsia" w:hAnsiTheme="minorEastAsia"/>
                <w:szCs w:val="21"/>
              </w:rPr>
            </w:pPr>
          </w:p>
        </w:tc>
        <w:tc>
          <w:tcPr>
            <w:tcW w:w="520" w:type="dxa"/>
            <w:vAlign w:val="center"/>
          </w:tcPr>
          <w:p>
            <w:pPr>
              <w:widowControl/>
              <w:jc w:val="center"/>
              <w:rPr>
                <w:rFonts w:cs="Times New Roman" w:asciiTheme="minorEastAsia" w:hAnsiTheme="minorEastAsia"/>
                <w:szCs w:val="21"/>
              </w:rPr>
            </w:pPr>
          </w:p>
        </w:tc>
        <w:tc>
          <w:tcPr>
            <w:tcW w:w="440"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8</w:t>
            </w:r>
          </w:p>
        </w:tc>
        <w:tc>
          <w:tcPr>
            <w:tcW w:w="467" w:type="dxa"/>
            <w:vAlign w:val="center"/>
          </w:tcPr>
          <w:p>
            <w:pPr>
              <w:widowControl/>
              <w:jc w:val="center"/>
              <w:rPr>
                <w:rFonts w:cs="Times New Roman" w:asciiTheme="minorEastAsia" w:hAnsiTheme="minorEastAsia"/>
                <w:szCs w:val="21"/>
              </w:rPr>
            </w:pPr>
          </w:p>
        </w:tc>
        <w:tc>
          <w:tcPr>
            <w:tcW w:w="6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8</w:t>
            </w:r>
          </w:p>
        </w:tc>
        <w:tc>
          <w:tcPr>
            <w:tcW w:w="553" w:type="dxa"/>
            <w:vAlign w:val="center"/>
          </w:tcPr>
          <w:p>
            <w:pPr>
              <w:widowControl/>
              <w:jc w:val="center"/>
              <w:rPr>
                <w:rFonts w:cs="Times New Roman" w:asciiTheme="minorEastAsia" w:hAnsiTheme="minorEastAsia"/>
                <w:szCs w:val="21"/>
              </w:rPr>
            </w:pPr>
          </w:p>
        </w:tc>
        <w:tc>
          <w:tcPr>
            <w:tcW w:w="627" w:type="dxa"/>
            <w:vAlign w:val="center"/>
          </w:tcPr>
          <w:p>
            <w:pPr>
              <w:widowControl/>
              <w:jc w:val="center"/>
              <w:rPr>
                <w:rFonts w:cs="Times New Roman" w:asciiTheme="minorEastAsia" w:hAnsiTheme="minorEastAsia"/>
                <w:szCs w:val="21"/>
              </w:rPr>
            </w:pPr>
          </w:p>
        </w:tc>
        <w:tc>
          <w:tcPr>
            <w:tcW w:w="586" w:type="dxa"/>
            <w:vAlign w:val="center"/>
          </w:tcPr>
          <w:p>
            <w:pPr>
              <w:widowControl/>
              <w:jc w:val="center"/>
              <w:rPr>
                <w:rFonts w:cs="Times New Roman" w:asciiTheme="minorEastAsia" w:hAnsiTheme="minorEastAsia"/>
                <w:szCs w:val="21"/>
              </w:rPr>
            </w:pPr>
          </w:p>
        </w:tc>
        <w:tc>
          <w:tcPr>
            <w:tcW w:w="560" w:type="dxa"/>
            <w:vAlign w:val="center"/>
          </w:tcPr>
          <w:p>
            <w:pPr>
              <w:widowControl/>
              <w:jc w:val="center"/>
              <w:rPr>
                <w:rFonts w:cs="Times New Roman" w:asciiTheme="minorEastAsia" w:hAnsiTheme="minorEastAsia"/>
                <w:szCs w:val="21"/>
              </w:rPr>
            </w:pPr>
          </w:p>
        </w:tc>
        <w:tc>
          <w:tcPr>
            <w:tcW w:w="707" w:type="dxa"/>
            <w:vAlign w:val="center"/>
          </w:tcPr>
          <w:p>
            <w:pPr>
              <w:widowControl/>
              <w:jc w:val="center"/>
              <w:rPr>
                <w:rFonts w:cs="Times New Roman" w:asciiTheme="minorEastAsia" w:hAnsiTheme="minorEastAsia"/>
                <w:szCs w:val="21"/>
              </w:rPr>
            </w:pPr>
          </w:p>
        </w:tc>
        <w:tc>
          <w:tcPr>
            <w:tcW w:w="709" w:type="dxa"/>
            <w:vAlign w:val="center"/>
          </w:tcPr>
          <w:p>
            <w:pPr>
              <w:widowControl/>
              <w:jc w:val="center"/>
              <w:rPr>
                <w:rFonts w:cs="Times New Roman" w:asciiTheme="minorEastAsia" w:hAnsiTheme="minorEastAsia"/>
                <w:szCs w:val="21"/>
              </w:rPr>
            </w:pP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9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总学分</w:t>
            </w:r>
          </w:p>
        </w:tc>
        <w:tc>
          <w:tcPr>
            <w:tcW w:w="54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31</w:t>
            </w:r>
          </w:p>
        </w:tc>
        <w:tc>
          <w:tcPr>
            <w:tcW w:w="52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29</w:t>
            </w:r>
          </w:p>
        </w:tc>
        <w:tc>
          <w:tcPr>
            <w:tcW w:w="44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31</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36</w:t>
            </w:r>
          </w:p>
        </w:tc>
        <w:tc>
          <w:tcPr>
            <w:tcW w:w="46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38</w:t>
            </w:r>
          </w:p>
        </w:tc>
        <w:tc>
          <w:tcPr>
            <w:tcW w:w="6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38</w:t>
            </w:r>
          </w:p>
        </w:tc>
        <w:tc>
          <w:tcPr>
            <w:tcW w:w="55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30</w:t>
            </w:r>
          </w:p>
        </w:tc>
        <w:tc>
          <w:tcPr>
            <w:tcW w:w="62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48</w:t>
            </w:r>
          </w:p>
        </w:tc>
        <w:tc>
          <w:tcPr>
            <w:tcW w:w="586"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42</w:t>
            </w:r>
          </w:p>
        </w:tc>
        <w:tc>
          <w:tcPr>
            <w:tcW w:w="560"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42</w:t>
            </w:r>
          </w:p>
        </w:tc>
        <w:tc>
          <w:tcPr>
            <w:tcW w:w="707"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27</w:t>
            </w:r>
          </w:p>
        </w:tc>
        <w:tc>
          <w:tcPr>
            <w:tcW w:w="709"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49</w:t>
            </w:r>
          </w:p>
        </w:tc>
        <w:tc>
          <w:tcPr>
            <w:tcW w:w="573" w:type="dxa"/>
            <w:vAlign w:val="center"/>
          </w:tcPr>
          <w:p>
            <w:pPr>
              <w:widowControl/>
              <w:jc w:val="center"/>
              <w:rPr>
                <w:rFonts w:cs="Times New Roman" w:asciiTheme="minorEastAsia" w:hAnsiTheme="minorEastAsia"/>
                <w:szCs w:val="21"/>
              </w:rPr>
            </w:pPr>
            <w:r>
              <w:rPr>
                <w:rFonts w:hint="eastAsia" w:cs="Times New Roman" w:asciiTheme="minorEastAsia" w:hAnsiTheme="minorEastAsia"/>
                <w:szCs w:val="21"/>
              </w:rPr>
              <w:t>30</w:t>
            </w:r>
          </w:p>
        </w:tc>
      </w:tr>
    </w:tbl>
    <w:p>
      <w:pPr>
        <w:spacing w:before="120" w:beforeLines="50" w:line="283" w:lineRule="auto"/>
        <w:rPr>
          <w:rFonts w:ascii="宋体" w:hAnsi="宋体" w:eastAsia="宋体" w:cs="Times New Roman"/>
          <w:szCs w:val="21"/>
        </w:rPr>
      </w:pPr>
      <w:r>
        <w:rPr>
          <w:rFonts w:hint="eastAsia" w:ascii="宋体" w:hAnsi="宋体" w:eastAsia="宋体" w:cs="Times New Roman"/>
          <w:b/>
          <w:szCs w:val="21"/>
        </w:rPr>
        <w:t>注：</w:t>
      </w:r>
      <w:r>
        <w:rPr>
          <w:rFonts w:hint="eastAsia" w:ascii="宋体" w:hAnsi="宋体" w:eastAsia="宋体" w:cs="Times New Roman"/>
          <w:szCs w:val="21"/>
        </w:rPr>
        <w:t>表一所列课程学分要求中应包括表二所列的学位课学分</w:t>
      </w:r>
    </w:p>
    <w:p>
      <w:pPr>
        <w:widowControl/>
        <w:jc w:val="left"/>
        <w:rPr>
          <w:rFonts w:ascii="宋体" w:hAnsi="宋体" w:eastAsia="宋体" w:cs="Times New Roman"/>
          <w:szCs w:val="21"/>
        </w:rPr>
      </w:pPr>
    </w:p>
    <w:p>
      <w:pPr>
        <w:widowControl/>
        <w:jc w:val="left"/>
        <w:rPr>
          <w:rFonts w:ascii="宋体" w:hAnsi="宋体" w:eastAsia="宋体" w:cs="Times New Roman"/>
          <w:szCs w:val="21"/>
        </w:rPr>
      </w:pPr>
    </w:p>
    <w:p>
      <w:pPr>
        <w:widowControl/>
        <w:jc w:val="left"/>
        <w:rPr>
          <w:rFonts w:ascii="宋体" w:hAnsi="宋体" w:eastAsia="宋体" w:cs="Times New Roman"/>
          <w:szCs w:val="21"/>
        </w:rPr>
      </w:pPr>
    </w:p>
    <w:p>
      <w:pPr>
        <w:widowControl/>
        <w:jc w:val="left"/>
        <w:rPr>
          <w:rFonts w:ascii="宋体" w:hAnsi="宋体" w:eastAsia="宋体" w:cs="Times New Roman"/>
          <w:szCs w:val="21"/>
        </w:rPr>
      </w:pPr>
    </w:p>
    <w:p>
      <w:pPr>
        <w:widowControl/>
        <w:jc w:val="left"/>
        <w:rPr>
          <w:rFonts w:ascii="宋体" w:hAnsi="宋体" w:eastAsia="宋体" w:cs="Times New Roman"/>
          <w:szCs w:val="21"/>
        </w:rPr>
      </w:pPr>
    </w:p>
    <w:tbl>
      <w:tblPr>
        <w:tblStyle w:val="38"/>
        <w:tblpPr w:leftFromText="180" w:rightFromText="180" w:vertAnchor="text" w:horzAnchor="page" w:tblpX="1800" w:tblpY="317"/>
        <w:tblOverlap w:val="never"/>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78"/>
        <w:gridCol w:w="514"/>
        <w:gridCol w:w="480"/>
        <w:gridCol w:w="546"/>
        <w:gridCol w:w="480"/>
        <w:gridCol w:w="534"/>
        <w:gridCol w:w="506"/>
        <w:gridCol w:w="707"/>
        <w:gridCol w:w="587"/>
        <w:gridCol w:w="613"/>
        <w:gridCol w:w="537"/>
        <w:gridCol w:w="467"/>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881" w:type="dxa"/>
            <w:gridSpan w:val="2"/>
            <w:vMerge w:val="restart"/>
            <w:tcBorders>
              <w:tl2br w:val="single" w:color="auto" w:sz="4" w:space="0"/>
            </w:tcBorders>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学生类型</w:t>
            </w:r>
          </w:p>
          <w:p>
            <w:pPr>
              <w:spacing w:before="120" w:beforeLines="50" w:line="283" w:lineRule="auto"/>
              <w:jc w:val="center"/>
              <w:rPr>
                <w:rFonts w:ascii="宋体" w:hAnsi="宋体" w:eastAsia="宋体" w:cs="Times New Roman"/>
                <w:b/>
                <w:szCs w:val="21"/>
              </w:rPr>
            </w:pPr>
          </w:p>
          <w:p>
            <w:pPr>
              <w:spacing w:before="120" w:beforeLines="50" w:line="283" w:lineRule="auto"/>
              <w:rPr>
                <w:rFonts w:ascii="宋体" w:hAnsi="宋体" w:eastAsia="宋体" w:cs="Times New Roman"/>
                <w:b/>
                <w:szCs w:val="21"/>
              </w:rPr>
            </w:pPr>
            <w:r>
              <w:rPr>
                <w:rFonts w:hint="eastAsia" w:ascii="宋体" w:hAnsi="宋体" w:eastAsia="宋体" w:cs="Times New Roman"/>
                <w:b/>
                <w:szCs w:val="21"/>
              </w:rPr>
              <w:t>培养环节</w:t>
            </w:r>
          </w:p>
        </w:tc>
        <w:tc>
          <w:tcPr>
            <w:tcW w:w="1540" w:type="dxa"/>
            <w:gridSpan w:val="3"/>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学术学位硕士</w:t>
            </w:r>
          </w:p>
        </w:tc>
        <w:tc>
          <w:tcPr>
            <w:tcW w:w="1520" w:type="dxa"/>
            <w:gridSpan w:val="3"/>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专业学位硕士</w:t>
            </w:r>
          </w:p>
        </w:tc>
        <w:tc>
          <w:tcPr>
            <w:tcW w:w="1907" w:type="dxa"/>
            <w:gridSpan w:val="3"/>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学术型硕博贯通研究生</w:t>
            </w:r>
          </w:p>
        </w:tc>
        <w:tc>
          <w:tcPr>
            <w:tcW w:w="537" w:type="dxa"/>
            <w:vMerge w:val="restart"/>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学术学位博士</w:t>
            </w:r>
          </w:p>
        </w:tc>
        <w:tc>
          <w:tcPr>
            <w:tcW w:w="467" w:type="dxa"/>
            <w:vMerge w:val="restart"/>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医学专业学位博士</w:t>
            </w:r>
          </w:p>
        </w:tc>
        <w:tc>
          <w:tcPr>
            <w:tcW w:w="626" w:type="dxa"/>
            <w:vMerge w:val="restart"/>
            <w:vAlign w:val="center"/>
          </w:tcPr>
          <w:p>
            <w:pPr>
              <w:widowControl/>
              <w:jc w:val="center"/>
              <w:rPr>
                <w:rFonts w:cs="Times New Roman" w:asciiTheme="minorEastAsia" w:hAnsiTheme="minorEastAsia"/>
                <w:b/>
                <w:szCs w:val="21"/>
              </w:rPr>
            </w:pPr>
            <w:r>
              <w:rPr>
                <w:rFonts w:hint="eastAsia" w:cs="Times New Roman" w:asciiTheme="minorEastAsia" w:hAnsiTheme="minorEastAsia"/>
                <w:b/>
                <w:szCs w:val="21"/>
              </w:rPr>
              <w:t>工程</w:t>
            </w:r>
          </w:p>
          <w:p>
            <w:pPr>
              <w:spacing w:before="120" w:beforeLines="50" w:line="283" w:lineRule="auto"/>
              <w:jc w:val="center"/>
              <w:rPr>
                <w:rFonts w:ascii="宋体" w:hAnsi="宋体" w:eastAsia="宋体" w:cs="Times New Roman"/>
                <w:b/>
                <w:szCs w:val="21"/>
              </w:rPr>
            </w:pPr>
            <w:r>
              <w:rPr>
                <w:rFonts w:hint="eastAsia" w:cs="Times New Roman" w:asciiTheme="minorEastAsia" w:hAnsiTheme="minorEastAsia"/>
                <w:b/>
                <w:szCs w:val="21"/>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81" w:type="dxa"/>
            <w:gridSpan w:val="2"/>
            <w:vMerge w:val="continue"/>
            <w:tcBorders>
              <w:tl2br w:val="single" w:color="auto" w:sz="4" w:space="0"/>
            </w:tcBorders>
            <w:vAlign w:val="center"/>
          </w:tcPr>
          <w:p>
            <w:pPr>
              <w:spacing w:before="120" w:beforeLines="50" w:line="283" w:lineRule="auto"/>
              <w:jc w:val="center"/>
              <w:rPr>
                <w:rFonts w:ascii="宋体" w:hAnsi="宋体" w:eastAsia="宋体" w:cs="Times New Roman"/>
                <w:b/>
                <w:szCs w:val="21"/>
              </w:rPr>
            </w:pPr>
          </w:p>
        </w:tc>
        <w:tc>
          <w:tcPr>
            <w:tcW w:w="514"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人文社科</w:t>
            </w:r>
          </w:p>
        </w:tc>
        <w:tc>
          <w:tcPr>
            <w:tcW w:w="480"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理工</w:t>
            </w:r>
          </w:p>
        </w:tc>
        <w:tc>
          <w:tcPr>
            <w:tcW w:w="546"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医学</w:t>
            </w:r>
          </w:p>
        </w:tc>
        <w:tc>
          <w:tcPr>
            <w:tcW w:w="480"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工程类</w:t>
            </w:r>
          </w:p>
        </w:tc>
        <w:tc>
          <w:tcPr>
            <w:tcW w:w="534"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医学</w:t>
            </w:r>
          </w:p>
        </w:tc>
        <w:tc>
          <w:tcPr>
            <w:tcW w:w="506"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其它</w:t>
            </w:r>
          </w:p>
        </w:tc>
        <w:tc>
          <w:tcPr>
            <w:tcW w:w="707"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人文社科</w:t>
            </w:r>
          </w:p>
        </w:tc>
        <w:tc>
          <w:tcPr>
            <w:tcW w:w="587"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理工</w:t>
            </w:r>
          </w:p>
        </w:tc>
        <w:tc>
          <w:tcPr>
            <w:tcW w:w="613" w:type="dxa"/>
            <w:vAlign w:val="center"/>
          </w:tcPr>
          <w:p>
            <w:pPr>
              <w:spacing w:before="120" w:beforeLines="50" w:line="283" w:lineRule="auto"/>
              <w:jc w:val="center"/>
              <w:rPr>
                <w:rFonts w:ascii="宋体" w:hAnsi="宋体" w:eastAsia="宋体" w:cs="Times New Roman"/>
                <w:b/>
                <w:szCs w:val="21"/>
              </w:rPr>
            </w:pPr>
            <w:r>
              <w:rPr>
                <w:rFonts w:hint="eastAsia" w:ascii="宋体" w:hAnsi="宋体" w:eastAsia="宋体" w:cs="Times New Roman"/>
                <w:b/>
                <w:szCs w:val="21"/>
              </w:rPr>
              <w:t>医学</w:t>
            </w:r>
          </w:p>
        </w:tc>
        <w:tc>
          <w:tcPr>
            <w:tcW w:w="537" w:type="dxa"/>
            <w:vMerge w:val="continue"/>
            <w:vAlign w:val="center"/>
          </w:tcPr>
          <w:p>
            <w:pPr>
              <w:spacing w:before="120" w:beforeLines="50" w:line="283" w:lineRule="auto"/>
              <w:jc w:val="center"/>
              <w:rPr>
                <w:rFonts w:ascii="宋体" w:hAnsi="宋体" w:eastAsia="宋体" w:cs="Times New Roman"/>
                <w:szCs w:val="21"/>
              </w:rPr>
            </w:pPr>
          </w:p>
        </w:tc>
        <w:tc>
          <w:tcPr>
            <w:tcW w:w="467" w:type="dxa"/>
            <w:vMerge w:val="continue"/>
            <w:vAlign w:val="center"/>
          </w:tcPr>
          <w:p>
            <w:pPr>
              <w:spacing w:before="120" w:beforeLines="50" w:line="283" w:lineRule="auto"/>
              <w:jc w:val="center"/>
              <w:rPr>
                <w:rFonts w:ascii="宋体" w:hAnsi="宋体" w:eastAsia="宋体" w:cs="Times New Roman"/>
                <w:szCs w:val="21"/>
              </w:rPr>
            </w:pPr>
          </w:p>
        </w:tc>
        <w:tc>
          <w:tcPr>
            <w:tcW w:w="626" w:type="dxa"/>
            <w:vMerge w:val="continue"/>
            <w:vAlign w:val="center"/>
          </w:tcPr>
          <w:p>
            <w:pPr>
              <w:spacing w:before="120" w:beforeLines="50" w:line="283" w:lineRule="auto"/>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restart"/>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公共学位课</w:t>
            </w:r>
          </w:p>
        </w:tc>
        <w:tc>
          <w:tcPr>
            <w:tcW w:w="1078"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思政教育</w:t>
            </w:r>
          </w:p>
        </w:tc>
        <w:tc>
          <w:tcPr>
            <w:tcW w:w="514"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3</w:t>
            </w:r>
          </w:p>
        </w:tc>
        <w:tc>
          <w:tcPr>
            <w:tcW w:w="480"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3</w:t>
            </w:r>
          </w:p>
        </w:tc>
        <w:tc>
          <w:tcPr>
            <w:tcW w:w="54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3</w:t>
            </w:r>
          </w:p>
        </w:tc>
        <w:tc>
          <w:tcPr>
            <w:tcW w:w="480"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3</w:t>
            </w:r>
          </w:p>
        </w:tc>
        <w:tc>
          <w:tcPr>
            <w:tcW w:w="534"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3</w:t>
            </w:r>
          </w:p>
        </w:tc>
        <w:tc>
          <w:tcPr>
            <w:tcW w:w="50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3</w:t>
            </w:r>
          </w:p>
        </w:tc>
        <w:tc>
          <w:tcPr>
            <w:tcW w:w="70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5</w:t>
            </w:r>
          </w:p>
        </w:tc>
        <w:tc>
          <w:tcPr>
            <w:tcW w:w="58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5</w:t>
            </w:r>
          </w:p>
        </w:tc>
        <w:tc>
          <w:tcPr>
            <w:tcW w:w="613"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5</w:t>
            </w:r>
          </w:p>
        </w:tc>
        <w:tc>
          <w:tcPr>
            <w:tcW w:w="53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46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62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vAlign w:val="center"/>
          </w:tcPr>
          <w:p>
            <w:pPr>
              <w:spacing w:before="120" w:beforeLines="50" w:line="283" w:lineRule="auto"/>
              <w:jc w:val="center"/>
              <w:rPr>
                <w:rFonts w:ascii="宋体" w:hAnsi="宋体" w:eastAsia="宋体" w:cs="Times New Roman"/>
                <w:szCs w:val="21"/>
              </w:rPr>
            </w:pPr>
          </w:p>
        </w:tc>
        <w:tc>
          <w:tcPr>
            <w:tcW w:w="1078"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第一外语</w:t>
            </w:r>
          </w:p>
        </w:tc>
        <w:tc>
          <w:tcPr>
            <w:tcW w:w="514"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480"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54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480"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534"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50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70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58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613"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537" w:type="dxa"/>
            <w:vAlign w:val="center"/>
          </w:tcPr>
          <w:p>
            <w:pPr>
              <w:spacing w:before="120" w:beforeLines="50" w:line="283" w:lineRule="auto"/>
              <w:jc w:val="center"/>
              <w:rPr>
                <w:rFonts w:ascii="宋体" w:hAnsi="宋体" w:eastAsia="宋体" w:cs="Times New Roman"/>
                <w:szCs w:val="21"/>
              </w:rPr>
            </w:pPr>
          </w:p>
        </w:tc>
        <w:tc>
          <w:tcPr>
            <w:tcW w:w="467" w:type="dxa"/>
            <w:vAlign w:val="center"/>
          </w:tcPr>
          <w:p>
            <w:pPr>
              <w:spacing w:before="120" w:beforeLines="50" w:line="283" w:lineRule="auto"/>
              <w:jc w:val="center"/>
              <w:rPr>
                <w:rFonts w:ascii="宋体" w:hAnsi="宋体" w:eastAsia="宋体" w:cs="Times New Roman"/>
                <w:szCs w:val="21"/>
              </w:rPr>
            </w:pPr>
          </w:p>
        </w:tc>
        <w:tc>
          <w:tcPr>
            <w:tcW w:w="626" w:type="dxa"/>
            <w:vAlign w:val="center"/>
          </w:tcPr>
          <w:p>
            <w:pPr>
              <w:spacing w:before="120" w:beforeLines="50" w:line="283" w:lineRule="auto"/>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3" w:type="dxa"/>
            <w:vMerge w:val="continue"/>
            <w:vAlign w:val="center"/>
          </w:tcPr>
          <w:p>
            <w:pPr>
              <w:spacing w:before="120" w:beforeLines="50" w:line="283" w:lineRule="auto"/>
              <w:jc w:val="center"/>
              <w:rPr>
                <w:rFonts w:ascii="宋体" w:hAnsi="宋体" w:eastAsia="宋体" w:cs="Times New Roman"/>
                <w:szCs w:val="21"/>
              </w:rPr>
            </w:pPr>
          </w:p>
        </w:tc>
        <w:tc>
          <w:tcPr>
            <w:tcW w:w="1078"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工程伦理</w:t>
            </w:r>
          </w:p>
        </w:tc>
        <w:tc>
          <w:tcPr>
            <w:tcW w:w="514" w:type="dxa"/>
            <w:vAlign w:val="center"/>
          </w:tcPr>
          <w:p>
            <w:pPr>
              <w:spacing w:before="120" w:beforeLines="50" w:line="283" w:lineRule="auto"/>
              <w:jc w:val="center"/>
              <w:rPr>
                <w:rFonts w:ascii="宋体" w:hAnsi="宋体" w:eastAsia="宋体" w:cs="Times New Roman"/>
                <w:szCs w:val="21"/>
              </w:rPr>
            </w:pPr>
          </w:p>
        </w:tc>
        <w:tc>
          <w:tcPr>
            <w:tcW w:w="480" w:type="dxa"/>
            <w:vAlign w:val="center"/>
          </w:tcPr>
          <w:p>
            <w:pPr>
              <w:spacing w:before="120" w:beforeLines="50" w:line="283" w:lineRule="auto"/>
              <w:jc w:val="center"/>
              <w:rPr>
                <w:rFonts w:ascii="宋体" w:hAnsi="宋体" w:eastAsia="宋体" w:cs="Times New Roman"/>
                <w:szCs w:val="21"/>
              </w:rPr>
            </w:pPr>
          </w:p>
        </w:tc>
        <w:tc>
          <w:tcPr>
            <w:tcW w:w="546" w:type="dxa"/>
            <w:vAlign w:val="center"/>
          </w:tcPr>
          <w:p>
            <w:pPr>
              <w:spacing w:before="120" w:beforeLines="50" w:line="283" w:lineRule="auto"/>
              <w:jc w:val="center"/>
              <w:rPr>
                <w:rFonts w:ascii="宋体" w:hAnsi="宋体" w:eastAsia="宋体" w:cs="Times New Roman"/>
                <w:szCs w:val="21"/>
              </w:rPr>
            </w:pPr>
          </w:p>
        </w:tc>
        <w:tc>
          <w:tcPr>
            <w:tcW w:w="480"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2</w:t>
            </w:r>
          </w:p>
        </w:tc>
        <w:tc>
          <w:tcPr>
            <w:tcW w:w="534" w:type="dxa"/>
            <w:vAlign w:val="center"/>
          </w:tcPr>
          <w:p>
            <w:pPr>
              <w:spacing w:before="120" w:beforeLines="50" w:line="283" w:lineRule="auto"/>
              <w:jc w:val="center"/>
              <w:rPr>
                <w:rFonts w:ascii="宋体" w:hAnsi="宋体" w:eastAsia="宋体" w:cs="Times New Roman"/>
                <w:szCs w:val="21"/>
              </w:rPr>
            </w:pPr>
          </w:p>
        </w:tc>
        <w:tc>
          <w:tcPr>
            <w:tcW w:w="506" w:type="dxa"/>
            <w:vAlign w:val="center"/>
          </w:tcPr>
          <w:p>
            <w:pPr>
              <w:spacing w:before="120" w:beforeLines="50" w:line="283" w:lineRule="auto"/>
              <w:jc w:val="center"/>
              <w:rPr>
                <w:rFonts w:ascii="宋体" w:hAnsi="宋体" w:eastAsia="宋体" w:cs="Times New Roman"/>
                <w:szCs w:val="21"/>
              </w:rPr>
            </w:pPr>
          </w:p>
        </w:tc>
        <w:tc>
          <w:tcPr>
            <w:tcW w:w="707" w:type="dxa"/>
            <w:vAlign w:val="center"/>
          </w:tcPr>
          <w:p>
            <w:pPr>
              <w:spacing w:before="120" w:beforeLines="50" w:line="283" w:lineRule="auto"/>
              <w:jc w:val="center"/>
              <w:rPr>
                <w:rFonts w:ascii="宋体" w:hAnsi="宋体" w:eastAsia="宋体" w:cs="Times New Roman"/>
                <w:szCs w:val="21"/>
              </w:rPr>
            </w:pPr>
          </w:p>
        </w:tc>
        <w:tc>
          <w:tcPr>
            <w:tcW w:w="587" w:type="dxa"/>
            <w:vAlign w:val="center"/>
          </w:tcPr>
          <w:p>
            <w:pPr>
              <w:spacing w:before="120" w:beforeLines="50" w:line="283" w:lineRule="auto"/>
              <w:jc w:val="center"/>
              <w:rPr>
                <w:rFonts w:ascii="宋体" w:hAnsi="宋体" w:eastAsia="宋体" w:cs="Times New Roman"/>
                <w:szCs w:val="21"/>
              </w:rPr>
            </w:pPr>
          </w:p>
        </w:tc>
        <w:tc>
          <w:tcPr>
            <w:tcW w:w="613" w:type="dxa"/>
            <w:vAlign w:val="center"/>
          </w:tcPr>
          <w:p>
            <w:pPr>
              <w:spacing w:before="120" w:beforeLines="50" w:line="283" w:lineRule="auto"/>
              <w:jc w:val="center"/>
              <w:rPr>
                <w:rFonts w:ascii="宋体" w:hAnsi="宋体" w:eastAsia="宋体" w:cs="Times New Roman"/>
                <w:szCs w:val="21"/>
              </w:rPr>
            </w:pPr>
          </w:p>
        </w:tc>
        <w:tc>
          <w:tcPr>
            <w:tcW w:w="537" w:type="dxa"/>
            <w:vAlign w:val="center"/>
          </w:tcPr>
          <w:p>
            <w:pPr>
              <w:spacing w:before="120" w:beforeLines="50" w:line="283" w:lineRule="auto"/>
              <w:jc w:val="center"/>
              <w:rPr>
                <w:rFonts w:ascii="宋体" w:hAnsi="宋体" w:eastAsia="宋体" w:cs="Times New Roman"/>
                <w:szCs w:val="21"/>
              </w:rPr>
            </w:pPr>
          </w:p>
        </w:tc>
        <w:tc>
          <w:tcPr>
            <w:tcW w:w="467" w:type="dxa"/>
            <w:vAlign w:val="center"/>
          </w:tcPr>
          <w:p>
            <w:pPr>
              <w:spacing w:before="120" w:beforeLines="50" w:line="283" w:lineRule="auto"/>
              <w:jc w:val="center"/>
              <w:rPr>
                <w:rFonts w:ascii="宋体" w:hAnsi="宋体" w:eastAsia="宋体" w:cs="Times New Roman"/>
                <w:szCs w:val="21"/>
              </w:rPr>
            </w:pPr>
          </w:p>
        </w:tc>
        <w:tc>
          <w:tcPr>
            <w:tcW w:w="626" w:type="dxa"/>
            <w:vAlign w:val="center"/>
          </w:tcPr>
          <w:p>
            <w:pPr>
              <w:spacing w:before="120" w:beforeLines="50" w:line="283" w:lineRule="auto"/>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81" w:type="dxa"/>
            <w:gridSpan w:val="2"/>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学科（专业）、种类（领域）学位课</w:t>
            </w:r>
          </w:p>
        </w:tc>
        <w:tc>
          <w:tcPr>
            <w:tcW w:w="514"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480"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6</w:t>
            </w:r>
          </w:p>
        </w:tc>
        <w:tc>
          <w:tcPr>
            <w:tcW w:w="54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480" w:type="dxa"/>
            <w:vAlign w:val="center"/>
          </w:tcPr>
          <w:p>
            <w:pPr>
              <w:spacing w:before="120" w:beforeLines="50" w:line="283" w:lineRule="auto"/>
              <w:jc w:val="center"/>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8</w:t>
            </w:r>
          </w:p>
        </w:tc>
        <w:tc>
          <w:tcPr>
            <w:tcW w:w="534"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50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70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58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613"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8</w:t>
            </w:r>
          </w:p>
        </w:tc>
        <w:tc>
          <w:tcPr>
            <w:tcW w:w="53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4</w:t>
            </w:r>
          </w:p>
        </w:tc>
        <w:tc>
          <w:tcPr>
            <w:tcW w:w="467"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6</w:t>
            </w:r>
          </w:p>
        </w:tc>
        <w:tc>
          <w:tcPr>
            <w:tcW w:w="626" w:type="dxa"/>
            <w:vAlign w:val="center"/>
          </w:tcPr>
          <w:p>
            <w:pPr>
              <w:spacing w:before="120" w:beforeLines="50" w:line="283" w:lineRule="auto"/>
              <w:jc w:val="center"/>
              <w:rPr>
                <w:rFonts w:ascii="宋体" w:hAnsi="宋体" w:eastAsia="宋体" w:cs="Times New Roman"/>
                <w:szCs w:val="21"/>
              </w:rPr>
            </w:pPr>
            <w:r>
              <w:rPr>
                <w:rFonts w:hint="eastAsia" w:ascii="宋体" w:hAnsi="宋体" w:eastAsia="宋体" w:cs="Times New Roman"/>
                <w:szCs w:val="21"/>
              </w:rPr>
              <w:t>4</w:t>
            </w:r>
          </w:p>
        </w:tc>
      </w:tr>
    </w:tbl>
    <w:p>
      <w:pPr>
        <w:spacing w:line="283" w:lineRule="auto"/>
        <w:jc w:val="center"/>
        <w:rPr>
          <w:rFonts w:ascii="宋体" w:hAnsi="宋体" w:eastAsia="宋体" w:cs="Times New Roman"/>
          <w:b/>
          <w:szCs w:val="21"/>
        </w:rPr>
      </w:pPr>
      <w:r>
        <w:rPr>
          <w:rFonts w:hint="eastAsia" w:ascii="宋体" w:hAnsi="宋体" w:eastAsia="宋体" w:cs="Times New Roman"/>
          <w:b/>
          <w:szCs w:val="21"/>
        </w:rPr>
        <w:t>表二</w:t>
      </w:r>
      <w:r>
        <w:rPr>
          <w:rFonts w:ascii="宋体" w:hAnsi="宋体" w:eastAsia="宋体" w:cs="Times New Roman"/>
          <w:b/>
          <w:szCs w:val="21"/>
        </w:rPr>
        <w:t xml:space="preserve">  </w:t>
      </w:r>
      <w:r>
        <w:rPr>
          <w:rFonts w:hint="eastAsia" w:ascii="宋体" w:hAnsi="宋体" w:eastAsia="宋体" w:cs="Times New Roman"/>
          <w:b/>
          <w:szCs w:val="21"/>
        </w:rPr>
        <w:t>学位课学分要求</w:t>
      </w:r>
    </w:p>
    <w:p>
      <w:pPr>
        <w:spacing w:before="120" w:beforeLines="50" w:line="283" w:lineRule="auto"/>
        <w:rPr>
          <w:rFonts w:ascii="宋体" w:hAnsi="宋体" w:eastAsia="宋体" w:cs="Times New Roman"/>
          <w:szCs w:val="21"/>
        </w:rPr>
      </w:pPr>
    </w:p>
    <w:tbl>
      <w:tblPr>
        <w:tblStyle w:val="37"/>
        <w:tblpPr w:leftFromText="180" w:rightFromText="180" w:vertAnchor="text" w:horzAnchor="margin" w:tblpXSpec="center" w:tblpY="669"/>
        <w:tblW w:w="46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9"/>
        <w:gridCol w:w="834"/>
        <w:gridCol w:w="861"/>
        <w:gridCol w:w="1283"/>
        <w:gridCol w:w="192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2" w:type="pct"/>
            <w:tcBorders>
              <w:tl2br w:val="single" w:color="auto" w:sz="4" w:space="0"/>
            </w:tcBorders>
            <w:vAlign w:val="center"/>
          </w:tcPr>
          <w:p>
            <w:pPr>
              <w:spacing w:before="240" w:beforeLines="100" w:line="283" w:lineRule="auto"/>
              <w:ind w:firstLine="934" w:firstLineChars="443"/>
              <w:rPr>
                <w:rFonts w:ascii="Times New Roman" w:hAnsi="Times New Roman" w:eastAsia="宋体" w:cs="Times New Roman"/>
                <w:b/>
                <w:szCs w:val="21"/>
              </w:rPr>
            </w:pPr>
            <w:bookmarkStart w:id="10" w:name="_Toc520822074"/>
            <w:bookmarkStart w:id="11" w:name="_Toc488068614"/>
            <w:bookmarkStart w:id="12" w:name="_Toc12439995"/>
            <w:r>
              <w:rPr>
                <w:rFonts w:hint="eastAsia" w:ascii="Times New Roman" w:hAnsi="Times New Roman" w:eastAsia="宋体" w:cs="Times New Roman"/>
                <w:b/>
                <w:szCs w:val="21"/>
              </w:rPr>
              <w:t>事项</w:t>
            </w:r>
          </w:p>
          <w:p>
            <w:pPr>
              <w:spacing w:before="240" w:beforeLines="100" w:line="283" w:lineRule="auto"/>
              <w:rPr>
                <w:rFonts w:ascii="Times New Roman" w:hAnsi="Times New Roman" w:eastAsia="宋体" w:cs="Times New Roman"/>
                <w:b/>
                <w:szCs w:val="21"/>
              </w:rPr>
            </w:pPr>
            <w:r>
              <w:rPr>
                <w:rFonts w:hint="eastAsia" w:ascii="Times New Roman" w:hAnsi="Times New Roman" w:eastAsia="宋体" w:cs="Times New Roman"/>
                <w:b/>
                <w:szCs w:val="21"/>
              </w:rPr>
              <w:t>学生类型</w:t>
            </w:r>
          </w:p>
        </w:tc>
        <w:tc>
          <w:tcPr>
            <w:tcW w:w="494" w:type="pct"/>
            <w:vAlign w:val="center"/>
          </w:tcPr>
          <w:p>
            <w:pPr>
              <w:spacing w:before="120" w:beforeLines="5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贯通培养学生</w:t>
            </w:r>
          </w:p>
        </w:tc>
        <w:tc>
          <w:tcPr>
            <w:tcW w:w="510" w:type="pct"/>
            <w:vAlign w:val="center"/>
          </w:tcPr>
          <w:p>
            <w:pPr>
              <w:spacing w:before="120" w:beforeLines="5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博士</w:t>
            </w:r>
          </w:p>
          <w:p>
            <w:pPr>
              <w:spacing w:before="120" w:beforeLines="5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资格考核</w:t>
            </w:r>
          </w:p>
        </w:tc>
        <w:tc>
          <w:tcPr>
            <w:tcW w:w="760" w:type="pct"/>
            <w:vAlign w:val="center"/>
          </w:tcPr>
          <w:p>
            <w:pPr>
              <w:spacing w:before="120" w:beforeLines="5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取得</w:t>
            </w:r>
          </w:p>
          <w:p>
            <w:pPr>
              <w:spacing w:before="120" w:beforeLines="5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博士学籍</w:t>
            </w:r>
          </w:p>
        </w:tc>
        <w:tc>
          <w:tcPr>
            <w:tcW w:w="1141" w:type="pct"/>
            <w:vAlign w:val="center"/>
          </w:tcPr>
          <w:p>
            <w:pPr>
              <w:spacing w:before="360" w:beforeLines="150" w:after="24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开题报告</w:t>
            </w:r>
          </w:p>
        </w:tc>
        <w:tc>
          <w:tcPr>
            <w:tcW w:w="1050" w:type="pct"/>
            <w:vAlign w:val="center"/>
          </w:tcPr>
          <w:p>
            <w:pPr>
              <w:spacing w:before="360" w:beforeLines="150" w:after="240" w:line="283"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中期考核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042" w:type="pct"/>
            <w:vAlign w:val="center"/>
          </w:tcPr>
          <w:p>
            <w:pPr>
              <w:jc w:val="center"/>
              <w:rPr>
                <w:b/>
                <w:bCs/>
              </w:rPr>
            </w:pPr>
            <w:r>
              <w:rPr>
                <w:rFonts w:hint="eastAsia"/>
                <w:b/>
                <w:bCs/>
              </w:rPr>
              <w:t>贯通培养学生</w:t>
            </w:r>
          </w:p>
        </w:tc>
        <w:tc>
          <w:tcPr>
            <w:tcW w:w="494" w:type="pct"/>
            <w:vAlign w:val="center"/>
          </w:tcPr>
          <w:p>
            <w:pPr>
              <w:jc w:val="center"/>
            </w:pPr>
            <w:r>
              <w:rPr>
                <w:rFonts w:hint="eastAsia"/>
              </w:rPr>
              <w:t>第一学期</w:t>
            </w:r>
          </w:p>
        </w:tc>
        <w:tc>
          <w:tcPr>
            <w:tcW w:w="510" w:type="pct"/>
            <w:vAlign w:val="center"/>
          </w:tcPr>
          <w:p>
            <w:pPr>
              <w:jc w:val="center"/>
            </w:pPr>
            <w:r>
              <w:rPr>
                <w:rFonts w:hint="eastAsia"/>
              </w:rPr>
              <w:t>第二</w:t>
            </w:r>
            <w:r>
              <w:t>学年内</w:t>
            </w:r>
          </w:p>
        </w:tc>
        <w:tc>
          <w:tcPr>
            <w:tcW w:w="760" w:type="pct"/>
            <w:vAlign w:val="center"/>
          </w:tcPr>
          <w:p>
            <w:r>
              <w:rPr>
                <w:rFonts w:hint="eastAsia"/>
              </w:rPr>
              <w:t>第四或第五学期（博士第一学期）</w:t>
            </w:r>
          </w:p>
        </w:tc>
        <w:tc>
          <w:tcPr>
            <w:tcW w:w="1141" w:type="pct"/>
            <w:vAlign w:val="center"/>
          </w:tcPr>
          <w:p>
            <w:r>
              <w:rPr>
                <w:rFonts w:hint="eastAsia"/>
              </w:rPr>
              <w:t>硕博连读：博士第一学年内；</w:t>
            </w:r>
          </w:p>
          <w:p>
            <w:r>
              <w:rPr>
                <w:rFonts w:hint="eastAsia"/>
              </w:rPr>
              <w:t>直攻博：第二学年内</w:t>
            </w:r>
          </w:p>
        </w:tc>
        <w:tc>
          <w:tcPr>
            <w:tcW w:w="1050" w:type="pct"/>
            <w:vAlign w:val="center"/>
          </w:tcPr>
          <w:p>
            <w:r>
              <w:rPr>
                <w:rFonts w:hint="eastAsia"/>
              </w:rPr>
              <w:t>硕博连读：博士第二学年起至第三学年末；</w:t>
            </w:r>
          </w:p>
          <w:p>
            <w:r>
              <w:rPr>
                <w:rFonts w:hint="eastAsia"/>
              </w:rPr>
              <w:t>直攻博：第三学年起至第四学年末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42" w:type="pct"/>
            <w:vAlign w:val="center"/>
          </w:tcPr>
          <w:p>
            <w:pPr>
              <w:jc w:val="center"/>
              <w:rPr>
                <w:b/>
                <w:bCs/>
              </w:rPr>
            </w:pPr>
            <w:r>
              <w:rPr>
                <w:rFonts w:hint="eastAsia"/>
                <w:b/>
                <w:bCs/>
              </w:rPr>
              <w:t>博士研究生</w:t>
            </w:r>
          </w:p>
        </w:tc>
        <w:tc>
          <w:tcPr>
            <w:tcW w:w="494" w:type="pct"/>
            <w:vAlign w:val="center"/>
          </w:tcPr>
          <w:p>
            <w:pPr>
              <w:jc w:val="center"/>
            </w:pPr>
            <w:r>
              <w:rPr>
                <w:rFonts w:hint="eastAsia"/>
              </w:rPr>
              <w:t>/</w:t>
            </w:r>
          </w:p>
        </w:tc>
        <w:tc>
          <w:tcPr>
            <w:tcW w:w="510" w:type="pct"/>
            <w:vAlign w:val="center"/>
          </w:tcPr>
          <w:p>
            <w:pPr>
              <w:jc w:val="center"/>
            </w:pPr>
            <w:r>
              <w:rPr>
                <w:rFonts w:hint="eastAsia"/>
              </w:rPr>
              <w:t>/</w:t>
            </w:r>
          </w:p>
        </w:tc>
        <w:tc>
          <w:tcPr>
            <w:tcW w:w="760" w:type="pct"/>
            <w:vAlign w:val="center"/>
          </w:tcPr>
          <w:p>
            <w:pPr>
              <w:jc w:val="center"/>
            </w:pPr>
            <w:r>
              <w:rPr>
                <w:rFonts w:hint="eastAsia"/>
              </w:rPr>
              <w:t>第一学期</w:t>
            </w:r>
          </w:p>
        </w:tc>
        <w:tc>
          <w:tcPr>
            <w:tcW w:w="1141" w:type="pct"/>
            <w:vAlign w:val="center"/>
          </w:tcPr>
          <w:p>
            <w:pPr>
              <w:jc w:val="center"/>
            </w:pPr>
            <w:r>
              <w:rPr>
                <w:rFonts w:hint="eastAsia"/>
              </w:rPr>
              <w:t>第四学期结束前</w:t>
            </w:r>
          </w:p>
        </w:tc>
        <w:tc>
          <w:tcPr>
            <w:tcW w:w="1050" w:type="pct"/>
            <w:vAlign w:val="center"/>
          </w:tcPr>
          <w:p>
            <w:pPr>
              <w:jc w:val="center"/>
            </w:pPr>
            <w:r>
              <w:rPr>
                <w:rFonts w:hint="eastAsia"/>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042" w:type="pct"/>
            <w:vAlign w:val="center"/>
          </w:tcPr>
          <w:p>
            <w:pPr>
              <w:jc w:val="center"/>
              <w:rPr>
                <w:b/>
                <w:bCs/>
              </w:rPr>
            </w:pPr>
            <w:r>
              <w:rPr>
                <w:rFonts w:hint="eastAsia"/>
                <w:b/>
                <w:bCs/>
              </w:rPr>
              <w:t>硕士研究生</w:t>
            </w:r>
          </w:p>
        </w:tc>
        <w:tc>
          <w:tcPr>
            <w:tcW w:w="494" w:type="pct"/>
            <w:vAlign w:val="center"/>
          </w:tcPr>
          <w:p>
            <w:pPr>
              <w:jc w:val="center"/>
            </w:pPr>
            <w:r>
              <w:rPr>
                <w:rFonts w:hint="eastAsia"/>
              </w:rPr>
              <w:t>/</w:t>
            </w:r>
          </w:p>
        </w:tc>
        <w:tc>
          <w:tcPr>
            <w:tcW w:w="510" w:type="pct"/>
            <w:vAlign w:val="center"/>
          </w:tcPr>
          <w:p>
            <w:pPr>
              <w:jc w:val="center"/>
            </w:pPr>
            <w:r>
              <w:rPr>
                <w:rFonts w:hint="eastAsia"/>
              </w:rPr>
              <w:t>/</w:t>
            </w:r>
          </w:p>
        </w:tc>
        <w:tc>
          <w:tcPr>
            <w:tcW w:w="760" w:type="pct"/>
            <w:vAlign w:val="center"/>
          </w:tcPr>
          <w:p>
            <w:pPr>
              <w:jc w:val="center"/>
            </w:pPr>
            <w:r>
              <w:rPr>
                <w:rFonts w:hint="eastAsia"/>
              </w:rPr>
              <w:t>/</w:t>
            </w:r>
          </w:p>
        </w:tc>
        <w:tc>
          <w:tcPr>
            <w:tcW w:w="1141" w:type="pct"/>
            <w:vAlign w:val="center"/>
          </w:tcPr>
          <w:p>
            <w:pPr>
              <w:jc w:val="center"/>
            </w:pPr>
            <w:r>
              <w:rPr>
                <w:rFonts w:hint="eastAsia"/>
              </w:rPr>
              <w:t>第三学期结束前</w:t>
            </w:r>
          </w:p>
        </w:tc>
        <w:tc>
          <w:tcPr>
            <w:tcW w:w="1050" w:type="pct"/>
            <w:vAlign w:val="center"/>
          </w:tcPr>
          <w:p>
            <w:r>
              <w:rPr>
                <w:rFonts w:hint="eastAsia"/>
              </w:rPr>
              <w:t>第四学期末（三年毕业）</w:t>
            </w:r>
          </w:p>
          <w:p>
            <w:r>
              <w:rPr>
                <w:rFonts w:hint="eastAsia"/>
              </w:rPr>
              <w:t>第三学期末（二年毕业）</w:t>
            </w:r>
          </w:p>
        </w:tc>
      </w:tr>
    </w:tbl>
    <w:p>
      <w:pPr>
        <w:spacing w:line="283" w:lineRule="auto"/>
        <w:outlineLvl w:val="0"/>
        <w:rPr>
          <w:rFonts w:ascii="黑体" w:hAnsi="宋体" w:eastAsia="黑体" w:cs="Times New Roman"/>
          <w:sz w:val="24"/>
          <w:szCs w:val="20"/>
        </w:rPr>
      </w:pPr>
      <w:bookmarkStart w:id="13" w:name="_Toc110427512"/>
      <w:bookmarkStart w:id="14" w:name="_Toc46247686"/>
      <w:bookmarkStart w:id="15" w:name="_Toc45894394"/>
      <w:bookmarkStart w:id="16" w:name="_Toc45890684"/>
      <w:r>
        <w:rPr>
          <w:rFonts w:hint="eastAsia" w:ascii="黑体" w:hAnsi="宋体" w:eastAsia="黑体" w:cs="Times New Roman"/>
          <w:sz w:val="24"/>
          <w:szCs w:val="20"/>
        </w:rPr>
        <w:t>二、贯通培养、博士及硕士研究生部分培养环节时间节点表</w:t>
      </w:r>
      <w:bookmarkEnd w:id="10"/>
      <w:bookmarkEnd w:id="11"/>
      <w:bookmarkEnd w:id="12"/>
      <w:bookmarkEnd w:id="13"/>
      <w:bookmarkEnd w:id="14"/>
      <w:bookmarkEnd w:id="15"/>
      <w:bookmarkEnd w:id="16"/>
    </w:p>
    <w:p>
      <w:pPr>
        <w:spacing w:line="283" w:lineRule="auto"/>
        <w:outlineLvl w:val="0"/>
        <w:rPr>
          <w:rFonts w:ascii="黑体" w:hAnsi="Times New Roman" w:eastAsia="黑体" w:cs="Times New Roman"/>
          <w:sz w:val="24"/>
          <w:szCs w:val="20"/>
        </w:rPr>
      </w:pPr>
    </w:p>
    <w:p>
      <w:pPr>
        <w:rPr>
          <w:rFonts w:ascii="Times New Roman" w:hAnsi="Times New Roman" w:eastAsia="宋体" w:cs="Times New Roman"/>
          <w:b/>
          <w:sz w:val="24"/>
          <w:szCs w:val="20"/>
        </w:rPr>
      </w:pPr>
    </w:p>
    <w:p>
      <w:pPr>
        <w:tabs>
          <w:tab w:val="left" w:pos="6450"/>
        </w:tabs>
        <w:spacing w:line="286" w:lineRule="auto"/>
        <w:rPr>
          <w:rFonts w:ascii="华文隶书" w:eastAsia="华文隶书"/>
          <w:i/>
          <w:sz w:val="72"/>
          <w:szCs w:val="72"/>
        </w:rPr>
        <w:sectPr>
          <w:headerReference r:id="rId3" w:type="default"/>
          <w:headerReference r:id="rId4" w:type="even"/>
          <w:type w:val="oddPage"/>
          <w:pgSz w:w="11906" w:h="16838"/>
          <w:pgMar w:top="1701" w:right="1531" w:bottom="1417" w:left="1531" w:header="1701" w:footer="964" w:gutter="0"/>
          <w:cols w:space="0" w:num="1"/>
          <w:rtlGutter w:val="0"/>
          <w:docGrid w:linePitch="291" w:charSpace="0"/>
        </w:sectPr>
      </w:pPr>
    </w:p>
    <w:p>
      <w:pPr>
        <w:spacing w:line="288" w:lineRule="auto"/>
        <w:jc w:val="right"/>
        <w:rPr>
          <w:rFonts w:ascii="华文隶书" w:eastAsia="华文隶书"/>
          <w:i/>
          <w:sz w:val="72"/>
          <w:szCs w:val="72"/>
        </w:rPr>
      </w:pPr>
    </w:p>
    <w:p>
      <w:pPr>
        <w:spacing w:line="288" w:lineRule="auto"/>
        <w:jc w:val="right"/>
        <w:rPr>
          <w:rFonts w:ascii="华文隶书" w:eastAsia="华文隶书"/>
          <w:i/>
          <w:sz w:val="72"/>
          <w:szCs w:val="72"/>
        </w:rPr>
      </w:pPr>
    </w:p>
    <w:p>
      <w:pPr>
        <w:spacing w:line="288" w:lineRule="auto"/>
        <w:jc w:val="right"/>
        <w:rPr>
          <w:rFonts w:ascii="华文隶书" w:eastAsia="华文隶书"/>
          <w:i/>
          <w:sz w:val="72"/>
          <w:szCs w:val="72"/>
        </w:rPr>
      </w:pPr>
    </w:p>
    <w:p>
      <w:pPr>
        <w:spacing w:line="288" w:lineRule="auto"/>
        <w:jc w:val="right"/>
        <w:rPr>
          <w:rFonts w:ascii="华文隶书" w:eastAsia="华文隶书"/>
          <w:i/>
          <w:sz w:val="72"/>
          <w:szCs w:val="72"/>
        </w:rPr>
      </w:pPr>
    </w:p>
    <w:p>
      <w:pPr>
        <w:jc w:val="right"/>
        <w:rPr>
          <w:rFonts w:ascii="隶书" w:eastAsia="隶书"/>
          <w:i/>
          <w:sz w:val="72"/>
          <w:szCs w:val="72"/>
        </w:rPr>
      </w:pPr>
      <w:r>
        <w:rPr>
          <w:rFonts w:hint="eastAsia" w:ascii="隶书" w:eastAsia="隶书"/>
          <w:i/>
          <w:sz w:val="72"/>
          <w:szCs w:val="72"/>
        </w:rPr>
        <w:t>医学部</w:t>
      </w:r>
    </w:p>
    <w:p>
      <w:pPr>
        <w:wordWrap w:val="0"/>
        <w:spacing w:line="283" w:lineRule="auto"/>
        <w:jc w:val="right"/>
        <w:outlineLvl w:val="0"/>
        <w:rPr>
          <w:rFonts w:ascii="Arial Unicode MS" w:hAnsi="Arial Unicode MS" w:eastAsia="Arial Unicode MS" w:cs="Arial Unicode MS"/>
          <w:b/>
          <w:i/>
          <w:w w:val="90"/>
          <w:sz w:val="40"/>
          <w:szCs w:val="40"/>
        </w:rPr>
      </w:pPr>
      <w:bookmarkStart w:id="17" w:name="_Toc534657584"/>
      <w:bookmarkStart w:id="18" w:name="_Toc392086429"/>
      <w:bookmarkStart w:id="19" w:name="_Toc534577253"/>
      <w:bookmarkStart w:id="20" w:name="_Toc422409360"/>
      <w:bookmarkStart w:id="21" w:name="_Toc392837587"/>
      <w:bookmarkStart w:id="22" w:name="_Toc520822592"/>
      <w:bookmarkStart w:id="23" w:name="_Toc393211216"/>
      <w:bookmarkStart w:id="24" w:name="_Toc519846372"/>
      <w:bookmarkStart w:id="25" w:name="_Toc12440053"/>
      <w:bookmarkStart w:id="26" w:name="_Toc392596068"/>
      <w:bookmarkStart w:id="27" w:name="_Toc488069044"/>
      <w:bookmarkStart w:id="28" w:name="_Toc422988812"/>
      <w:bookmarkStart w:id="29" w:name="_Toc423012013"/>
      <w:bookmarkStart w:id="30" w:name="_Toc392579508"/>
      <w:bookmarkStart w:id="31" w:name="_Toc393276238"/>
      <w:bookmarkStart w:id="32" w:name="_Toc393120831"/>
      <w:bookmarkStart w:id="33" w:name="_Toc422842488"/>
      <w:bookmarkStart w:id="34" w:name="_Toc110427513"/>
      <w:bookmarkStart w:id="35" w:name="_Toc45894395"/>
      <w:bookmarkStart w:id="36" w:name="_Toc392774712"/>
      <w:bookmarkStart w:id="37" w:name="_Toc392664187"/>
      <w:bookmarkStart w:id="38" w:name="_Toc45890742"/>
      <w:bookmarkStart w:id="39" w:name="_Toc46247687"/>
      <w:r>
        <w:rPr>
          <w:rFonts w:hint="eastAsia" w:ascii="Arial Unicode MS" w:hAnsi="Arial Unicode MS" w:eastAsia="Arial Unicode MS" w:cs="Arial Unicode MS"/>
          <w:b/>
          <w:i/>
          <w:w w:val="90"/>
          <w:sz w:val="40"/>
          <w:szCs w:val="40"/>
        </w:rPr>
        <w:t xml:space="preserve">Health Science </w:t>
      </w:r>
      <w:bookmarkEnd w:id="17"/>
      <w:bookmarkEnd w:id="18"/>
      <w:bookmarkEnd w:id="19"/>
      <w:r>
        <w:rPr>
          <w:rFonts w:hint="eastAsia" w:ascii="Arial Unicode MS" w:hAnsi="Arial Unicode MS" w:eastAsia="Arial Unicode MS" w:cs="Arial Unicode MS"/>
          <w:b/>
          <w:i/>
          <w:w w:val="90"/>
          <w:sz w:val="40"/>
          <w:szCs w:val="40"/>
        </w:rPr>
        <w:t>Center</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283" w:lineRule="auto"/>
        <w:jc w:val="right"/>
        <w:outlineLvl w:val="0"/>
        <w:rPr>
          <w:rFonts w:ascii="Arial Unicode MS" w:hAnsi="Arial Unicode MS" w:eastAsia="Arial Unicode MS" w:cs="Arial Unicode MS"/>
          <w:b/>
          <w:i/>
          <w:w w:val="90"/>
          <w:sz w:val="40"/>
          <w:szCs w:val="40"/>
        </w:rPr>
      </w:pPr>
    </w:p>
    <w:p>
      <w:pPr>
        <w:spacing w:line="283" w:lineRule="auto"/>
        <w:jc w:val="left"/>
        <w:outlineLvl w:val="0"/>
        <w:rPr>
          <w:rFonts w:ascii="Arial Unicode MS" w:hAnsi="Arial Unicode MS" w:eastAsia="Arial Unicode MS" w:cs="Arial Unicode MS"/>
          <w:b/>
          <w:i/>
          <w:w w:val="90"/>
          <w:sz w:val="40"/>
          <w:szCs w:val="40"/>
        </w:rPr>
      </w:pPr>
    </w:p>
    <w:p>
      <w:pPr>
        <w:spacing w:line="286" w:lineRule="auto"/>
        <w:ind w:firstLine="420"/>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jc w:val="center"/>
        <w:rPr>
          <w:rFonts w:ascii="Calibri" w:hAnsi="Calibri" w:eastAsia="宋体" w:cs="Times New Roman"/>
        </w:rPr>
      </w:pPr>
    </w:p>
    <w:p>
      <w:pPr>
        <w:rPr>
          <w:rFonts w:ascii="Calibri" w:hAnsi="Calibri" w:eastAsia="宋体" w:cs="Times New Roman"/>
        </w:rPr>
      </w:pPr>
    </w:p>
    <w:p>
      <w:pPr>
        <w:rPr>
          <w:rFonts w:ascii="Calibri" w:hAnsi="Calibri" w:eastAsia="宋体" w:cs="Times New Roman"/>
        </w:rPr>
        <w:sectPr>
          <w:headerReference r:id="rId5" w:type="default"/>
          <w:footerReference r:id="rId6" w:type="default"/>
          <w:type w:val="oddPage"/>
          <w:pgSz w:w="11906" w:h="16838"/>
          <w:pgMar w:top="1701" w:right="1531" w:bottom="1418" w:left="1531" w:header="1701" w:footer="964" w:gutter="0"/>
          <w:cols w:space="720" w:num="1"/>
          <w:docGrid w:linePitch="291" w:charSpace="3434"/>
        </w:sectPr>
      </w:pPr>
    </w:p>
    <w:p>
      <w:pPr>
        <w:keepNext/>
        <w:keepLines/>
        <w:spacing w:before="340" w:after="340" w:line="240" w:lineRule="auto"/>
        <w:jc w:val="center"/>
        <w:outlineLvl w:val="0"/>
        <w:rPr>
          <w:rFonts w:ascii="Times New Roman" w:hAnsi="Times New Roman" w:eastAsia="隶书" w:cs="Times New Roman"/>
          <w:bCs/>
          <w:kern w:val="44"/>
          <w:sz w:val="44"/>
          <w:szCs w:val="44"/>
        </w:rPr>
      </w:pPr>
      <w:bookmarkStart w:id="40" w:name="_Toc110427514"/>
      <w:r>
        <w:rPr>
          <w:rFonts w:hint="eastAsia" w:ascii="Times New Roman" w:hAnsi="Times New Roman" w:eastAsia="隶书" w:cs="Times New Roman"/>
          <w:bCs/>
          <w:kern w:val="44"/>
          <w:sz w:val="44"/>
          <w:szCs w:val="44"/>
        </w:rPr>
        <w:t>医学部</w:t>
      </w:r>
      <w:bookmarkEnd w:id="40"/>
    </w:p>
    <w:p>
      <w:pPr>
        <w:pStyle w:val="3"/>
        <w:spacing w:before="340" w:after="340" w:line="240" w:lineRule="auto"/>
        <w:jc w:val="center"/>
        <w:rPr>
          <w:b w:val="0"/>
          <w:sz w:val="28"/>
          <w:szCs w:val="28"/>
        </w:rPr>
      </w:pPr>
      <w:bookmarkStart w:id="41" w:name="_Toc327973317"/>
      <w:bookmarkStart w:id="42" w:name="_Toc278294912"/>
      <w:bookmarkStart w:id="43" w:name="_Toc487802497"/>
      <w:bookmarkStart w:id="44" w:name="_Toc110427515"/>
      <w:bookmarkStart w:id="45" w:name="_Toc422409362"/>
      <w:bookmarkStart w:id="46" w:name="_Toc520822594"/>
      <w:bookmarkStart w:id="47" w:name="_Toc45890744"/>
      <w:bookmarkStart w:id="48" w:name="_Toc12440055"/>
      <w:r>
        <w:rPr>
          <w:b w:val="0"/>
          <w:sz w:val="28"/>
          <w:szCs w:val="28"/>
        </w:rPr>
        <w:t>（一）博士</w:t>
      </w:r>
      <w:r>
        <w:rPr>
          <w:rFonts w:hint="eastAsia"/>
          <w:b w:val="0"/>
          <w:sz w:val="28"/>
          <w:szCs w:val="28"/>
        </w:rPr>
        <w:t>研究生</w:t>
      </w:r>
      <w:r>
        <w:rPr>
          <w:b w:val="0"/>
          <w:sz w:val="28"/>
          <w:szCs w:val="28"/>
        </w:rPr>
        <w:t>培养方案</w:t>
      </w:r>
      <w:bookmarkEnd w:id="41"/>
      <w:bookmarkEnd w:id="42"/>
      <w:bookmarkEnd w:id="43"/>
      <w:bookmarkEnd w:id="44"/>
      <w:bookmarkEnd w:id="45"/>
      <w:bookmarkEnd w:id="46"/>
      <w:bookmarkEnd w:id="47"/>
      <w:bookmarkEnd w:id="48"/>
    </w:p>
    <w:p>
      <w:pPr>
        <w:spacing w:before="360" w:after="360" w:line="240" w:lineRule="auto"/>
        <w:jc w:val="center"/>
        <w:rPr>
          <w:rFonts w:ascii="楷体_GB2312" w:hAnsi="Times New Roman" w:eastAsia="楷体_GB2312" w:cs="Times New Roman"/>
          <w:sz w:val="28"/>
          <w:szCs w:val="28"/>
        </w:rPr>
      </w:pPr>
      <w:bookmarkStart w:id="49" w:name="_Toc278294913"/>
      <w:r>
        <w:rPr>
          <w:rFonts w:hint="eastAsia" w:ascii="楷体_GB2312" w:hAnsi="Times New Roman" w:eastAsia="楷体_GB2312" w:cs="Times New Roman"/>
          <w:sz w:val="28"/>
          <w:szCs w:val="28"/>
        </w:rPr>
        <w:t>★</w:t>
      </w:r>
      <w:r>
        <w:rPr>
          <w:rFonts w:ascii="楷体_GB2312" w:hAnsi="Times New Roman" w:eastAsia="楷体_GB2312" w:cs="Times New Roman"/>
          <w:sz w:val="28"/>
          <w:szCs w:val="28"/>
        </w:rPr>
        <w:t>生物学（0710）攻读博士学位（学术型）研究生培养方案</w:t>
      </w:r>
    </w:p>
    <w:p>
      <w:pPr>
        <w:spacing w:before="120" w:beforeLines="50" w:after="120" w:afterLines="50" w:line="286" w:lineRule="auto"/>
        <w:rPr>
          <w:rFonts w:ascii="黑体" w:hAnsi="黑体" w:eastAsia="黑体"/>
          <w:sz w:val="24"/>
          <w:szCs w:val="24"/>
        </w:rPr>
      </w:pPr>
      <w:bookmarkStart w:id="50" w:name="_Toc519846375"/>
      <w:bookmarkStart w:id="51" w:name="_Toc520822595"/>
      <w:r>
        <w:rPr>
          <w:rFonts w:ascii="黑体" w:hAnsi="黑体" w:eastAsia="黑体"/>
          <w:sz w:val="24"/>
          <w:szCs w:val="24"/>
        </w:rPr>
        <w:t>一、培养目标</w:t>
      </w:r>
      <w:bookmarkEnd w:id="50"/>
      <w:bookmarkEnd w:id="51"/>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bookmarkStart w:id="52" w:name="_Toc519846376"/>
      <w:bookmarkStart w:id="53" w:name="_Toc520822596"/>
      <w:r>
        <w:rPr>
          <w:rFonts w:ascii="Times New Roman" w:hAnsi="Times New Roman" w:eastAsia="宋体" w:cs="Times New Roman"/>
          <w:szCs w:val="21"/>
        </w:rPr>
        <w:t>秉承“扎根西部、服务国家、区域引领、世界一流”的办学定位，生物学博士生培养目标为：以科研创新能力培养为主，坚持德智体美</w:t>
      </w:r>
      <w:r>
        <w:rPr>
          <w:rFonts w:hint="eastAsia" w:ascii="Times New Roman" w:hAnsi="Times New Roman" w:eastAsia="宋体" w:cs="Times New Roman"/>
          <w:szCs w:val="21"/>
        </w:rPr>
        <w:t>劳</w:t>
      </w:r>
      <w:r>
        <w:rPr>
          <w:rFonts w:ascii="Times New Roman" w:hAnsi="Times New Roman" w:eastAsia="宋体" w:cs="Times New Roman"/>
          <w:szCs w:val="21"/>
        </w:rPr>
        <w:t>全面发展，培养造就具有</w:t>
      </w:r>
      <w:r>
        <w:rPr>
          <w:rFonts w:hint="eastAsia" w:ascii="Times New Roman" w:hAnsi="Times New Roman" w:eastAsia="宋体" w:cs="Times New Roman"/>
          <w:szCs w:val="21"/>
        </w:rPr>
        <w:t>强烈</w:t>
      </w:r>
      <w:r>
        <w:rPr>
          <w:rFonts w:ascii="Times New Roman" w:hAnsi="Times New Roman" w:eastAsia="宋体" w:cs="Times New Roman"/>
          <w:szCs w:val="21"/>
        </w:rPr>
        <w:t>社会责任感</w:t>
      </w:r>
      <w:r>
        <w:rPr>
          <w:rFonts w:hint="eastAsia" w:ascii="Times New Roman" w:hAnsi="Times New Roman" w:eastAsia="宋体" w:cs="Times New Roman"/>
          <w:szCs w:val="21"/>
        </w:rPr>
        <w:t>的</w:t>
      </w:r>
      <w:r>
        <w:rPr>
          <w:rFonts w:ascii="Times New Roman" w:hAnsi="Times New Roman" w:eastAsia="宋体" w:cs="Times New Roman"/>
          <w:szCs w:val="21"/>
        </w:rPr>
        <w:t>生物医学研究领域德才兼备的高层次创新型人才。具体要求是：</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Times New Roman" w:hAnsi="Times New Roman" w:eastAsia="宋体" w:cs="Times New Roman"/>
          <w:szCs w:val="21"/>
        </w:rPr>
        <w:t>掌握马克思主义基本原理，学习和贯彻习近平新时代中国特色社会主义思想和系列重要讲话精神，坚定道路自信、理论自信、制度自信、文化自信。热爱祖国，</w:t>
      </w:r>
      <w:r>
        <w:rPr>
          <w:rFonts w:ascii="Times New Roman" w:hAnsi="Times New Roman" w:eastAsia="宋体" w:cs="Times New Roman"/>
          <w:szCs w:val="21"/>
        </w:rPr>
        <w:t>遵纪守法</w:t>
      </w:r>
      <w:r>
        <w:rPr>
          <w:rFonts w:hint="eastAsia" w:ascii="Times New Roman" w:hAnsi="Times New Roman" w:eastAsia="宋体" w:cs="Times New Roman"/>
          <w:szCs w:val="21"/>
        </w:rPr>
        <w:t>，</w:t>
      </w:r>
      <w:r>
        <w:rPr>
          <w:rFonts w:ascii="Times New Roman" w:hAnsi="Times New Roman" w:eastAsia="宋体" w:cs="Times New Roman"/>
          <w:szCs w:val="21"/>
        </w:rPr>
        <w:t>品德</w:t>
      </w:r>
      <w:r>
        <w:rPr>
          <w:rFonts w:hint="eastAsia" w:ascii="Times New Roman" w:hAnsi="Times New Roman" w:eastAsia="宋体" w:cs="Times New Roman"/>
          <w:szCs w:val="21"/>
        </w:rPr>
        <w:t>优</w:t>
      </w:r>
      <w:r>
        <w:rPr>
          <w:rFonts w:ascii="Times New Roman" w:hAnsi="Times New Roman" w:eastAsia="宋体" w:cs="Times New Roman"/>
          <w:szCs w:val="21"/>
        </w:rPr>
        <w:t>良，治学严谨，</w:t>
      </w:r>
      <w:r>
        <w:rPr>
          <w:rFonts w:hint="eastAsia" w:ascii="Times New Roman" w:hAnsi="Times New Roman" w:eastAsia="宋体" w:cs="Times New Roman"/>
          <w:szCs w:val="21"/>
        </w:rPr>
        <w:t>学风端正，</w:t>
      </w:r>
      <w:r>
        <w:rPr>
          <w:rFonts w:ascii="Times New Roman" w:hAnsi="Times New Roman" w:eastAsia="宋体" w:cs="Times New Roman"/>
          <w:szCs w:val="21"/>
        </w:rPr>
        <w:t>有献身于</w:t>
      </w:r>
      <w:r>
        <w:rPr>
          <w:rFonts w:hint="eastAsia" w:ascii="Times New Roman" w:hAnsi="Times New Roman" w:eastAsia="宋体" w:cs="Times New Roman"/>
          <w:szCs w:val="21"/>
        </w:rPr>
        <w:t>生物学</w:t>
      </w:r>
      <w:r>
        <w:rPr>
          <w:rFonts w:ascii="Times New Roman" w:hAnsi="Times New Roman" w:eastAsia="宋体" w:cs="Times New Roman"/>
          <w:szCs w:val="21"/>
        </w:rPr>
        <w:t>科学研究的强烈事业心和创新精神</w:t>
      </w:r>
      <w:r>
        <w:rPr>
          <w:rFonts w:hint="eastAsia" w:ascii="Times New Roman" w:hAnsi="Times New Roman" w:eastAsia="宋体" w:cs="Times New Roman"/>
          <w:szCs w:val="21"/>
        </w:rPr>
        <w:t>。</w:t>
      </w:r>
      <w:r>
        <w:rPr>
          <w:rFonts w:ascii="Times New Roman" w:hAnsi="Times New Roman" w:eastAsia="宋体" w:cs="Times New Roman"/>
          <w:szCs w:val="21"/>
        </w:rPr>
        <w:t>具有健康的体魄和良好的心理素质</w:t>
      </w:r>
      <w:r>
        <w:rPr>
          <w:rFonts w:hint="eastAsia" w:ascii="Times New Roman" w:hAnsi="Times New Roman" w:eastAsia="宋体" w:cs="Times New Roman"/>
          <w:szCs w:val="21"/>
        </w:rPr>
        <w:t>，愿积极为祖国医学事业发展贡献自己的才智</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 具</w:t>
      </w:r>
      <w:r>
        <w:rPr>
          <w:rFonts w:hint="eastAsia" w:ascii="Times New Roman" w:hAnsi="Times New Roman" w:eastAsia="宋体" w:cs="Times New Roman"/>
          <w:szCs w:val="21"/>
        </w:rPr>
        <w:t>备</w:t>
      </w:r>
      <w:r>
        <w:rPr>
          <w:rFonts w:ascii="Times New Roman" w:hAnsi="Times New Roman" w:eastAsia="宋体" w:cs="Times New Roman"/>
          <w:szCs w:val="21"/>
        </w:rPr>
        <w:t>扎实的基础理论，掌握</w:t>
      </w:r>
      <w:r>
        <w:rPr>
          <w:rFonts w:hint="eastAsia" w:ascii="Times New Roman" w:hAnsi="Times New Roman" w:eastAsia="宋体" w:cs="Times New Roman"/>
          <w:szCs w:val="21"/>
        </w:rPr>
        <w:t>本学科的</w:t>
      </w:r>
      <w:r>
        <w:rPr>
          <w:rFonts w:ascii="Times New Roman" w:hAnsi="Times New Roman" w:eastAsia="宋体" w:cs="Times New Roman"/>
          <w:szCs w:val="21"/>
        </w:rPr>
        <w:t>专业</w:t>
      </w:r>
      <w:r>
        <w:rPr>
          <w:rFonts w:hint="eastAsia" w:ascii="Times New Roman" w:hAnsi="Times New Roman" w:eastAsia="宋体" w:cs="Times New Roman"/>
          <w:szCs w:val="21"/>
        </w:rPr>
        <w:t>基本</w:t>
      </w:r>
      <w:r>
        <w:rPr>
          <w:rFonts w:ascii="Times New Roman" w:hAnsi="Times New Roman" w:eastAsia="宋体" w:cs="Times New Roman"/>
          <w:szCs w:val="21"/>
        </w:rPr>
        <w:t>知识和</w:t>
      </w:r>
      <w:r>
        <w:rPr>
          <w:rFonts w:hint="eastAsia" w:ascii="Times New Roman" w:hAnsi="Times New Roman" w:eastAsia="宋体" w:cs="Times New Roman"/>
          <w:szCs w:val="21"/>
        </w:rPr>
        <w:t>基本技能。</w:t>
      </w:r>
      <w:r>
        <w:rPr>
          <w:rFonts w:ascii="Times New Roman" w:hAnsi="Times New Roman" w:eastAsia="宋体" w:cs="Times New Roman"/>
          <w:szCs w:val="21"/>
        </w:rPr>
        <w:t>能熟练应用各种</w:t>
      </w:r>
      <w:r>
        <w:rPr>
          <w:rFonts w:hint="eastAsia" w:ascii="Times New Roman" w:hAnsi="Times New Roman" w:eastAsia="宋体" w:cs="Times New Roman"/>
          <w:szCs w:val="21"/>
        </w:rPr>
        <w:t>医学</w:t>
      </w:r>
      <w:r>
        <w:rPr>
          <w:rFonts w:ascii="Times New Roman" w:hAnsi="Times New Roman" w:eastAsia="宋体" w:cs="Times New Roman"/>
          <w:szCs w:val="21"/>
        </w:rPr>
        <w:t>数据库</w:t>
      </w:r>
      <w:r>
        <w:rPr>
          <w:rFonts w:hint="eastAsia" w:ascii="Times New Roman" w:hAnsi="Times New Roman" w:eastAsia="宋体" w:cs="Times New Roman"/>
          <w:szCs w:val="21"/>
        </w:rPr>
        <w:t>，掌握</w:t>
      </w:r>
      <w:r>
        <w:rPr>
          <w:rFonts w:ascii="Times New Roman" w:hAnsi="Times New Roman" w:eastAsia="宋体" w:cs="Times New Roman"/>
          <w:szCs w:val="21"/>
        </w:rPr>
        <w:t>文献检索</w:t>
      </w:r>
      <w:r>
        <w:rPr>
          <w:rFonts w:hint="eastAsia" w:ascii="Times New Roman" w:hAnsi="Times New Roman" w:eastAsia="宋体" w:cs="Times New Roman"/>
          <w:szCs w:val="21"/>
        </w:rPr>
        <w:t>和管理。</w:t>
      </w:r>
      <w:r>
        <w:rPr>
          <w:rFonts w:ascii="Times New Roman" w:hAnsi="Times New Roman" w:eastAsia="宋体" w:cs="Times New Roman"/>
          <w:szCs w:val="21"/>
        </w:rPr>
        <w:t>能熟练地阅读本专业的外文资料，具有一定的</w:t>
      </w:r>
      <w:r>
        <w:rPr>
          <w:rFonts w:hint="eastAsia" w:ascii="Times New Roman" w:hAnsi="Times New Roman" w:eastAsia="宋体" w:cs="Times New Roman"/>
          <w:szCs w:val="21"/>
        </w:rPr>
        <w:t>外</w:t>
      </w:r>
      <w:r>
        <w:rPr>
          <w:rFonts w:ascii="Times New Roman" w:hAnsi="Times New Roman" w:eastAsia="宋体" w:cs="Times New Roman"/>
          <w:szCs w:val="21"/>
        </w:rPr>
        <w:t>文写作和口语交际能力</w:t>
      </w:r>
      <w:r>
        <w:rPr>
          <w:rFonts w:hint="eastAsia" w:ascii="Times New Roman" w:hAnsi="Times New Roman" w:eastAsia="宋体" w:cs="Times New Roman"/>
          <w:szCs w:val="21"/>
        </w:rPr>
        <w:t>。</w:t>
      </w:r>
      <w:r>
        <w:rPr>
          <w:rFonts w:ascii="Times New Roman" w:hAnsi="Times New Roman" w:eastAsia="宋体" w:cs="Times New Roman"/>
          <w:szCs w:val="21"/>
        </w:rPr>
        <w:t>具有一定</w:t>
      </w:r>
      <w:r>
        <w:rPr>
          <w:rFonts w:hint="eastAsia" w:ascii="Times New Roman" w:hAnsi="Times New Roman" w:eastAsia="宋体" w:cs="Times New Roman"/>
          <w:szCs w:val="21"/>
        </w:rPr>
        <w:t>的人文社会科学</w:t>
      </w:r>
      <w:r>
        <w:rPr>
          <w:rFonts w:ascii="Times New Roman" w:hAnsi="Times New Roman" w:eastAsia="宋体" w:cs="Times New Roman"/>
          <w:szCs w:val="21"/>
        </w:rPr>
        <w:t>基本知识。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 具</w:t>
      </w:r>
      <w:r>
        <w:rPr>
          <w:rFonts w:hint="eastAsia" w:ascii="Times New Roman" w:hAnsi="Times New Roman" w:eastAsia="宋体" w:cs="Times New Roman"/>
          <w:szCs w:val="21"/>
        </w:rPr>
        <w:t>备</w:t>
      </w:r>
      <w:r>
        <w:rPr>
          <w:rFonts w:ascii="Times New Roman" w:hAnsi="Times New Roman" w:eastAsia="宋体" w:cs="Times New Roman"/>
          <w:szCs w:val="21"/>
        </w:rPr>
        <w:t>主动获取知识的意识</w:t>
      </w:r>
      <w:r>
        <w:rPr>
          <w:rFonts w:hint="eastAsia" w:ascii="Times New Roman" w:hAnsi="Times New Roman" w:eastAsia="宋体" w:cs="Times New Roman"/>
          <w:szCs w:val="21"/>
        </w:rPr>
        <w:t>和能力</w:t>
      </w:r>
      <w:r>
        <w:rPr>
          <w:rFonts w:ascii="Times New Roman" w:hAnsi="Times New Roman" w:eastAsia="宋体" w:cs="Times New Roman"/>
          <w:szCs w:val="21"/>
        </w:rPr>
        <w:t>，</w:t>
      </w:r>
      <w:r>
        <w:rPr>
          <w:rFonts w:hint="eastAsia" w:ascii="Times New Roman" w:hAnsi="Times New Roman" w:eastAsia="宋体" w:cs="Times New Roman"/>
          <w:szCs w:val="21"/>
        </w:rPr>
        <w:t>能</w:t>
      </w:r>
      <w:r>
        <w:rPr>
          <w:rFonts w:ascii="Times New Roman" w:hAnsi="Times New Roman" w:eastAsia="宋体" w:cs="Times New Roman"/>
          <w:szCs w:val="21"/>
        </w:rPr>
        <w:t>综合运用</w:t>
      </w:r>
      <w:r>
        <w:rPr>
          <w:rFonts w:hint="eastAsia" w:ascii="Times New Roman" w:hAnsi="Times New Roman" w:eastAsia="宋体" w:cs="Times New Roman"/>
          <w:szCs w:val="21"/>
        </w:rPr>
        <w:t>生物学</w:t>
      </w:r>
      <w:r>
        <w:rPr>
          <w:rFonts w:ascii="Times New Roman" w:hAnsi="Times New Roman" w:eastAsia="宋体" w:cs="Times New Roman"/>
          <w:szCs w:val="21"/>
        </w:rPr>
        <w:t>理论知识和研究</w:t>
      </w:r>
      <w:r>
        <w:rPr>
          <w:rFonts w:hint="eastAsia" w:ascii="Times New Roman" w:hAnsi="Times New Roman" w:eastAsia="宋体" w:cs="Times New Roman"/>
          <w:szCs w:val="21"/>
        </w:rPr>
        <w:t>手段</w:t>
      </w:r>
      <w:r>
        <w:rPr>
          <w:rFonts w:ascii="Times New Roman" w:hAnsi="Times New Roman" w:eastAsia="宋体" w:cs="Times New Roman"/>
          <w:szCs w:val="21"/>
        </w:rPr>
        <w:t>，开展科学研究</w:t>
      </w:r>
      <w:r>
        <w:rPr>
          <w:rFonts w:hint="eastAsia" w:ascii="Times New Roman" w:hAnsi="Times New Roman" w:eastAsia="宋体" w:cs="Times New Roman"/>
          <w:szCs w:val="21"/>
        </w:rPr>
        <w:t>。</w:t>
      </w:r>
      <w:r>
        <w:rPr>
          <w:rFonts w:ascii="Times New Roman" w:hAnsi="Times New Roman" w:eastAsia="宋体" w:cs="Times New Roman"/>
          <w:szCs w:val="21"/>
        </w:rPr>
        <w:t>具有</w:t>
      </w:r>
      <w:r>
        <w:rPr>
          <w:rFonts w:hint="eastAsia" w:ascii="Times New Roman" w:hAnsi="Times New Roman" w:eastAsia="宋体" w:cs="Times New Roman"/>
          <w:szCs w:val="21"/>
        </w:rPr>
        <w:t>科学</w:t>
      </w:r>
      <w:r>
        <w:rPr>
          <w:rFonts w:ascii="Times New Roman" w:hAnsi="Times New Roman" w:eastAsia="宋体" w:cs="Times New Roman"/>
          <w:szCs w:val="21"/>
        </w:rPr>
        <w:t>逻辑思维</w:t>
      </w:r>
      <w:r>
        <w:rPr>
          <w:rFonts w:hint="eastAsia" w:ascii="Times New Roman" w:hAnsi="Times New Roman" w:eastAsia="宋体" w:cs="Times New Roman"/>
          <w:szCs w:val="21"/>
        </w:rPr>
        <w:t>、批判思维和较高</w:t>
      </w:r>
      <w:r>
        <w:rPr>
          <w:rFonts w:ascii="Times New Roman" w:hAnsi="Times New Roman" w:eastAsia="宋体" w:cs="Times New Roman"/>
          <w:szCs w:val="21"/>
        </w:rPr>
        <w:t>的创新能力，能够独立从事生物学及相关领域科学研究工作</w:t>
      </w:r>
      <w:r>
        <w:rPr>
          <w:rFonts w:hint="eastAsia" w:ascii="Times New Roman" w:hAnsi="Times New Roman" w:eastAsia="宋体" w:cs="Times New Roman"/>
          <w:szCs w:val="21"/>
        </w:rPr>
        <w:t>。</w:t>
      </w:r>
      <w:r>
        <w:rPr>
          <w:rFonts w:ascii="Times New Roman" w:hAnsi="Times New Roman" w:eastAsia="宋体" w:cs="Times New Roman"/>
          <w:szCs w:val="21"/>
        </w:rPr>
        <w:t>具有较</w:t>
      </w:r>
      <w:r>
        <w:rPr>
          <w:rFonts w:hint="eastAsia" w:ascii="Times New Roman" w:hAnsi="Times New Roman" w:eastAsia="宋体" w:cs="Times New Roman"/>
          <w:szCs w:val="21"/>
        </w:rPr>
        <w:t>强</w:t>
      </w:r>
      <w:r>
        <w:rPr>
          <w:rFonts w:ascii="Times New Roman" w:hAnsi="Times New Roman" w:eastAsia="宋体" w:cs="Times New Roman"/>
          <w:szCs w:val="21"/>
        </w:rPr>
        <w:t>的语言</w:t>
      </w:r>
      <w:r>
        <w:rPr>
          <w:rFonts w:hint="eastAsia" w:ascii="Times New Roman" w:hAnsi="Times New Roman" w:eastAsia="宋体" w:cs="Times New Roman"/>
          <w:szCs w:val="21"/>
        </w:rPr>
        <w:t>交流</w:t>
      </w:r>
      <w:r>
        <w:rPr>
          <w:rFonts w:ascii="Times New Roman" w:hAnsi="Times New Roman" w:eastAsia="宋体" w:cs="Times New Roman"/>
          <w:szCs w:val="21"/>
        </w:rPr>
        <w:t>和文字表达能力</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w:t>
      </w:r>
      <w:r>
        <w:rPr>
          <w:rFonts w:ascii="Times New Roman" w:hAnsi="Times New Roman" w:eastAsia="宋体" w:cs="Times New Roman"/>
          <w:szCs w:val="21"/>
        </w:rPr>
        <w:t xml:space="preserve"> 具有强烈的社会责任感和良好的团队合作</w:t>
      </w:r>
      <w:r>
        <w:rPr>
          <w:rFonts w:hint="eastAsia" w:ascii="Times New Roman" w:hAnsi="Times New Roman" w:eastAsia="宋体" w:cs="Times New Roman"/>
          <w:szCs w:val="21"/>
        </w:rPr>
        <w:t>精神。</w:t>
      </w:r>
      <w:r>
        <w:rPr>
          <w:rFonts w:ascii="Times New Roman" w:hAnsi="Times New Roman" w:eastAsia="宋体" w:cs="Times New Roman"/>
          <w:szCs w:val="21"/>
        </w:rPr>
        <w:t>能够运用</w:t>
      </w:r>
      <w:r>
        <w:rPr>
          <w:rFonts w:hint="eastAsia" w:ascii="Times New Roman" w:hAnsi="Times New Roman" w:eastAsia="宋体" w:cs="Times New Roman"/>
          <w:szCs w:val="21"/>
        </w:rPr>
        <w:t>其他学科的前沿</w:t>
      </w:r>
      <w:r>
        <w:rPr>
          <w:rFonts w:ascii="Times New Roman" w:hAnsi="Times New Roman" w:eastAsia="宋体" w:cs="Times New Roman"/>
          <w:szCs w:val="21"/>
        </w:rPr>
        <w:t>知识和</w:t>
      </w:r>
      <w:r>
        <w:rPr>
          <w:rFonts w:hint="eastAsia" w:ascii="Times New Roman" w:hAnsi="Times New Roman" w:eastAsia="宋体" w:cs="Times New Roman"/>
          <w:szCs w:val="21"/>
        </w:rPr>
        <w:t>先进技术，</w:t>
      </w:r>
      <w:r>
        <w:rPr>
          <w:rFonts w:ascii="Times New Roman" w:hAnsi="Times New Roman" w:eastAsia="宋体" w:cs="Times New Roman"/>
          <w:szCs w:val="21"/>
        </w:rPr>
        <w:t>开展</w:t>
      </w:r>
      <w:r>
        <w:rPr>
          <w:rFonts w:hint="eastAsia" w:ascii="Times New Roman" w:hAnsi="Times New Roman" w:eastAsia="宋体" w:cs="Times New Roman"/>
          <w:szCs w:val="21"/>
        </w:rPr>
        <w:t>交叉融合性的</w:t>
      </w:r>
      <w:r>
        <w:rPr>
          <w:rFonts w:ascii="Times New Roman" w:hAnsi="Times New Roman" w:eastAsia="宋体" w:cs="Times New Roman"/>
          <w:szCs w:val="21"/>
        </w:rPr>
        <w:t>科学研究</w:t>
      </w:r>
      <w:r>
        <w:rPr>
          <w:rFonts w:hint="eastAsia" w:ascii="Times New Roman" w:hAnsi="Times New Roman" w:eastAsia="宋体" w:cs="Times New Roman"/>
          <w:szCs w:val="21"/>
        </w:rPr>
        <w:t>。</w:t>
      </w:r>
      <w:r>
        <w:rPr>
          <w:rFonts w:ascii="Times New Roman" w:hAnsi="Times New Roman" w:eastAsia="宋体" w:cs="Times New Roman"/>
          <w:szCs w:val="21"/>
        </w:rPr>
        <w:t>具有较强管理沟通能力，能够有效</w:t>
      </w:r>
      <w:r>
        <w:rPr>
          <w:rFonts w:hint="eastAsia" w:ascii="Times New Roman" w:hAnsi="Times New Roman" w:eastAsia="宋体" w:cs="Times New Roman"/>
          <w:szCs w:val="21"/>
        </w:rPr>
        <w:t>利用</w:t>
      </w:r>
      <w:r>
        <w:rPr>
          <w:rFonts w:ascii="Times New Roman" w:hAnsi="Times New Roman" w:eastAsia="宋体" w:cs="Times New Roman"/>
          <w:szCs w:val="21"/>
        </w:rPr>
        <w:t>各种资源</w:t>
      </w:r>
      <w:r>
        <w:rPr>
          <w:rFonts w:hint="eastAsia" w:ascii="Times New Roman" w:hAnsi="Times New Roman" w:eastAsia="宋体" w:cs="Times New Roman"/>
          <w:szCs w:val="21"/>
        </w:rPr>
        <w:t>提高工</w:t>
      </w:r>
      <w:r>
        <w:rPr>
          <w:rFonts w:ascii="Times New Roman" w:hAnsi="Times New Roman" w:eastAsia="宋体" w:cs="Times New Roman"/>
          <w:szCs w:val="21"/>
        </w:rPr>
        <w:t>作效率。</w:t>
      </w:r>
    </w:p>
    <w:p>
      <w:pPr>
        <w:spacing w:before="120" w:beforeLines="50" w:after="120" w:afterLines="50" w:line="286" w:lineRule="auto"/>
        <w:rPr>
          <w:rFonts w:ascii="黑体" w:hAnsi="黑体" w:eastAsia="黑体"/>
          <w:sz w:val="24"/>
          <w:szCs w:val="24"/>
        </w:rPr>
      </w:pPr>
      <w:r>
        <w:rPr>
          <w:rFonts w:ascii="黑体" w:hAnsi="黑体" w:eastAsia="黑体"/>
          <w:sz w:val="24"/>
          <w:szCs w:val="24"/>
        </w:rPr>
        <w:t>二、研究方向</w:t>
      </w:r>
      <w:bookmarkEnd w:id="52"/>
      <w:bookmarkEnd w:id="53"/>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1．生理学；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2．神经生物学；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3．遗传学；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4．细胞生物学；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5．生物化学与分子生物学；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生物物理学</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智能医学工程(交叉)。</w:t>
      </w:r>
    </w:p>
    <w:p>
      <w:pPr>
        <w:spacing w:before="120" w:beforeLines="50" w:after="120" w:afterLines="50" w:line="286" w:lineRule="auto"/>
        <w:rPr>
          <w:rFonts w:ascii="黑体" w:hAnsi="黑体" w:eastAsia="黑体"/>
          <w:sz w:val="24"/>
          <w:szCs w:val="24"/>
        </w:rPr>
      </w:pPr>
      <w:bookmarkStart w:id="54" w:name="_Toc519846377"/>
      <w:bookmarkStart w:id="55" w:name="_Toc520822597"/>
      <w:r>
        <w:rPr>
          <w:rFonts w:ascii="黑体" w:hAnsi="黑体" w:eastAsia="黑体"/>
          <w:sz w:val="24"/>
          <w:szCs w:val="24"/>
        </w:rPr>
        <w:t>三、学习年限</w:t>
      </w:r>
      <w:bookmarkEnd w:id="54"/>
      <w:bookmarkEnd w:id="55"/>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专业博士生的学习年限为3-5年，第一学年学习专业基础理论，掌握进行科研所必需的基本技能并写出文献综述。从第二年开始,在导师指导下进入课题研究和学位论文准备阶段。从事课题研究工作（选题、实验设计、实验操作、数据处理、结果分析总结、论文撰写等）的时间不得少于2年。</w:t>
      </w:r>
    </w:p>
    <w:p>
      <w:pPr>
        <w:spacing w:before="120" w:beforeLines="50" w:after="120" w:afterLines="50" w:line="286" w:lineRule="auto"/>
        <w:rPr>
          <w:rFonts w:ascii="黑体" w:hAnsi="黑体" w:eastAsia="黑体"/>
          <w:sz w:val="24"/>
          <w:szCs w:val="24"/>
        </w:rPr>
      </w:pPr>
      <w:bookmarkStart w:id="56" w:name="_Toc520822598"/>
      <w:bookmarkStart w:id="57" w:name="_Toc519846378"/>
      <w:r>
        <w:rPr>
          <w:rFonts w:ascii="黑体" w:hAnsi="黑体" w:eastAsia="黑体"/>
          <w:sz w:val="24"/>
          <w:szCs w:val="24"/>
        </w:rPr>
        <w:t>四、培养方式</w:t>
      </w:r>
      <w:bookmarkEnd w:id="56"/>
      <w:bookmarkEnd w:id="57"/>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人指导小组及课题小组的有关成员，共同协助搞好</w:t>
      </w:r>
      <w:r>
        <w:rPr>
          <w:rFonts w:hint="eastAsia" w:cs="Times New Roman" w:asciiTheme="minorEastAsia" w:hAnsiTheme="minorEastAsia"/>
          <w:szCs w:val="21"/>
        </w:rPr>
        <w:t>博士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博士生</w:t>
      </w:r>
      <w:r>
        <w:rPr>
          <w:rFonts w:cs="Times New Roman" w:asciiTheme="minorEastAsia" w:hAnsiTheme="minorEastAsia"/>
          <w:szCs w:val="21"/>
        </w:rPr>
        <w:t>应在第第四学年末完成博士中期考核。</w:t>
      </w:r>
    </w:p>
    <w:p>
      <w:pPr>
        <w:spacing w:before="120" w:beforeLines="50" w:after="120" w:afterLines="50" w:line="286" w:lineRule="auto"/>
        <w:rPr>
          <w:rFonts w:ascii="Times New Roman" w:hAnsi="Times New Roman" w:eastAsia="黑体" w:cs="Times New Roman"/>
          <w:sz w:val="24"/>
          <w:szCs w:val="20"/>
        </w:rPr>
      </w:pPr>
      <w:r>
        <w:rPr>
          <w:rFonts w:ascii="Times New Roman" w:hAnsi="Times New Roman" w:eastAsia="黑体" w:cs="Times New Roman"/>
          <w:sz w:val="24"/>
          <w:szCs w:val="20"/>
        </w:rPr>
        <w:t>五、课程设置及学分要求(</w:t>
      </w:r>
      <w:r>
        <w:rPr>
          <w:rFonts w:hint="eastAsia" w:ascii="Times New Roman" w:hAnsi="Times New Roman" w:eastAsia="黑体" w:cs="Times New Roman"/>
          <w:sz w:val="24"/>
          <w:szCs w:val="20"/>
        </w:rPr>
        <w:t>27</w:t>
      </w:r>
      <w:r>
        <w:rPr>
          <w:rFonts w:ascii="Times New Roman" w:hAnsi="Times New Roman" w:eastAsia="黑体" w:cs="Times New Roman"/>
          <w:sz w:val="24"/>
          <w:szCs w:val="20"/>
        </w:rPr>
        <w:t>学分)</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本学科学术型培养方案共需修满</w:t>
      </w:r>
      <w:r>
        <w:rPr>
          <w:rFonts w:cs="Times New Roman" w:asciiTheme="minorEastAsia" w:hAnsiTheme="minorEastAsia"/>
          <w:szCs w:val="21"/>
        </w:rPr>
        <w:t>27</w:t>
      </w:r>
      <w:r>
        <w:rPr>
          <w:rFonts w:hint="eastAsia" w:cs="Times New Roman" w:asciiTheme="minorEastAsia" w:hAnsiTheme="minorEastAsia"/>
          <w:szCs w:val="21"/>
        </w:rPr>
        <w:t>学分，其中课程学习</w:t>
      </w:r>
      <w:r>
        <w:rPr>
          <w:rFonts w:cs="Times New Roman" w:asciiTheme="minorEastAsia" w:hAnsiTheme="minorEastAsia"/>
          <w:szCs w:val="21"/>
        </w:rPr>
        <w:t>10</w:t>
      </w:r>
      <w:r>
        <w:rPr>
          <w:rFonts w:hint="eastAsia" w:cs="Times New Roman" w:asciiTheme="minorEastAsia" w:hAnsiTheme="minorEastAsia"/>
          <w:szCs w:val="21"/>
        </w:rPr>
        <w:t>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课程学习包括：学位课6学分，选修课4学分。</w:t>
      </w:r>
    </w:p>
    <w:tbl>
      <w:tblPr>
        <w:tblStyle w:val="37"/>
        <w:tblW w:w="4797"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522"/>
        <w:gridCol w:w="1386"/>
        <w:gridCol w:w="1870"/>
        <w:gridCol w:w="1986"/>
        <w:gridCol w:w="541"/>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课程性质</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序号</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课程编号</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统一编码</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50" w:right="-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课程名称</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学分</w:t>
            </w:r>
          </w:p>
        </w:tc>
        <w:tc>
          <w:tcPr>
            <w:tcW w:w="6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pacing w:val="-8"/>
                <w:sz w:val="21"/>
                <w:szCs w:val="21"/>
              </w:rPr>
            </w:pPr>
            <w:r>
              <w:rPr>
                <w:rFonts w:hint="eastAsia" w:ascii="宋体" w:hAnsi="宋体" w:eastAsia="宋体" w:cs="宋体"/>
                <w:b/>
                <w:spacing w:val="-8"/>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公共学位课</w:t>
            </w:r>
          </w:p>
        </w:tc>
        <w:tc>
          <w:tcPr>
            <w:tcW w:w="30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141006</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MLMD600114</w:t>
            </w:r>
          </w:p>
        </w:tc>
        <w:tc>
          <w:tcPr>
            <w:tcW w:w="1142"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中国马克思主义与当代</w:t>
            </w:r>
          </w:p>
        </w:tc>
        <w:tc>
          <w:tcPr>
            <w:tcW w:w="31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学科学位课</w:t>
            </w:r>
          </w:p>
        </w:tc>
        <w:tc>
          <w:tcPr>
            <w:tcW w:w="30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152078</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BASM611815</w:t>
            </w:r>
          </w:p>
        </w:tc>
        <w:tc>
          <w:tcPr>
            <w:tcW w:w="1142"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诺贝尔奖论文剖析</w:t>
            </w:r>
          </w:p>
        </w:tc>
        <w:tc>
          <w:tcPr>
            <w:tcW w:w="31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152088</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BIOL710515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生理学（2）</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根据学生的专业选修</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152089</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BIOL710615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遗传学（2）</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152090</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BIOL710715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细胞生物学（2）</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152091</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BIOL710815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神经生物学（2）</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152092</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BIOL710915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w:t>
            </w:r>
            <w:r>
              <w:rPr>
                <w:rFonts w:hint="eastAsia" w:ascii="宋体" w:hAnsi="宋体" w:eastAsia="宋体" w:cs="宋体"/>
                <w:spacing w:val="-4"/>
                <w:sz w:val="21"/>
                <w:szCs w:val="21"/>
              </w:rPr>
              <w:t>物化学与分子生物学（2</w:t>
            </w:r>
            <w:r>
              <w:rPr>
                <w:rFonts w:hint="eastAsia" w:ascii="宋体" w:hAnsi="宋体" w:eastAsia="宋体" w:cs="宋体"/>
                <w:sz w:val="21"/>
                <w:szCs w:val="21"/>
              </w:rPr>
              <w:t>）</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152188</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BIOL711615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生物物理学</w:t>
            </w:r>
            <w:r>
              <w:rPr>
                <w:rFonts w:hint="eastAsia" w:ascii="宋体" w:hAnsi="宋体" w:eastAsia="宋体" w:cs="宋体"/>
                <w:spacing w:val="-4"/>
                <w:sz w:val="21"/>
                <w:szCs w:val="21"/>
              </w:rPr>
              <w:t>（2</w:t>
            </w:r>
            <w:r>
              <w:rPr>
                <w:rFonts w:hint="eastAsia" w:ascii="宋体" w:hAnsi="宋体" w:eastAsia="宋体" w:cs="宋体"/>
                <w:sz w:val="21"/>
                <w:szCs w:val="21"/>
              </w:rPr>
              <w:t>）</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学科选修课</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研究生课程目录上选修</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其他选修课</w:t>
            </w:r>
          </w:p>
        </w:tc>
        <w:tc>
          <w:tcPr>
            <w:tcW w:w="30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153044</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BASM612615</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研究生论文写作指导（15）</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0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必修环节</w:t>
            </w:r>
          </w:p>
        </w:tc>
        <w:tc>
          <w:tcPr>
            <w:tcW w:w="30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001999</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BXHJ800399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学术活动（讲座）博</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001987</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BXHJ600699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社会实践</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001972</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BXHJ800799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两助一辅</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001995</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BXHJ800299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基金撰写</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001970</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BXHJ800999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国际化交流</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001986</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BXHJ800499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开题报告（博）</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001994</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BXHJ800199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中期考核（博）</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001971</w:t>
            </w:r>
          </w:p>
        </w:tc>
        <w:tc>
          <w:tcPr>
            <w:tcW w:w="107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INFT600499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文献阅读</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001954</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BXHJ602499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劳动教育</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001955</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BXHJ602399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美育</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608"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64"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300"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79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001956</w:t>
            </w:r>
          </w:p>
        </w:tc>
        <w:tc>
          <w:tcPr>
            <w:tcW w:w="107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BXHJ602299</w:t>
            </w:r>
          </w:p>
        </w:tc>
        <w:tc>
          <w:tcPr>
            <w:tcW w:w="114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体育</w:t>
            </w:r>
          </w:p>
        </w:tc>
        <w:tc>
          <w:tcPr>
            <w:tcW w:w="31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608"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107" w:rightChars="-51"/>
              <w:jc w:val="center"/>
              <w:textAlignment w:val="auto"/>
              <w:rPr>
                <w:rFonts w:hint="eastAsia" w:ascii="宋体" w:hAnsi="宋体" w:eastAsia="宋体" w:cs="宋体"/>
                <w:sz w:val="21"/>
                <w:szCs w:val="21"/>
              </w:rPr>
            </w:pPr>
          </w:p>
        </w:tc>
      </w:tr>
    </w:tbl>
    <w:p>
      <w:pPr>
        <w:spacing w:before="120" w:beforeLines="50" w:after="120" w:afterLines="50" w:line="286" w:lineRule="auto"/>
        <w:rPr>
          <w:rFonts w:ascii="黑体" w:hAnsi="黑体" w:eastAsia="黑体"/>
          <w:sz w:val="24"/>
          <w:szCs w:val="24"/>
        </w:rPr>
      </w:pPr>
      <w:bookmarkStart w:id="58" w:name="_Toc519846379"/>
      <w:bookmarkStart w:id="59" w:name="_Toc520822599"/>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博士研究生学术活动（讲座）分为必听讲座和选听讲座。必听讲座为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cs="Times New Roman" w:asciiTheme="minorEastAsia" w:hAnsiTheme="minorEastAsia"/>
          <w:szCs w:val="21"/>
        </w:rPr>
        <w:t>博士</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cs="Times New Roman" w:asciiTheme="minorEastAsia" w:hAnsiTheme="minorEastAsia"/>
          <w:kern w:val="0"/>
          <w:szCs w:val="21"/>
        </w:rPr>
        <w:t>博士</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b/>
          <w:bCs w:val="0"/>
          <w:szCs w:val="21"/>
        </w:rPr>
      </w:pPr>
      <w:r>
        <w:rPr>
          <w:rFonts w:ascii="Times New Roman" w:hAnsi="Times New Roman" w:eastAsia="宋体"/>
          <w:b/>
          <w:bCs w:val="0"/>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bookmarkEnd w:id="58"/>
    <w:bookmarkEnd w:id="59"/>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博士生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spacing w:before="360" w:after="360" w:line="286" w:lineRule="auto"/>
        <w:jc w:val="center"/>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基础医学（1001）攻读博士学位（学术型）研究生培养方案</w:t>
      </w:r>
    </w:p>
    <w:p>
      <w:pPr>
        <w:spacing w:before="120" w:beforeLines="50" w:after="120" w:afterLines="50" w:line="286" w:lineRule="auto"/>
        <w:rPr>
          <w:rFonts w:ascii="黑体" w:hAnsi="黑体" w:eastAsia="黑体"/>
          <w:sz w:val="24"/>
          <w:szCs w:val="24"/>
        </w:rPr>
      </w:pPr>
      <w:bookmarkStart w:id="60" w:name="_Toc422409363"/>
      <w:bookmarkStart w:id="61" w:name="_Toc534577256"/>
      <w:bookmarkStart w:id="62" w:name="_Toc392837590"/>
      <w:bookmarkStart w:id="63" w:name="_Toc392579511"/>
      <w:bookmarkStart w:id="64" w:name="_Toc520822603"/>
      <w:bookmarkStart w:id="65" w:name="_Toc392774715"/>
      <w:bookmarkStart w:id="66" w:name="_Toc392086432"/>
      <w:bookmarkStart w:id="67" w:name="_Toc534657587"/>
      <w:bookmarkStart w:id="68" w:name="_Toc423012016"/>
      <w:bookmarkStart w:id="69" w:name="_Toc392596071"/>
      <w:bookmarkStart w:id="70" w:name="_Toc519846383"/>
      <w:bookmarkStart w:id="71" w:name="_Toc393211219"/>
      <w:bookmarkStart w:id="72" w:name="_Toc487802498"/>
      <w:bookmarkStart w:id="73" w:name="_Toc392664190"/>
      <w:bookmarkStart w:id="74" w:name="_Toc393120834"/>
      <w:bookmarkStart w:id="75" w:name="_Toc422988815"/>
      <w:bookmarkStart w:id="76" w:name="_Toc422842491"/>
      <w:bookmarkStart w:id="77" w:name="_Toc393276241"/>
      <w:r>
        <w:rPr>
          <w:rFonts w:ascii="黑体" w:hAnsi="黑体" w:eastAsia="黑体"/>
          <w:sz w:val="24"/>
          <w:szCs w:val="24"/>
        </w:rPr>
        <w:t>一、培养目标</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bookmarkStart w:id="78" w:name="_Toc392086433"/>
      <w:bookmarkStart w:id="79" w:name="_Toc392596072"/>
      <w:bookmarkStart w:id="80" w:name="_Toc393211220"/>
      <w:bookmarkStart w:id="81" w:name="_Toc393120835"/>
      <w:bookmarkStart w:id="82" w:name="_Toc393276242"/>
      <w:bookmarkStart w:id="83" w:name="_Toc487802499"/>
      <w:bookmarkStart w:id="84" w:name="_Toc392774716"/>
      <w:bookmarkStart w:id="85" w:name="_Toc534657588"/>
      <w:bookmarkStart w:id="86" w:name="_Toc520822604"/>
      <w:bookmarkStart w:id="87" w:name="_Toc392837591"/>
      <w:bookmarkStart w:id="88" w:name="_Toc423012017"/>
      <w:bookmarkStart w:id="89" w:name="_Toc422409364"/>
      <w:bookmarkStart w:id="90" w:name="_Toc519846384"/>
      <w:bookmarkStart w:id="91" w:name="_Toc422988816"/>
      <w:bookmarkStart w:id="92" w:name="_Toc392664191"/>
      <w:bookmarkStart w:id="93" w:name="_Toc392579512"/>
      <w:bookmarkStart w:id="94" w:name="_Toc534577257"/>
      <w:bookmarkStart w:id="95" w:name="_Toc422842492"/>
      <w:r>
        <w:rPr>
          <w:rFonts w:ascii="Times New Roman" w:hAnsi="Times New Roman" w:eastAsia="宋体" w:cs="Times New Roman"/>
          <w:szCs w:val="21"/>
        </w:rPr>
        <w:t>秉承“扎根西部、服务国家、区域引领、世界一流”的办学定位，</w:t>
      </w:r>
      <w:r>
        <w:rPr>
          <w:rFonts w:hint="eastAsia" w:ascii="Times New Roman" w:hAnsi="Times New Roman" w:eastAsia="宋体" w:cs="Times New Roman"/>
          <w:szCs w:val="21"/>
        </w:rPr>
        <w:t>基础医学</w:t>
      </w:r>
      <w:r>
        <w:rPr>
          <w:rFonts w:ascii="Times New Roman" w:hAnsi="Times New Roman" w:eastAsia="宋体" w:cs="Times New Roman"/>
          <w:szCs w:val="21"/>
        </w:rPr>
        <w:t>博士生培养目标为：以科研创新能力培养为主，坚持德智体美</w:t>
      </w:r>
      <w:r>
        <w:rPr>
          <w:rFonts w:hint="eastAsia" w:ascii="Times New Roman" w:hAnsi="Times New Roman" w:eastAsia="宋体" w:cs="Times New Roman"/>
          <w:szCs w:val="21"/>
        </w:rPr>
        <w:t>劳</w:t>
      </w:r>
      <w:r>
        <w:rPr>
          <w:rFonts w:ascii="Times New Roman" w:hAnsi="Times New Roman" w:eastAsia="宋体" w:cs="Times New Roman"/>
          <w:szCs w:val="21"/>
        </w:rPr>
        <w:t>全面发展，培养造就具有</w:t>
      </w:r>
      <w:r>
        <w:rPr>
          <w:rFonts w:hint="eastAsia" w:ascii="Times New Roman" w:hAnsi="Times New Roman" w:eastAsia="宋体" w:cs="Times New Roman"/>
          <w:szCs w:val="21"/>
        </w:rPr>
        <w:t>强烈</w:t>
      </w:r>
      <w:r>
        <w:rPr>
          <w:rFonts w:ascii="Times New Roman" w:hAnsi="Times New Roman" w:eastAsia="宋体" w:cs="Times New Roman"/>
          <w:szCs w:val="21"/>
        </w:rPr>
        <w:t>社会责任感</w:t>
      </w:r>
      <w:r>
        <w:rPr>
          <w:rFonts w:hint="eastAsia" w:ascii="Times New Roman" w:hAnsi="Times New Roman" w:eastAsia="宋体" w:cs="Times New Roman"/>
          <w:szCs w:val="21"/>
        </w:rPr>
        <w:t>的基础</w:t>
      </w:r>
      <w:r>
        <w:rPr>
          <w:rFonts w:ascii="Times New Roman" w:hAnsi="Times New Roman" w:eastAsia="宋体" w:cs="Times New Roman"/>
          <w:szCs w:val="21"/>
        </w:rPr>
        <w:t>医学研究领域德才兼备的高层次创新型人才。具体要求是：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1. </w:t>
      </w:r>
      <w:r>
        <w:rPr>
          <w:rFonts w:hint="eastAsia" w:ascii="Times New Roman" w:hAnsi="Times New Roman" w:eastAsia="宋体" w:cs="Times New Roman"/>
          <w:szCs w:val="21"/>
        </w:rPr>
        <w:t>掌握马克思主义基本原理，学习和贯彻习近平新时代中国特色社会主义思想和系列重要讲话精神，坚定道路自信、理论自信、制度自信、文化自信。热爱祖国，</w:t>
      </w:r>
      <w:r>
        <w:rPr>
          <w:rFonts w:ascii="Times New Roman" w:hAnsi="Times New Roman" w:eastAsia="宋体" w:cs="Times New Roman"/>
          <w:szCs w:val="21"/>
        </w:rPr>
        <w:t>遵纪守法</w:t>
      </w:r>
      <w:r>
        <w:rPr>
          <w:rFonts w:hint="eastAsia" w:ascii="Times New Roman" w:hAnsi="Times New Roman" w:eastAsia="宋体" w:cs="Times New Roman"/>
          <w:szCs w:val="21"/>
        </w:rPr>
        <w:t>，</w:t>
      </w:r>
      <w:r>
        <w:rPr>
          <w:rFonts w:ascii="Times New Roman" w:hAnsi="Times New Roman" w:eastAsia="宋体" w:cs="Times New Roman"/>
          <w:szCs w:val="21"/>
        </w:rPr>
        <w:t>品德</w:t>
      </w:r>
      <w:r>
        <w:rPr>
          <w:rFonts w:hint="eastAsia" w:ascii="Times New Roman" w:hAnsi="Times New Roman" w:eastAsia="宋体" w:cs="Times New Roman"/>
          <w:szCs w:val="21"/>
        </w:rPr>
        <w:t>优</w:t>
      </w:r>
      <w:r>
        <w:rPr>
          <w:rFonts w:ascii="Times New Roman" w:hAnsi="Times New Roman" w:eastAsia="宋体" w:cs="Times New Roman"/>
          <w:szCs w:val="21"/>
        </w:rPr>
        <w:t>良，治学严谨，</w:t>
      </w:r>
      <w:r>
        <w:rPr>
          <w:rFonts w:hint="eastAsia" w:ascii="Times New Roman" w:hAnsi="Times New Roman" w:eastAsia="宋体" w:cs="Times New Roman"/>
          <w:szCs w:val="21"/>
        </w:rPr>
        <w:t>学风端正，</w:t>
      </w:r>
      <w:r>
        <w:rPr>
          <w:rFonts w:ascii="Times New Roman" w:hAnsi="Times New Roman" w:eastAsia="宋体" w:cs="Times New Roman"/>
          <w:szCs w:val="21"/>
        </w:rPr>
        <w:t>有献身于</w:t>
      </w:r>
      <w:r>
        <w:rPr>
          <w:rFonts w:hint="eastAsia" w:ascii="Times New Roman" w:hAnsi="Times New Roman" w:eastAsia="宋体" w:cs="Times New Roman"/>
          <w:szCs w:val="21"/>
        </w:rPr>
        <w:t>基础医学</w:t>
      </w:r>
      <w:r>
        <w:rPr>
          <w:rFonts w:ascii="Times New Roman" w:hAnsi="Times New Roman" w:eastAsia="宋体" w:cs="Times New Roman"/>
          <w:szCs w:val="21"/>
        </w:rPr>
        <w:t>科学研究的强烈事业心和创新精神</w:t>
      </w:r>
      <w:r>
        <w:rPr>
          <w:rFonts w:hint="eastAsia" w:ascii="Times New Roman" w:hAnsi="Times New Roman" w:eastAsia="宋体" w:cs="Times New Roman"/>
          <w:szCs w:val="21"/>
        </w:rPr>
        <w:t>。</w:t>
      </w:r>
      <w:r>
        <w:rPr>
          <w:rFonts w:ascii="Times New Roman" w:hAnsi="Times New Roman" w:eastAsia="宋体" w:cs="Times New Roman"/>
          <w:szCs w:val="21"/>
        </w:rPr>
        <w:t>具有健康的体魄和良好的心理素质</w:t>
      </w:r>
      <w:r>
        <w:rPr>
          <w:rFonts w:hint="eastAsia" w:ascii="Times New Roman" w:hAnsi="Times New Roman" w:eastAsia="宋体" w:cs="Times New Roman"/>
          <w:szCs w:val="21"/>
        </w:rPr>
        <w:t>，愿积极为祖国医学事业发展贡献自己的才智</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 具</w:t>
      </w:r>
      <w:r>
        <w:rPr>
          <w:rFonts w:hint="eastAsia" w:ascii="Times New Roman" w:hAnsi="Times New Roman" w:eastAsia="宋体" w:cs="Times New Roman"/>
          <w:szCs w:val="21"/>
        </w:rPr>
        <w:t>备</w:t>
      </w:r>
      <w:r>
        <w:rPr>
          <w:rFonts w:ascii="Times New Roman" w:hAnsi="Times New Roman" w:eastAsia="宋体" w:cs="Times New Roman"/>
          <w:szCs w:val="21"/>
        </w:rPr>
        <w:t>扎实的基础理论，掌握</w:t>
      </w:r>
      <w:r>
        <w:rPr>
          <w:rFonts w:hint="eastAsia" w:ascii="Times New Roman" w:hAnsi="Times New Roman" w:eastAsia="宋体" w:cs="Times New Roman"/>
          <w:szCs w:val="21"/>
        </w:rPr>
        <w:t>本学科的</w:t>
      </w:r>
      <w:r>
        <w:rPr>
          <w:rFonts w:ascii="Times New Roman" w:hAnsi="Times New Roman" w:eastAsia="宋体" w:cs="Times New Roman"/>
          <w:szCs w:val="21"/>
        </w:rPr>
        <w:t>专业</w:t>
      </w:r>
      <w:r>
        <w:rPr>
          <w:rFonts w:hint="eastAsia" w:ascii="Times New Roman" w:hAnsi="Times New Roman" w:eastAsia="宋体" w:cs="Times New Roman"/>
          <w:szCs w:val="21"/>
        </w:rPr>
        <w:t>基本</w:t>
      </w:r>
      <w:r>
        <w:rPr>
          <w:rFonts w:ascii="Times New Roman" w:hAnsi="Times New Roman" w:eastAsia="宋体" w:cs="Times New Roman"/>
          <w:szCs w:val="21"/>
        </w:rPr>
        <w:t>知识和</w:t>
      </w:r>
      <w:r>
        <w:rPr>
          <w:rFonts w:hint="eastAsia" w:ascii="Times New Roman" w:hAnsi="Times New Roman" w:eastAsia="宋体" w:cs="Times New Roman"/>
          <w:szCs w:val="21"/>
        </w:rPr>
        <w:t>基本技能。</w:t>
      </w:r>
      <w:r>
        <w:rPr>
          <w:rFonts w:ascii="Times New Roman" w:hAnsi="Times New Roman" w:eastAsia="宋体" w:cs="Times New Roman"/>
          <w:szCs w:val="21"/>
        </w:rPr>
        <w:t>能熟练应用各种</w:t>
      </w:r>
      <w:r>
        <w:rPr>
          <w:rFonts w:hint="eastAsia" w:ascii="Times New Roman" w:hAnsi="Times New Roman" w:eastAsia="宋体" w:cs="Times New Roman"/>
          <w:szCs w:val="21"/>
        </w:rPr>
        <w:t>医学</w:t>
      </w:r>
      <w:r>
        <w:rPr>
          <w:rFonts w:ascii="Times New Roman" w:hAnsi="Times New Roman" w:eastAsia="宋体" w:cs="Times New Roman"/>
          <w:szCs w:val="21"/>
        </w:rPr>
        <w:t>数据库</w:t>
      </w:r>
      <w:r>
        <w:rPr>
          <w:rFonts w:hint="eastAsia" w:ascii="Times New Roman" w:hAnsi="Times New Roman" w:eastAsia="宋体" w:cs="Times New Roman"/>
          <w:szCs w:val="21"/>
        </w:rPr>
        <w:t>，掌握</w:t>
      </w:r>
      <w:r>
        <w:rPr>
          <w:rFonts w:ascii="Times New Roman" w:hAnsi="Times New Roman" w:eastAsia="宋体" w:cs="Times New Roman"/>
          <w:szCs w:val="21"/>
        </w:rPr>
        <w:t>文献检索</w:t>
      </w:r>
      <w:r>
        <w:rPr>
          <w:rFonts w:hint="eastAsia" w:ascii="Times New Roman" w:hAnsi="Times New Roman" w:eastAsia="宋体" w:cs="Times New Roman"/>
          <w:szCs w:val="21"/>
        </w:rPr>
        <w:t>和管理。</w:t>
      </w:r>
      <w:r>
        <w:rPr>
          <w:rFonts w:ascii="Times New Roman" w:hAnsi="Times New Roman" w:eastAsia="宋体" w:cs="Times New Roman"/>
          <w:szCs w:val="21"/>
        </w:rPr>
        <w:t>能熟练地阅读本专业的外文资料，具有一定的</w:t>
      </w:r>
      <w:r>
        <w:rPr>
          <w:rFonts w:hint="eastAsia" w:ascii="Times New Roman" w:hAnsi="Times New Roman" w:eastAsia="宋体" w:cs="Times New Roman"/>
          <w:szCs w:val="21"/>
        </w:rPr>
        <w:t>外</w:t>
      </w:r>
      <w:r>
        <w:rPr>
          <w:rFonts w:ascii="Times New Roman" w:hAnsi="Times New Roman" w:eastAsia="宋体" w:cs="Times New Roman"/>
          <w:szCs w:val="21"/>
        </w:rPr>
        <w:t>文写作和口语交际能力</w:t>
      </w:r>
      <w:r>
        <w:rPr>
          <w:rFonts w:hint="eastAsia" w:ascii="Times New Roman" w:hAnsi="Times New Roman" w:eastAsia="宋体" w:cs="Times New Roman"/>
          <w:szCs w:val="21"/>
        </w:rPr>
        <w:t>。</w:t>
      </w:r>
      <w:r>
        <w:rPr>
          <w:rFonts w:ascii="Times New Roman" w:hAnsi="Times New Roman" w:eastAsia="宋体" w:cs="Times New Roman"/>
          <w:szCs w:val="21"/>
        </w:rPr>
        <w:t>具有一定</w:t>
      </w:r>
      <w:r>
        <w:rPr>
          <w:rFonts w:hint="eastAsia" w:ascii="Times New Roman" w:hAnsi="Times New Roman" w:eastAsia="宋体" w:cs="Times New Roman"/>
          <w:szCs w:val="21"/>
        </w:rPr>
        <w:t>的人文社会科学</w:t>
      </w:r>
      <w:r>
        <w:rPr>
          <w:rFonts w:ascii="Times New Roman" w:hAnsi="Times New Roman" w:eastAsia="宋体" w:cs="Times New Roman"/>
          <w:szCs w:val="21"/>
        </w:rPr>
        <w:t>基本知识。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 具</w:t>
      </w:r>
      <w:r>
        <w:rPr>
          <w:rFonts w:hint="eastAsia" w:ascii="Times New Roman" w:hAnsi="Times New Roman" w:eastAsia="宋体" w:cs="Times New Roman"/>
          <w:szCs w:val="21"/>
        </w:rPr>
        <w:t>备</w:t>
      </w:r>
      <w:r>
        <w:rPr>
          <w:rFonts w:ascii="Times New Roman" w:hAnsi="Times New Roman" w:eastAsia="宋体" w:cs="Times New Roman"/>
          <w:szCs w:val="21"/>
        </w:rPr>
        <w:t>主动获取知识的意识</w:t>
      </w:r>
      <w:r>
        <w:rPr>
          <w:rFonts w:hint="eastAsia" w:ascii="Times New Roman" w:hAnsi="Times New Roman" w:eastAsia="宋体" w:cs="Times New Roman"/>
          <w:szCs w:val="21"/>
        </w:rPr>
        <w:t>和能力</w:t>
      </w:r>
      <w:r>
        <w:rPr>
          <w:rFonts w:ascii="Times New Roman" w:hAnsi="Times New Roman" w:eastAsia="宋体" w:cs="Times New Roman"/>
          <w:szCs w:val="21"/>
        </w:rPr>
        <w:t>，</w:t>
      </w:r>
      <w:r>
        <w:rPr>
          <w:rFonts w:hint="eastAsia" w:ascii="Times New Roman" w:hAnsi="Times New Roman" w:eastAsia="宋体" w:cs="Times New Roman"/>
          <w:szCs w:val="21"/>
        </w:rPr>
        <w:t>能</w:t>
      </w:r>
      <w:r>
        <w:rPr>
          <w:rFonts w:ascii="Times New Roman" w:hAnsi="Times New Roman" w:eastAsia="宋体" w:cs="Times New Roman"/>
          <w:szCs w:val="21"/>
        </w:rPr>
        <w:t>综合运用</w:t>
      </w:r>
      <w:r>
        <w:rPr>
          <w:rFonts w:hint="eastAsia" w:ascii="Times New Roman" w:hAnsi="Times New Roman" w:eastAsia="宋体" w:cs="Times New Roman"/>
          <w:szCs w:val="21"/>
        </w:rPr>
        <w:t>基础医学</w:t>
      </w:r>
      <w:r>
        <w:rPr>
          <w:rFonts w:ascii="Times New Roman" w:hAnsi="Times New Roman" w:eastAsia="宋体" w:cs="Times New Roman"/>
          <w:szCs w:val="21"/>
        </w:rPr>
        <w:t>理论知识和研究</w:t>
      </w:r>
      <w:r>
        <w:rPr>
          <w:rFonts w:hint="eastAsia" w:ascii="Times New Roman" w:hAnsi="Times New Roman" w:eastAsia="宋体" w:cs="Times New Roman"/>
          <w:szCs w:val="21"/>
        </w:rPr>
        <w:t>手段</w:t>
      </w:r>
      <w:r>
        <w:rPr>
          <w:rFonts w:ascii="Times New Roman" w:hAnsi="Times New Roman" w:eastAsia="宋体" w:cs="Times New Roman"/>
          <w:szCs w:val="21"/>
        </w:rPr>
        <w:t>，开展科学研究</w:t>
      </w:r>
      <w:r>
        <w:rPr>
          <w:rFonts w:hint="eastAsia" w:ascii="Times New Roman" w:hAnsi="Times New Roman" w:eastAsia="宋体" w:cs="Times New Roman"/>
          <w:szCs w:val="21"/>
        </w:rPr>
        <w:t>。</w:t>
      </w:r>
      <w:r>
        <w:rPr>
          <w:rFonts w:ascii="Times New Roman" w:hAnsi="Times New Roman" w:eastAsia="宋体" w:cs="Times New Roman"/>
          <w:szCs w:val="21"/>
        </w:rPr>
        <w:t>具有</w:t>
      </w:r>
      <w:r>
        <w:rPr>
          <w:rFonts w:hint="eastAsia" w:ascii="Times New Roman" w:hAnsi="Times New Roman" w:eastAsia="宋体" w:cs="Times New Roman"/>
          <w:szCs w:val="21"/>
        </w:rPr>
        <w:t>科学</w:t>
      </w:r>
      <w:r>
        <w:rPr>
          <w:rFonts w:ascii="Times New Roman" w:hAnsi="Times New Roman" w:eastAsia="宋体" w:cs="Times New Roman"/>
          <w:szCs w:val="21"/>
        </w:rPr>
        <w:t>逻辑思维</w:t>
      </w:r>
      <w:r>
        <w:rPr>
          <w:rFonts w:hint="eastAsia" w:ascii="Times New Roman" w:hAnsi="Times New Roman" w:eastAsia="宋体" w:cs="Times New Roman"/>
          <w:szCs w:val="21"/>
        </w:rPr>
        <w:t>、批判思维和较高</w:t>
      </w:r>
      <w:r>
        <w:rPr>
          <w:rFonts w:ascii="Times New Roman" w:hAnsi="Times New Roman" w:eastAsia="宋体" w:cs="Times New Roman"/>
          <w:szCs w:val="21"/>
        </w:rPr>
        <w:t>的创新能力，能够独立从事</w:t>
      </w:r>
      <w:r>
        <w:rPr>
          <w:rFonts w:hint="eastAsia" w:ascii="Times New Roman" w:hAnsi="Times New Roman" w:eastAsia="宋体" w:cs="Times New Roman"/>
          <w:szCs w:val="21"/>
        </w:rPr>
        <w:t>基础医学</w:t>
      </w:r>
      <w:r>
        <w:rPr>
          <w:rFonts w:ascii="Times New Roman" w:hAnsi="Times New Roman" w:eastAsia="宋体" w:cs="Times New Roman"/>
          <w:szCs w:val="21"/>
        </w:rPr>
        <w:t>及相关领域科学研究工作</w:t>
      </w:r>
      <w:r>
        <w:rPr>
          <w:rFonts w:hint="eastAsia" w:ascii="Times New Roman" w:hAnsi="Times New Roman" w:eastAsia="宋体" w:cs="Times New Roman"/>
          <w:szCs w:val="21"/>
        </w:rPr>
        <w:t>。</w:t>
      </w:r>
      <w:r>
        <w:rPr>
          <w:rFonts w:ascii="Times New Roman" w:hAnsi="Times New Roman" w:eastAsia="宋体" w:cs="Times New Roman"/>
          <w:szCs w:val="21"/>
        </w:rPr>
        <w:t>具有较</w:t>
      </w:r>
      <w:r>
        <w:rPr>
          <w:rFonts w:hint="eastAsia" w:ascii="Times New Roman" w:hAnsi="Times New Roman" w:eastAsia="宋体" w:cs="Times New Roman"/>
          <w:szCs w:val="21"/>
        </w:rPr>
        <w:t>强</w:t>
      </w:r>
      <w:r>
        <w:rPr>
          <w:rFonts w:ascii="Times New Roman" w:hAnsi="Times New Roman" w:eastAsia="宋体" w:cs="Times New Roman"/>
          <w:szCs w:val="21"/>
        </w:rPr>
        <w:t>的语言</w:t>
      </w:r>
      <w:r>
        <w:rPr>
          <w:rFonts w:hint="eastAsia" w:ascii="Times New Roman" w:hAnsi="Times New Roman" w:eastAsia="宋体" w:cs="Times New Roman"/>
          <w:szCs w:val="21"/>
        </w:rPr>
        <w:t>交流</w:t>
      </w:r>
      <w:r>
        <w:rPr>
          <w:rFonts w:ascii="Times New Roman" w:hAnsi="Times New Roman" w:eastAsia="宋体" w:cs="Times New Roman"/>
          <w:szCs w:val="21"/>
        </w:rPr>
        <w:t>和文字表达能力</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w:t>
      </w:r>
      <w:r>
        <w:rPr>
          <w:rFonts w:ascii="Times New Roman" w:hAnsi="Times New Roman" w:eastAsia="宋体" w:cs="Times New Roman"/>
          <w:szCs w:val="21"/>
        </w:rPr>
        <w:t xml:space="preserve"> 具有强烈的社会责任感和良好的团队合作</w:t>
      </w:r>
      <w:r>
        <w:rPr>
          <w:rFonts w:hint="eastAsia" w:ascii="Times New Roman" w:hAnsi="Times New Roman" w:eastAsia="宋体" w:cs="Times New Roman"/>
          <w:szCs w:val="21"/>
        </w:rPr>
        <w:t>精神。</w:t>
      </w:r>
      <w:r>
        <w:rPr>
          <w:rFonts w:ascii="Times New Roman" w:hAnsi="Times New Roman" w:eastAsia="宋体" w:cs="Times New Roman"/>
          <w:szCs w:val="21"/>
        </w:rPr>
        <w:t>能够运用</w:t>
      </w:r>
      <w:r>
        <w:rPr>
          <w:rFonts w:hint="eastAsia" w:ascii="Times New Roman" w:hAnsi="Times New Roman" w:eastAsia="宋体" w:cs="Times New Roman"/>
          <w:szCs w:val="21"/>
        </w:rPr>
        <w:t>其他学科的前沿</w:t>
      </w:r>
      <w:r>
        <w:rPr>
          <w:rFonts w:ascii="Times New Roman" w:hAnsi="Times New Roman" w:eastAsia="宋体" w:cs="Times New Roman"/>
          <w:szCs w:val="21"/>
        </w:rPr>
        <w:t>知识和</w:t>
      </w:r>
      <w:r>
        <w:rPr>
          <w:rFonts w:hint="eastAsia" w:ascii="Times New Roman" w:hAnsi="Times New Roman" w:eastAsia="宋体" w:cs="Times New Roman"/>
          <w:szCs w:val="21"/>
        </w:rPr>
        <w:t>先进技术，</w:t>
      </w:r>
      <w:r>
        <w:rPr>
          <w:rFonts w:ascii="Times New Roman" w:hAnsi="Times New Roman" w:eastAsia="宋体" w:cs="Times New Roman"/>
          <w:szCs w:val="21"/>
        </w:rPr>
        <w:t>开展</w:t>
      </w:r>
      <w:r>
        <w:rPr>
          <w:rFonts w:hint="eastAsia" w:ascii="Times New Roman" w:hAnsi="Times New Roman" w:eastAsia="宋体" w:cs="Times New Roman"/>
          <w:szCs w:val="21"/>
        </w:rPr>
        <w:t>交叉融合性的</w:t>
      </w:r>
      <w:r>
        <w:rPr>
          <w:rFonts w:ascii="Times New Roman" w:hAnsi="Times New Roman" w:eastAsia="宋体" w:cs="Times New Roman"/>
          <w:szCs w:val="21"/>
        </w:rPr>
        <w:t>科学研究</w:t>
      </w:r>
      <w:r>
        <w:rPr>
          <w:rFonts w:hint="eastAsia" w:ascii="Times New Roman" w:hAnsi="Times New Roman" w:eastAsia="宋体" w:cs="Times New Roman"/>
          <w:szCs w:val="21"/>
        </w:rPr>
        <w:t>。</w:t>
      </w:r>
      <w:r>
        <w:rPr>
          <w:rFonts w:ascii="Times New Roman" w:hAnsi="Times New Roman" w:eastAsia="宋体" w:cs="Times New Roman"/>
          <w:szCs w:val="21"/>
        </w:rPr>
        <w:t>具有较强管理沟通能力，能够有效</w:t>
      </w:r>
      <w:r>
        <w:rPr>
          <w:rFonts w:hint="eastAsia" w:ascii="Times New Roman" w:hAnsi="Times New Roman" w:eastAsia="宋体" w:cs="Times New Roman"/>
          <w:szCs w:val="21"/>
        </w:rPr>
        <w:t>利用</w:t>
      </w:r>
      <w:r>
        <w:rPr>
          <w:rFonts w:ascii="Times New Roman" w:hAnsi="Times New Roman" w:eastAsia="宋体" w:cs="Times New Roman"/>
          <w:szCs w:val="21"/>
        </w:rPr>
        <w:t>各种资源</w:t>
      </w:r>
      <w:r>
        <w:rPr>
          <w:rFonts w:hint="eastAsia" w:ascii="Times New Roman" w:hAnsi="Times New Roman" w:eastAsia="宋体" w:cs="Times New Roman"/>
          <w:szCs w:val="21"/>
        </w:rPr>
        <w:t>提高工</w:t>
      </w:r>
      <w:r>
        <w:rPr>
          <w:rFonts w:ascii="Times New Roman" w:hAnsi="Times New Roman" w:eastAsia="宋体" w:cs="Times New Roman"/>
          <w:szCs w:val="21"/>
        </w:rPr>
        <w:t>作效率。</w:t>
      </w:r>
    </w:p>
    <w:p>
      <w:pPr>
        <w:spacing w:before="120" w:beforeLines="50" w:after="120" w:afterLines="50" w:line="286" w:lineRule="auto"/>
        <w:rPr>
          <w:rFonts w:ascii="黑体" w:hAnsi="黑体" w:eastAsia="黑体"/>
          <w:sz w:val="24"/>
          <w:szCs w:val="24"/>
        </w:rPr>
      </w:pPr>
      <w:r>
        <w:rPr>
          <w:rFonts w:ascii="黑体" w:hAnsi="黑体" w:eastAsia="黑体"/>
          <w:sz w:val="24"/>
          <w:szCs w:val="24"/>
        </w:rPr>
        <w:t>二、研究方向</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1．人体解剖与组织胚胎学；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2．免疫学；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3．病原生物学；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4．病理学与病理生理学；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5．法医学；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．口腔生物医学</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7. 疫苗与免疫工程(交叉)。</w:t>
      </w:r>
    </w:p>
    <w:p>
      <w:pPr>
        <w:spacing w:before="120" w:beforeLines="50" w:after="120" w:afterLines="50" w:line="286" w:lineRule="auto"/>
        <w:rPr>
          <w:rFonts w:ascii="黑体" w:hAnsi="黑体" w:eastAsia="黑体"/>
          <w:sz w:val="24"/>
          <w:szCs w:val="24"/>
        </w:rPr>
      </w:pPr>
      <w:bookmarkStart w:id="96" w:name="_Toc519846385"/>
      <w:bookmarkStart w:id="97" w:name="_Toc392086434"/>
      <w:bookmarkStart w:id="98" w:name="_Toc392664192"/>
      <w:bookmarkStart w:id="99" w:name="_Toc534657589"/>
      <w:bookmarkStart w:id="100" w:name="_Toc534577258"/>
      <w:bookmarkStart w:id="101" w:name="_Toc487802500"/>
      <w:bookmarkStart w:id="102" w:name="_Toc422409365"/>
      <w:bookmarkStart w:id="103" w:name="_Toc423012018"/>
      <w:bookmarkStart w:id="104" w:name="_Toc392837592"/>
      <w:bookmarkStart w:id="105" w:name="_Toc392596073"/>
      <w:bookmarkStart w:id="106" w:name="_Toc393276243"/>
      <w:bookmarkStart w:id="107" w:name="_Toc392579513"/>
      <w:bookmarkStart w:id="108" w:name="_Toc393120836"/>
      <w:bookmarkStart w:id="109" w:name="_Toc520822605"/>
      <w:bookmarkStart w:id="110" w:name="_Toc392774717"/>
      <w:bookmarkStart w:id="111" w:name="_Toc422988817"/>
      <w:bookmarkStart w:id="112" w:name="_Toc393211221"/>
      <w:bookmarkStart w:id="113" w:name="_Toc422842493"/>
      <w:r>
        <w:rPr>
          <w:rFonts w:ascii="黑体" w:hAnsi="黑体" w:eastAsia="黑体"/>
          <w:sz w:val="24"/>
          <w:szCs w:val="24"/>
        </w:rPr>
        <w:t>三、学习年限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专业博士生的学习年限一般为3-5年，第一学年学习专业基础理论，掌握进行科研所必需的基本技能并写出文献综述。从第二年开始在导师指导下进入课题研究和学位论文准备阶段。从事课题研究工作（选题、实验设计、实验操作、数据处理、结果分析总结、论文撰写等）的时间不得少于2年。</w:t>
      </w:r>
    </w:p>
    <w:p>
      <w:pPr>
        <w:spacing w:before="120" w:beforeLines="50" w:after="120" w:afterLines="50" w:line="286" w:lineRule="auto"/>
        <w:rPr>
          <w:rFonts w:ascii="黑体" w:hAnsi="黑体" w:eastAsia="黑体"/>
          <w:sz w:val="24"/>
          <w:szCs w:val="24"/>
        </w:rPr>
      </w:pPr>
      <w:bookmarkStart w:id="114" w:name="_Toc393276244"/>
      <w:bookmarkStart w:id="115" w:name="_Toc392596074"/>
      <w:bookmarkStart w:id="116" w:name="_Toc520822606"/>
      <w:bookmarkStart w:id="117" w:name="_Toc393211222"/>
      <w:bookmarkStart w:id="118" w:name="_Toc534657590"/>
      <w:bookmarkStart w:id="119" w:name="_Toc392774718"/>
      <w:bookmarkStart w:id="120" w:name="_Toc392579514"/>
      <w:bookmarkStart w:id="121" w:name="_Toc422988818"/>
      <w:bookmarkStart w:id="122" w:name="_Toc422409366"/>
      <w:bookmarkStart w:id="123" w:name="_Toc392837593"/>
      <w:bookmarkStart w:id="124" w:name="_Toc393120837"/>
      <w:bookmarkStart w:id="125" w:name="_Toc422842494"/>
      <w:bookmarkStart w:id="126" w:name="_Toc487802501"/>
      <w:bookmarkStart w:id="127" w:name="_Toc392664193"/>
      <w:bookmarkStart w:id="128" w:name="_Toc392086435"/>
      <w:bookmarkStart w:id="129" w:name="_Toc519846386"/>
      <w:bookmarkStart w:id="130" w:name="_Toc534577259"/>
      <w:bookmarkStart w:id="131" w:name="_Toc423012019"/>
      <w:r>
        <w:rPr>
          <w:rFonts w:ascii="黑体" w:hAnsi="黑体" w:eastAsia="黑体"/>
          <w:sz w:val="24"/>
          <w:szCs w:val="24"/>
        </w:rPr>
        <w:t>四、培养方式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bookmarkStart w:id="132" w:name="_Toc392596075"/>
      <w:bookmarkStart w:id="133" w:name="_Toc487802502"/>
      <w:bookmarkStart w:id="134" w:name="_Toc392837594"/>
      <w:bookmarkStart w:id="135" w:name="_Toc422988819"/>
      <w:bookmarkStart w:id="136" w:name="_Toc422409367"/>
      <w:bookmarkStart w:id="137" w:name="_Toc534577260"/>
      <w:bookmarkStart w:id="138" w:name="_Toc393120838"/>
      <w:bookmarkStart w:id="139" w:name="_Toc392774719"/>
      <w:bookmarkStart w:id="140" w:name="_Toc392664194"/>
      <w:bookmarkStart w:id="141" w:name="_Toc520822607"/>
      <w:bookmarkStart w:id="142" w:name="_Toc422842495"/>
      <w:bookmarkStart w:id="143" w:name="_Toc392579515"/>
      <w:bookmarkStart w:id="144" w:name="_Toc392086436"/>
      <w:bookmarkStart w:id="145" w:name="_Toc393276245"/>
      <w:bookmarkStart w:id="146" w:name="_Toc423012020"/>
      <w:bookmarkStart w:id="147" w:name="_Toc534657591"/>
      <w:bookmarkStart w:id="148" w:name="_Toc519846387"/>
      <w:bookmarkStart w:id="149" w:name="_Toc393211223"/>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人指导小组及课题小组的有关成员，共同协助搞好</w:t>
      </w:r>
      <w:r>
        <w:rPr>
          <w:rFonts w:hint="eastAsia" w:cs="Times New Roman" w:asciiTheme="minorEastAsia" w:hAnsiTheme="minorEastAsia"/>
          <w:szCs w:val="21"/>
        </w:rPr>
        <w:t>博士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博士生</w:t>
      </w:r>
      <w:r>
        <w:rPr>
          <w:rFonts w:cs="Times New Roman" w:asciiTheme="minorEastAsia" w:hAnsiTheme="minorEastAsia"/>
          <w:szCs w:val="21"/>
        </w:rPr>
        <w:t>应在第第四学年末完成博士中期考核。</w:t>
      </w:r>
    </w:p>
    <w:p>
      <w:pPr>
        <w:spacing w:before="120" w:beforeLines="50" w:after="120" w:afterLines="50" w:line="286" w:lineRule="auto"/>
        <w:rPr>
          <w:rFonts w:ascii="黑体" w:hAnsi="黑体" w:eastAsia="黑体"/>
          <w:sz w:val="24"/>
          <w:szCs w:val="24"/>
        </w:rPr>
      </w:pPr>
      <w:r>
        <w:rPr>
          <w:rFonts w:ascii="黑体" w:hAnsi="黑体" w:eastAsia="黑体"/>
          <w:sz w:val="24"/>
          <w:szCs w:val="24"/>
        </w:rPr>
        <w:t>五、课程设置及学分要求</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本学科学术型培养方案共需修满</w:t>
      </w:r>
      <w:r>
        <w:rPr>
          <w:rFonts w:cs="Times New Roman" w:asciiTheme="minorEastAsia" w:hAnsiTheme="minorEastAsia"/>
          <w:szCs w:val="21"/>
        </w:rPr>
        <w:t>27</w:t>
      </w:r>
      <w:r>
        <w:rPr>
          <w:rFonts w:hint="eastAsia" w:cs="Times New Roman" w:asciiTheme="minorEastAsia" w:hAnsiTheme="minorEastAsia"/>
          <w:szCs w:val="21"/>
        </w:rPr>
        <w:t>学分，其中课程学习</w:t>
      </w:r>
      <w:r>
        <w:rPr>
          <w:rFonts w:cs="Times New Roman" w:asciiTheme="minorEastAsia" w:hAnsiTheme="minorEastAsia"/>
          <w:szCs w:val="21"/>
        </w:rPr>
        <w:t>10</w:t>
      </w:r>
      <w:r>
        <w:rPr>
          <w:rFonts w:hint="eastAsia" w:cs="Times New Roman" w:asciiTheme="minorEastAsia" w:hAnsiTheme="minorEastAsia"/>
          <w:szCs w:val="21"/>
        </w:rPr>
        <w:t>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课程学习包括：学位课6学分，选修课4学分。</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p>
    <w:tbl>
      <w:tblPr>
        <w:tblStyle w:val="37"/>
        <w:tblW w:w="49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547"/>
        <w:gridCol w:w="1030"/>
        <w:gridCol w:w="1407"/>
        <w:gridCol w:w="2650"/>
        <w:gridCol w:w="610"/>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8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课程性质</w:t>
            </w:r>
          </w:p>
        </w:tc>
        <w:tc>
          <w:tcPr>
            <w:tcW w:w="3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序号</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宋体" w:hAnsi="宋体" w:eastAsia="宋体" w:cs="Times New Roman"/>
                <w:b/>
                <w:szCs w:val="21"/>
              </w:rPr>
              <w:t>课程编号</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宋体" w:hAnsi="宋体" w:eastAsia="宋体" w:cs="Times New Roman"/>
                <w:b/>
                <w:szCs w:val="21"/>
              </w:rPr>
            </w:pPr>
            <w:r>
              <w:rPr>
                <w:rFonts w:hint="eastAsia" w:ascii="宋体" w:hAnsi="宋体" w:eastAsia="宋体" w:cs="Times New Roman"/>
                <w:b/>
                <w:szCs w:val="21"/>
              </w:rPr>
              <w:t>统一编号</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课程名称</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学分</w:t>
            </w:r>
          </w:p>
        </w:tc>
        <w:tc>
          <w:tcPr>
            <w:tcW w:w="7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hint="eastAsia" w:ascii="Times New Roman" w:hAnsi="Times New Roman" w:eastAsia="宋体" w:cs="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公共学位课</w:t>
            </w:r>
          </w:p>
        </w:tc>
        <w:tc>
          <w:tcPr>
            <w:tcW w:w="30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141006</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MLMD600114</w:t>
            </w:r>
          </w:p>
        </w:tc>
        <w:tc>
          <w:tcPr>
            <w:tcW w:w="1482"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中国马克思主义与当代</w:t>
            </w:r>
          </w:p>
        </w:tc>
        <w:tc>
          <w:tcPr>
            <w:tcW w:w="34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学位课</w:t>
            </w:r>
          </w:p>
        </w:tc>
        <w:tc>
          <w:tcPr>
            <w:tcW w:w="30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152078</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BASM611815</w:t>
            </w:r>
          </w:p>
        </w:tc>
        <w:tc>
          <w:tcPr>
            <w:tcW w:w="1482"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诺贝尔奖论文剖析</w:t>
            </w:r>
          </w:p>
        </w:tc>
        <w:tc>
          <w:tcPr>
            <w:tcW w:w="34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30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152082</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BASM710115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人体解剖与组织胚胎学（2）</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根据学生的专业选修</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152086</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BASM710415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免疫学（2）</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152083</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BASM710215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病原生物学（2）</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152084</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BASM710315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病理学与病理生理学（2）</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5</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152085</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FORM710115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法医学（2）</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306" w:type="pct"/>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6</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152183</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STOM710315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口腔生物医学（2）</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706"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选修课</w:t>
            </w:r>
          </w:p>
        </w:tc>
        <w:tc>
          <w:tcPr>
            <w:tcW w:w="3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hint="eastAsia" w:ascii="宋体" w:hAnsi="宋体" w:eastAsia="宋体" w:cs="Times New Roman"/>
                <w:szCs w:val="21"/>
              </w:rPr>
              <w:t>/</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hint="eastAsia" w:ascii="宋体" w:hAnsi="宋体" w:eastAsia="宋体" w:cs="Times New Roman"/>
                <w:szCs w:val="21"/>
              </w:rPr>
              <w:t>/</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研究生课程目录上选修</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7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其他</w:t>
            </w:r>
            <w:r>
              <w:rPr>
                <w:rFonts w:ascii="Times New Roman" w:hAnsi="Times New Roman" w:eastAsia="宋体" w:cs="Times New Roman"/>
                <w:szCs w:val="21"/>
              </w:rPr>
              <w:t>选修课</w:t>
            </w:r>
          </w:p>
        </w:tc>
        <w:tc>
          <w:tcPr>
            <w:tcW w:w="3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BASM612615</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70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1学分</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必修环节</w:t>
            </w:r>
          </w:p>
        </w:tc>
        <w:tc>
          <w:tcPr>
            <w:tcW w:w="30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学术活动（讲座）</w:t>
            </w:r>
            <w:r>
              <w:rPr>
                <w:rFonts w:hint="eastAsia" w:ascii="Times New Roman" w:hAnsi="Times New Roman" w:cs="Times New Roman"/>
                <w:szCs w:val="21"/>
              </w:rPr>
              <w:t>博</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2</w:t>
            </w:r>
          </w:p>
        </w:tc>
        <w:tc>
          <w:tcPr>
            <w:tcW w:w="706"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17学分</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社会实践</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1</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两助一辅</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基金撰写</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5</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6</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开题报告</w:t>
            </w:r>
            <w:r>
              <w:rPr>
                <w:rFonts w:hint="eastAsia" w:ascii="Times New Roman" w:hAnsi="Times New Roman" w:cs="Times New Roman"/>
                <w:szCs w:val="21"/>
              </w:rPr>
              <w:t>（博）</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7</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中期考核</w:t>
            </w:r>
            <w:r>
              <w:rPr>
                <w:rFonts w:hint="eastAsia" w:ascii="Times New Roman" w:hAnsi="Times New Roman" w:cs="Times New Roman"/>
                <w:szCs w:val="21"/>
              </w:rPr>
              <w:t>（博）</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6</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8</w:t>
            </w:r>
          </w:p>
        </w:tc>
        <w:tc>
          <w:tcPr>
            <w:tcW w:w="57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7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文献阅读</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ascii="Times New Roman" w:hAnsi="Times New Roman" w:cs="Times New Roman"/>
                <w:szCs w:val="21"/>
              </w:rPr>
              <w:t>001954</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ascii="Times New Roman" w:hAnsi="Times New Roman" w:cs="Times New Roman"/>
                <w:szCs w:val="21"/>
              </w:rPr>
              <w:t>B</w:t>
            </w:r>
            <w:r>
              <w:rPr>
                <w:rFonts w:ascii="Times New Roman" w:hAnsi="Times New Roman" w:cs="Times New Roman"/>
                <w:szCs w:val="21"/>
              </w:rPr>
              <w:t>XHJ602499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ascii="Times New Roman" w:hAnsi="Times New Roman" w:cs="Times New Roman"/>
                <w:szCs w:val="21"/>
              </w:rPr>
              <w:t>劳动教育</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001955</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B</w:t>
            </w:r>
            <w:r>
              <w:rPr>
                <w:rFonts w:ascii="Times New Roman" w:hAnsi="Times New Roman" w:cs="Times New Roman"/>
                <w:szCs w:val="21"/>
              </w:rPr>
              <w:t>XHJ602399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ascii="Times New Roman" w:hAnsi="Times New Roman" w:cs="Times New Roman"/>
                <w:szCs w:val="21"/>
              </w:rPr>
              <w:t>美育</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70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7" w:leftChars="-51" w:firstLine="0" w:firstLineChars="0"/>
              <w:jc w:val="center"/>
              <w:textAlignment w:val="auto"/>
              <w:rPr>
                <w:rFonts w:ascii="Times New Roman" w:hAnsi="Times New Roman" w:eastAsia="宋体" w:cs="Times New Roman"/>
                <w:szCs w:val="21"/>
              </w:rPr>
            </w:pPr>
          </w:p>
        </w:tc>
        <w:tc>
          <w:tcPr>
            <w:tcW w:w="306"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57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001956</w:t>
            </w:r>
          </w:p>
        </w:tc>
        <w:tc>
          <w:tcPr>
            <w:tcW w:w="78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B</w:t>
            </w:r>
            <w:r>
              <w:rPr>
                <w:rFonts w:ascii="Times New Roman" w:hAnsi="Times New Roman" w:cs="Times New Roman"/>
                <w:szCs w:val="21"/>
              </w:rPr>
              <w:t>XHJ602299</w:t>
            </w:r>
          </w:p>
        </w:tc>
        <w:tc>
          <w:tcPr>
            <w:tcW w:w="148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ascii="Times New Roman" w:hAnsi="Times New Roman" w:cs="Times New Roman"/>
                <w:szCs w:val="21"/>
              </w:rPr>
              <w:t>体育</w:t>
            </w:r>
          </w:p>
        </w:tc>
        <w:tc>
          <w:tcPr>
            <w:tcW w:w="3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706"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bl>
    <w:p>
      <w:pPr>
        <w:spacing w:before="120" w:beforeLines="50" w:after="120" w:afterLines="50" w:line="286" w:lineRule="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博士研究生学术活动（讲座）分为必听讲座和选听讲座。必听讲座为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cs="Times New Roman" w:asciiTheme="minorEastAsia" w:hAnsiTheme="minorEastAsia"/>
          <w:szCs w:val="21"/>
        </w:rPr>
        <w:t>博士</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cs="Times New Roman" w:asciiTheme="minorEastAsia" w:hAnsiTheme="minorEastAsia"/>
          <w:kern w:val="0"/>
          <w:szCs w:val="21"/>
        </w:rPr>
        <w:t>博士</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b/>
          <w:bCs w:val="0"/>
          <w:szCs w:val="21"/>
        </w:rPr>
      </w:pPr>
      <w:r>
        <w:rPr>
          <w:rFonts w:ascii="Times New Roman" w:hAnsi="Times New Roman" w:eastAsia="宋体"/>
          <w:b/>
          <w:bCs w:val="0"/>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博士生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spacing w:before="360" w:after="360" w:line="286" w:lineRule="auto"/>
        <w:jc w:val="center"/>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临床医学（1002）攻读博士学位（学术型）研究生培养方案</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150" w:name="_Toc519846392"/>
      <w:bookmarkStart w:id="151" w:name="_Toc520822612"/>
      <w:r>
        <w:rPr>
          <w:rFonts w:hint="eastAsia" w:ascii="黑体" w:hAnsi="黑体" w:eastAsia="黑体"/>
          <w:sz w:val="24"/>
          <w:szCs w:val="24"/>
        </w:rPr>
        <w:t>一</w:t>
      </w:r>
      <w:r>
        <w:rPr>
          <w:rFonts w:ascii="黑体" w:hAnsi="黑体" w:eastAsia="黑体"/>
          <w:sz w:val="24"/>
          <w:szCs w:val="24"/>
        </w:rPr>
        <w:t>、培养目标</w:t>
      </w:r>
      <w:bookmarkEnd w:id="150"/>
      <w:bookmarkEnd w:id="151"/>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秉承“扎根西部、服务国家、区域引领、世界一流”的办学定位，临床医学博士生培养目标为：以科研创新能力培养为主，坚持德智体美劳全面发展，培养造就具有强烈社会责任感的临床医学研究领域德才兼备的高层次创新型人才。具体要求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1. 掌握马克思主义基本原理，学习和贯彻习近平新时代中国特色社会主义思想和系列重要讲话精神，坚定道路自信、理论自信、制度自信、文化自信。热爱祖国，遵纪守法，品德优良，治学严谨，学风端正，有献身于临床医学科学研究的强烈事业心和创新精神。具有健康的体魄和良好的心理素质，愿积极为祖国医学事业发展贡献自己的才智。 </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2. 具有扎实的临床医学基础理论，掌握本学科的专业基本知识和基本技能。能熟练应用各种临床医学数据库，掌握医学文献检索和管理。能熟练地阅读本专业的外文资料，具有一定的外文写作和口语交际能力。</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3.具备主动获取知识的意识和能力，能综合运用临床理论知识和研究手段，开展科学研究。具有科学逻辑思维、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w:t>
      </w:r>
      <w:r>
        <w:rPr>
          <w:rFonts w:hint="eastAsia" w:ascii="Times New Roman" w:hAnsi="Times New Roman" w:eastAsia="宋体" w:cs="Times New Roman"/>
          <w:szCs w:val="21"/>
        </w:rPr>
        <w:t>能够独立从事临床医学及相关领域科学研究工作。具有较强的语言交流和文字表达能力。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4. 具有强烈的社会责任感和良好的团队合作精神。具备求实严谨、锐意创新的精神，具备医学人文素养，能够运用其他学科的前沿知识和先进技术来开展交叉融合性的临床科学研究。具有较强管理沟通能力和国际化视野，能够有效利用各种资源提高工作效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152" w:name="_Toc519846393"/>
      <w:bookmarkStart w:id="153" w:name="_Toc520822613"/>
      <w:r>
        <w:rPr>
          <w:rFonts w:hint="eastAsia" w:ascii="黑体" w:hAnsi="黑体" w:eastAsia="黑体"/>
          <w:sz w:val="24"/>
          <w:szCs w:val="24"/>
        </w:rPr>
        <w:t>二</w:t>
      </w:r>
      <w:r>
        <w:rPr>
          <w:rFonts w:ascii="黑体" w:hAnsi="黑体" w:eastAsia="黑体"/>
          <w:sz w:val="24"/>
          <w:szCs w:val="24"/>
        </w:rPr>
        <w:t>、研究方向</w:t>
      </w:r>
      <w:bookmarkEnd w:id="152"/>
      <w:bookmarkEnd w:id="153"/>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1．内科学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11．眼科学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2．儿科学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12．耳鼻咽喉科学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3．老年医学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13．肿瘤学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4．神经病学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14</w:t>
      </w:r>
      <w:r>
        <w:rPr>
          <w:rFonts w:hint="eastAsia" w:ascii="Times New Roman" w:hAnsi="Times New Roman" w:eastAsia="宋体" w:cs="Times New Roman"/>
          <w:szCs w:val="21"/>
        </w:rPr>
        <w:t>．</w:t>
      </w:r>
      <w:r>
        <w:rPr>
          <w:rFonts w:ascii="Times New Roman" w:hAnsi="Times New Roman" w:eastAsia="宋体" w:cs="Times New Roman"/>
          <w:szCs w:val="21"/>
        </w:rPr>
        <w:t>康复医学与理疗学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5．精神病与精神卫生学</w:t>
      </w:r>
      <w:r>
        <w:rPr>
          <w:rFonts w:hint="eastAsia" w:ascii="Times New Roman" w:hAnsi="Times New Roman" w:eastAsia="宋体" w:cs="Times New Roman"/>
          <w:szCs w:val="21"/>
        </w:rPr>
        <w:t xml:space="preserve">                    </w:t>
      </w:r>
      <w:r>
        <w:rPr>
          <w:rFonts w:ascii="Times New Roman" w:hAnsi="Times New Roman" w:eastAsia="宋体" w:cs="Times New Roman"/>
          <w:szCs w:val="21"/>
        </w:rPr>
        <w:t>15</w:t>
      </w:r>
      <w:r>
        <w:rPr>
          <w:rFonts w:hint="eastAsia" w:ascii="Times New Roman" w:hAnsi="Times New Roman" w:eastAsia="宋体" w:cs="Times New Roman"/>
          <w:szCs w:val="21"/>
        </w:rPr>
        <w:t>．</w:t>
      </w:r>
      <w:r>
        <w:rPr>
          <w:rFonts w:ascii="Times New Roman" w:hAnsi="Times New Roman" w:eastAsia="宋体" w:cs="Times New Roman"/>
          <w:szCs w:val="21"/>
        </w:rPr>
        <w:t>运动医学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6．皮肤病与性病学</w:t>
      </w:r>
      <w:r>
        <w:rPr>
          <w:rFonts w:hint="eastAsia" w:ascii="Times New Roman" w:hAnsi="Times New Roman" w:eastAsia="宋体" w:cs="Times New Roman"/>
          <w:szCs w:val="21"/>
        </w:rPr>
        <w:t xml:space="preserve">                        </w:t>
      </w:r>
      <w:r>
        <w:rPr>
          <w:rFonts w:ascii="Times New Roman" w:hAnsi="Times New Roman" w:eastAsia="宋体" w:cs="Times New Roman"/>
          <w:szCs w:val="21"/>
        </w:rPr>
        <w:t>16</w:t>
      </w:r>
      <w:r>
        <w:rPr>
          <w:rFonts w:hint="eastAsia" w:ascii="Times New Roman" w:hAnsi="Times New Roman" w:eastAsia="宋体" w:cs="Times New Roman"/>
          <w:szCs w:val="21"/>
        </w:rPr>
        <w:t>．</w:t>
      </w:r>
      <w:r>
        <w:rPr>
          <w:rFonts w:ascii="Times New Roman" w:hAnsi="Times New Roman" w:eastAsia="宋体" w:cs="Times New Roman"/>
          <w:szCs w:val="21"/>
        </w:rPr>
        <w:t>麻醉学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7．影像医学与核医学</w:t>
      </w:r>
      <w:r>
        <w:rPr>
          <w:rFonts w:hint="eastAsia" w:ascii="Times New Roman" w:hAnsi="Times New Roman" w:eastAsia="宋体" w:cs="Times New Roman"/>
          <w:szCs w:val="21"/>
        </w:rPr>
        <w:t xml:space="preserve">                      </w:t>
      </w:r>
      <w:r>
        <w:rPr>
          <w:rFonts w:ascii="Times New Roman" w:hAnsi="Times New Roman" w:eastAsia="宋体" w:cs="Times New Roman"/>
          <w:szCs w:val="21"/>
        </w:rPr>
        <w:t>17</w:t>
      </w:r>
      <w:r>
        <w:rPr>
          <w:rFonts w:hint="eastAsia" w:ascii="Times New Roman" w:hAnsi="Times New Roman" w:eastAsia="宋体" w:cs="Times New Roman"/>
          <w:szCs w:val="21"/>
        </w:rPr>
        <w:t>．</w:t>
      </w:r>
      <w:r>
        <w:rPr>
          <w:rFonts w:ascii="Times New Roman" w:hAnsi="Times New Roman" w:eastAsia="宋体" w:cs="Times New Roman"/>
          <w:szCs w:val="21"/>
        </w:rPr>
        <w:t>急诊医学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8．临床检验诊断学</w:t>
      </w:r>
      <w:r>
        <w:rPr>
          <w:rFonts w:hint="eastAsia" w:ascii="Times New Roman" w:hAnsi="Times New Roman" w:eastAsia="宋体" w:cs="Times New Roman"/>
          <w:szCs w:val="21"/>
        </w:rPr>
        <w:t xml:space="preserve">                        18．临床护理学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9．外科学</w:t>
      </w:r>
      <w:r>
        <w:rPr>
          <w:rFonts w:hint="eastAsia" w:ascii="Times New Roman" w:hAnsi="Times New Roman" w:eastAsia="宋体" w:cs="Times New Roman"/>
          <w:szCs w:val="21"/>
        </w:rPr>
        <w:t xml:space="preserve">                                1</w:t>
      </w:r>
      <w:r>
        <w:rPr>
          <w:rFonts w:ascii="Times New Roman" w:hAnsi="Times New Roman" w:eastAsia="宋体" w:cs="Times New Roman"/>
          <w:szCs w:val="21"/>
        </w:rPr>
        <w:t xml:space="preserve">9. </w:t>
      </w:r>
      <w:r>
        <w:rPr>
          <w:rFonts w:hint="eastAsia" w:ascii="Times New Roman" w:hAnsi="Times New Roman" w:eastAsia="宋体" w:cs="Times New Roman"/>
          <w:szCs w:val="21"/>
        </w:rPr>
        <w:t>医工交叉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10．妇产科学</w:t>
      </w:r>
      <w:r>
        <w:rPr>
          <w:rFonts w:hint="eastAsia" w:ascii="Times New Roman" w:hAnsi="Times New Roman" w:eastAsia="宋体" w:cs="Times New Roman"/>
          <w:szCs w:val="21"/>
        </w:rPr>
        <w:t xml:space="preserve">                            </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154" w:name="_Toc519846394"/>
      <w:bookmarkStart w:id="155" w:name="_Toc520822614"/>
      <w:r>
        <w:rPr>
          <w:rFonts w:hint="eastAsia" w:ascii="黑体" w:hAnsi="黑体" w:eastAsia="黑体"/>
          <w:sz w:val="24"/>
          <w:szCs w:val="24"/>
        </w:rPr>
        <w:t>三</w:t>
      </w:r>
      <w:r>
        <w:rPr>
          <w:rFonts w:ascii="黑体" w:hAnsi="黑体" w:eastAsia="黑体"/>
          <w:sz w:val="24"/>
          <w:szCs w:val="24"/>
        </w:rPr>
        <w:t>、学习年限</w:t>
      </w:r>
      <w:bookmarkEnd w:id="154"/>
      <w:bookmarkEnd w:id="155"/>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专业博士生的学习年限一般为3-5年，第一学年学习专业基础理论，掌握进行科研所必需的基本技能并写出文献综述。从第二年开始，在导师指导下进入课题研究和学位论文准备阶段。从事课题研究工作（开题、实验设计、实验操作、数据处理、结果分析总结、论文撰写等）的时间不得少于2年。</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156" w:name="_Toc519846395"/>
      <w:bookmarkStart w:id="157" w:name="_Toc520822615"/>
      <w:r>
        <w:rPr>
          <w:rFonts w:hint="eastAsia" w:ascii="黑体" w:hAnsi="黑体" w:eastAsia="黑体"/>
          <w:sz w:val="24"/>
          <w:szCs w:val="24"/>
        </w:rPr>
        <w:t>四</w:t>
      </w:r>
      <w:r>
        <w:rPr>
          <w:rFonts w:ascii="黑体" w:hAnsi="黑体" w:eastAsia="黑体"/>
          <w:sz w:val="24"/>
          <w:szCs w:val="24"/>
        </w:rPr>
        <w:t>、培养方式</w:t>
      </w:r>
      <w:bookmarkEnd w:id="156"/>
      <w:bookmarkEnd w:id="157"/>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bookmarkStart w:id="158" w:name="_Toc520822616"/>
      <w:bookmarkStart w:id="159" w:name="_Toc519846396"/>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人指导小组及课题小组的有关成员，共同协助搞好</w:t>
      </w:r>
      <w:r>
        <w:rPr>
          <w:rFonts w:hint="eastAsia" w:cs="Times New Roman" w:asciiTheme="minorEastAsia" w:hAnsiTheme="minorEastAsia"/>
          <w:szCs w:val="21"/>
        </w:rPr>
        <w:t>博士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博士生</w:t>
      </w:r>
      <w:r>
        <w:rPr>
          <w:rFonts w:cs="Times New Roman" w:asciiTheme="minorEastAsia" w:hAnsiTheme="minorEastAsia"/>
          <w:szCs w:val="21"/>
        </w:rPr>
        <w:t>应在第第四学年末完成博士中期考核。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r>
        <w:rPr>
          <w:rFonts w:ascii="黑体" w:hAnsi="黑体" w:eastAsia="黑体"/>
          <w:sz w:val="24"/>
          <w:szCs w:val="24"/>
        </w:rPr>
        <w:t>五、课程设置及学分要求</w:t>
      </w:r>
      <w:bookmarkEnd w:id="158"/>
      <w:bookmarkEnd w:id="159"/>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本学科学术型培养方案共需修满</w:t>
      </w:r>
      <w:r>
        <w:rPr>
          <w:rFonts w:cs="Times New Roman" w:asciiTheme="minorEastAsia" w:hAnsiTheme="minorEastAsia"/>
          <w:szCs w:val="21"/>
        </w:rPr>
        <w:t>27</w:t>
      </w:r>
      <w:r>
        <w:rPr>
          <w:rFonts w:hint="eastAsia" w:cs="Times New Roman" w:asciiTheme="minorEastAsia" w:hAnsiTheme="minorEastAsia"/>
          <w:szCs w:val="21"/>
        </w:rPr>
        <w:t>学分，其中课程学习</w:t>
      </w:r>
      <w:r>
        <w:rPr>
          <w:rFonts w:cs="Times New Roman" w:asciiTheme="minorEastAsia" w:hAnsiTheme="minorEastAsia"/>
          <w:szCs w:val="21"/>
        </w:rPr>
        <w:t>10</w:t>
      </w:r>
      <w:r>
        <w:rPr>
          <w:rFonts w:hint="eastAsia" w:cs="Times New Roman" w:asciiTheme="minorEastAsia" w:hAnsiTheme="minorEastAsia"/>
          <w:szCs w:val="21"/>
        </w:rPr>
        <w:t>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课程学习包括：学位课6学分，选修课4学分。</w:t>
      </w:r>
    </w:p>
    <w:tbl>
      <w:tblPr>
        <w:tblStyle w:val="37"/>
        <w:tblW w:w="487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32"/>
        <w:gridCol w:w="522"/>
        <w:gridCol w:w="1105"/>
        <w:gridCol w:w="1407"/>
        <w:gridCol w:w="2582"/>
        <w:gridCol w:w="528"/>
        <w:gridCol w:w="1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blHeader/>
        </w:trPr>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Times New Roman" w:hAnsi="Times New Roman" w:eastAsia="宋体" w:cs="Times New Roman"/>
                <w:b/>
                <w:bCs/>
                <w:szCs w:val="21"/>
              </w:rPr>
            </w:pPr>
            <w:bookmarkStart w:id="160" w:name="_Toc520822617"/>
            <w:bookmarkStart w:id="161" w:name="_Toc519846397"/>
            <w:r>
              <w:rPr>
                <w:rFonts w:hint="eastAsia" w:ascii="宋体" w:hAnsi="Times New Roman" w:eastAsia="宋体" w:cs="宋体"/>
                <w:b/>
                <w:bCs/>
                <w:szCs w:val="21"/>
                <w:lang w:val="zh-CN"/>
              </w:rPr>
              <w:t>课程性质</w:t>
            </w: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Times New Roman" w:hAnsi="Times New Roman" w:eastAsia="宋体" w:cs="Times New Roman"/>
                <w:b/>
                <w:bCs/>
                <w:szCs w:val="21"/>
              </w:rPr>
            </w:pPr>
            <w:r>
              <w:rPr>
                <w:rFonts w:hint="eastAsia" w:ascii="宋体" w:hAnsi="Times New Roman" w:eastAsia="宋体" w:cs="宋体"/>
                <w:b/>
                <w:bCs/>
                <w:szCs w:val="21"/>
                <w:lang w:val="zh-CN"/>
              </w:rPr>
              <w:t>序号</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宋体" w:hAnsi="Times New Roman" w:eastAsia="宋体" w:cs="宋体"/>
                <w:b/>
                <w:bCs/>
                <w:szCs w:val="21"/>
                <w:lang w:val="zh-CN"/>
              </w:rPr>
            </w:pPr>
            <w:r>
              <w:rPr>
                <w:rFonts w:hint="eastAsia" w:ascii="宋体" w:hAnsi="Times New Roman" w:eastAsia="宋体" w:cs="宋体"/>
                <w:b/>
                <w:bCs/>
                <w:szCs w:val="21"/>
                <w:lang w:val="zh-CN"/>
              </w:rPr>
              <w:t>课程编号</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统一编码</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Times New Roman" w:hAnsi="Times New Roman" w:eastAsia="宋体" w:cs="Times New Roman"/>
                <w:b/>
                <w:bCs/>
                <w:szCs w:val="21"/>
              </w:rPr>
            </w:pPr>
            <w:r>
              <w:rPr>
                <w:rFonts w:hint="eastAsia" w:ascii="宋体" w:hAnsi="Times New Roman" w:eastAsia="宋体" w:cs="宋体"/>
                <w:b/>
                <w:bCs/>
                <w:szCs w:val="21"/>
                <w:lang w:val="zh-CN"/>
              </w:rPr>
              <w:t>课程名称</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Times New Roman" w:hAnsi="Times New Roman" w:eastAsia="宋体" w:cs="Times New Roman"/>
                <w:b/>
                <w:bCs/>
                <w:szCs w:val="21"/>
              </w:rPr>
            </w:pPr>
            <w:r>
              <w:rPr>
                <w:rFonts w:hint="eastAsia" w:ascii="宋体" w:hAnsi="Times New Roman" w:eastAsia="宋体" w:cs="宋体"/>
                <w:b/>
                <w:bCs/>
                <w:szCs w:val="21"/>
                <w:lang w:val="zh-CN"/>
              </w:rPr>
              <w:t>学分</w:t>
            </w:r>
          </w:p>
        </w:tc>
        <w:tc>
          <w:tcPr>
            <w:tcW w:w="59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ind w:left="-105" w:right="-105"/>
              <w:jc w:val="center"/>
              <w:textAlignment w:val="auto"/>
              <w:rPr>
                <w:rFonts w:ascii="Times New Roman" w:hAnsi="Times New Roman" w:eastAsia="宋体" w:cs="Times New Roman"/>
                <w:b/>
                <w:bCs/>
                <w:szCs w:val="21"/>
              </w:rPr>
            </w:pPr>
            <w:r>
              <w:rPr>
                <w:rFonts w:hint="eastAsia" w:ascii="宋体" w:hAnsi="Times New Roman" w:eastAsia="宋体" w:cs="宋体"/>
                <w:b/>
                <w:bCs/>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宋体" w:hAnsi="Times New Roman" w:eastAsia="宋体" w:cs="宋体"/>
                <w:szCs w:val="21"/>
                <w:lang w:val="zh-CN"/>
              </w:rPr>
              <w:t>公共学位课</w:t>
            </w: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141006</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MLMD600114</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中国马克思主义与当代</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宋体" w:hAnsi="Times New Roman" w:eastAsia="宋体" w:cs="宋体"/>
                <w:szCs w:val="21"/>
                <w:lang w:val="zh-CN"/>
              </w:rPr>
              <w:t>学科学位课</w:t>
            </w: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152078</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BASM611815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诺贝尔奖论文剖析</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152102</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CLIM710815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内科学（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restar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宋体" w:hAnsi="Times New Roman" w:eastAsia="宋体" w:cs="宋体"/>
                <w:szCs w:val="21"/>
                <w:lang w:val="zh-CN"/>
              </w:rPr>
              <w:t>根据学生的专业选修</w:t>
            </w:r>
            <w:r>
              <w:rPr>
                <w:rFonts w:ascii="Times New Roman" w:hAnsi="Times New Roman" w:eastAsia="宋体" w:cs="Times New Roman"/>
                <w:szCs w:val="21"/>
              </w:rPr>
              <w:t>2</w:t>
            </w:r>
            <w:r>
              <w:rPr>
                <w:rFonts w:hint="eastAsia" w:ascii="宋体" w:hAnsi="Times New Roman" w:eastAsia="宋体" w:cs="宋体"/>
                <w:szCs w:val="21"/>
                <w:lang w:val="zh-CN"/>
              </w:rPr>
              <w:t>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152105</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CLIM711115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儿科学（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152130</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CLIM711715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老年医学（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CLIM711015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神经病学（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152108</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CLIM711315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精神病与精神卫生学（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6</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152103</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CLIM710915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皮肤病与性病学（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7</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152109</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CLIM711415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影像医学与核医学（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8</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152114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CLIM711615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临床检验诊断学（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9</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152106</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CLIM711215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外科学（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10</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152101</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CLIM710715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妇产科学（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152099</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CLIM710515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眼科学（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12</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152097</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CLIM710315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耳鼻咽喉科学（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13</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152098</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CLIM710415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肿瘤学（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14</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152163</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CLIM711815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康复医学与理疗学（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15</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152164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CLIM711915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运动医学（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16</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152100</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CLIM710615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麻醉学（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17</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152113</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CLIM711515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急诊医学（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18</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153004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ascii="宋体" w:hAnsi="Times New Roman" w:eastAsia="宋体" w:cs="宋体"/>
                <w:szCs w:val="21"/>
                <w:lang w:val="zh-CN"/>
              </w:rPr>
              <w:t>CLIM712215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textAlignment w:val="auto"/>
              <w:rPr>
                <w:rFonts w:ascii="Times New Roman" w:hAnsi="Times New Roman" w:eastAsia="宋体" w:cs="Times New Roman"/>
                <w:szCs w:val="21"/>
              </w:rPr>
            </w:pPr>
            <w:r>
              <w:rPr>
                <w:rFonts w:hint="eastAsia" w:ascii="宋体" w:hAnsi="Times New Roman" w:eastAsia="宋体" w:cs="宋体"/>
                <w:szCs w:val="21"/>
                <w:lang w:val="zh-CN"/>
              </w:rPr>
              <w:t>临床护理学（</w:t>
            </w:r>
            <w:r>
              <w:rPr>
                <w:rFonts w:ascii="Times New Roman" w:hAnsi="Times New Roman" w:eastAsia="宋体" w:cs="Times New Roman"/>
                <w:szCs w:val="21"/>
              </w:rPr>
              <w:t>2</w:t>
            </w:r>
            <w:r>
              <w:rPr>
                <w:rFonts w:hint="eastAsia" w:ascii="宋体" w:hAnsi="Times New Roman" w:eastAsia="宋体" w:cs="宋体"/>
                <w:szCs w:val="21"/>
                <w:lang w:val="zh-CN"/>
              </w:rPr>
              <w:t>）</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94" w:type="pct"/>
            <w:vMerge w:val="continue"/>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选修课</w:t>
            </w: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研究生课程目录上选修</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59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其他</w:t>
            </w:r>
            <w:r>
              <w:rPr>
                <w:rFonts w:ascii="Times New Roman" w:hAnsi="Times New Roman" w:eastAsia="宋体" w:cs="Times New Roman"/>
                <w:szCs w:val="21"/>
              </w:rPr>
              <w:t>选修课</w:t>
            </w: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594"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1学分</w:t>
            </w:r>
          </w:p>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宋体" w:hAnsi="Times New Roman" w:eastAsia="宋体" w:cs="宋体"/>
                <w:szCs w:val="21"/>
                <w:lang w:val="zh-CN"/>
              </w:rPr>
            </w:pPr>
            <w:r>
              <w:rPr>
                <w:rFonts w:hint="eastAsia" w:ascii="宋体" w:hAnsi="Times New Roman" w:eastAsia="宋体" w:cs="宋体"/>
                <w:szCs w:val="21"/>
                <w:lang w:val="zh-CN"/>
              </w:rPr>
              <w:t>必修环节</w:t>
            </w: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w:t>
            </w:r>
            <w:r>
              <w:rPr>
                <w:rFonts w:hint="eastAsia" w:ascii="Times New Roman" w:hAnsi="Times New Roman" w:cs="Times New Roman"/>
                <w:szCs w:val="21"/>
              </w:rPr>
              <w:t>博</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4" w:type="pct"/>
            <w:vMerge w:val="restart"/>
            <w:tcBorders>
              <w:top w:val="single" w:color="auto" w:sz="4" w:space="0"/>
              <w:lef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17</w:t>
            </w:r>
            <w:r>
              <w:rPr>
                <w:rFonts w:hint="eastAsia" w:ascii="Times New Roman" w:hAnsi="Times New Roman" w:eastAsia="宋体" w:cs="Times New Roman"/>
                <w:szCs w:val="21"/>
              </w:rPr>
              <w:t>学分</w:t>
            </w:r>
          </w:p>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w:t>
            </w:r>
            <w:r>
              <w:rPr>
                <w:rFonts w:hint="eastAsia" w:ascii="Times New Roman" w:hAnsi="Times New Roman" w:cs="Times New Roman"/>
                <w:szCs w:val="21"/>
              </w:rPr>
              <w:t>（博）</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w:t>
            </w:r>
            <w:r>
              <w:rPr>
                <w:rFonts w:hint="eastAsia" w:ascii="Times New Roman" w:hAnsi="Times New Roman" w:cs="Times New Roman"/>
                <w:szCs w:val="21"/>
              </w:rPr>
              <w:t>（博）</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hint="eastAsia" w:ascii="Times New Roman" w:hAnsi="Times New Roman" w:cs="Times New Roman"/>
                <w:szCs w:val="21"/>
              </w:rPr>
              <w:t>001954</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cs="Times New Roman" w:asciiTheme="minorEastAsia" w:hAnsiTheme="minorEastAsia"/>
                <w:szCs w:val="21"/>
              </w:rPr>
            </w:pPr>
            <w:r>
              <w:rPr>
                <w:rFonts w:hint="eastAsia" w:ascii="Times New Roman" w:hAnsi="Times New Roman" w:cs="Times New Roman"/>
                <w:szCs w:val="21"/>
              </w:rPr>
              <w:t>B</w:t>
            </w:r>
            <w:r>
              <w:rPr>
                <w:rFonts w:ascii="Times New Roman" w:hAnsi="Times New Roman" w:cs="Times New Roman"/>
                <w:szCs w:val="21"/>
              </w:rPr>
              <w:t>XHJ602499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hint="eastAsia" w:ascii="Times New Roman" w:hAnsi="Times New Roman" w:cs="Times New Roman"/>
                <w:szCs w:val="21"/>
              </w:rPr>
              <w:t>劳动教育</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001955</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B</w:t>
            </w:r>
            <w:r>
              <w:rPr>
                <w:rFonts w:ascii="Times New Roman" w:hAnsi="Times New Roman" w:cs="Times New Roman"/>
                <w:szCs w:val="21"/>
              </w:rPr>
              <w:t>XHJ602399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hint="eastAsia" w:ascii="Times New Roman" w:hAnsi="Times New Roman" w:cs="Times New Roman"/>
                <w:szCs w:val="21"/>
              </w:rPr>
              <w:t>美育</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94" w:type="pct"/>
            <w:vMerge w:val="continue"/>
            <w:tcBorders>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25"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c>
          <w:tcPr>
            <w:tcW w:w="2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001956</w:t>
            </w:r>
          </w:p>
        </w:tc>
        <w:tc>
          <w:tcPr>
            <w:tcW w:w="79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B</w:t>
            </w:r>
            <w:r>
              <w:rPr>
                <w:rFonts w:ascii="Times New Roman" w:hAnsi="Times New Roman" w:cs="Times New Roman"/>
                <w:szCs w:val="21"/>
              </w:rPr>
              <w:t>XHJ602299</w:t>
            </w:r>
          </w:p>
        </w:tc>
        <w:tc>
          <w:tcPr>
            <w:tcW w:w="14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left"/>
              <w:textAlignment w:val="auto"/>
              <w:rPr>
                <w:rFonts w:ascii="Times New Roman" w:hAnsi="Times New Roman" w:cs="Times New Roman"/>
                <w:szCs w:val="21"/>
              </w:rPr>
            </w:pPr>
            <w:r>
              <w:rPr>
                <w:rFonts w:hint="eastAsia" w:ascii="Times New Roman" w:hAnsi="Times New Roman" w:cs="Times New Roman"/>
                <w:szCs w:val="21"/>
              </w:rPr>
              <w:t>体育</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94" w:type="pct"/>
            <w:vMerge w:val="continue"/>
            <w:tcBorders>
              <w:left w:val="single" w:color="auto" w:sz="4" w:space="0"/>
              <w:bottom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szCs w:val="21"/>
              </w:rPr>
            </w:pPr>
          </w:p>
        </w:tc>
      </w:tr>
      <w:bookmarkEnd w:id="160"/>
      <w:bookmarkEnd w:id="161"/>
    </w:tbl>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博士研究生学术活动（讲座）分为必听讲座和选听讲座。必听讲座为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kern w:val="0"/>
          <w:szCs w:val="21"/>
        </w:rPr>
      </w:pPr>
      <w:r>
        <w:rPr>
          <w:rFonts w:hint="eastAsia" w:cs="Times New Roman" w:asciiTheme="minorEastAsia" w:hAnsiTheme="minorEastAsia"/>
          <w:szCs w:val="21"/>
        </w:rPr>
        <w:t>博士</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cs="Times New Roman" w:asciiTheme="minorEastAsia" w:hAnsiTheme="minorEastAsia"/>
          <w:kern w:val="0"/>
          <w:szCs w:val="21"/>
        </w:rPr>
        <w:t>博士</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b/>
          <w:bCs w:val="0"/>
          <w:szCs w:val="21"/>
        </w:rPr>
      </w:pPr>
      <w:r>
        <w:rPr>
          <w:rFonts w:ascii="Times New Roman" w:hAnsi="Times New Roman" w:eastAsia="宋体"/>
          <w:b/>
          <w:bCs w:val="0"/>
          <w:szCs w:val="21"/>
        </w:rPr>
        <w:t>10.体育、美育、劳动教育</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博士生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p>
    <w:p>
      <w:pPr>
        <w:keepNext w:val="0"/>
        <w:keepLines w:val="0"/>
        <w:pageBreakBefore w:val="0"/>
        <w:widowControl w:val="0"/>
        <w:kinsoku/>
        <w:wordWrap/>
        <w:overflowPunct/>
        <w:topLinePunct w:val="0"/>
        <w:autoSpaceDE/>
        <w:autoSpaceDN/>
        <w:bidi w:val="0"/>
        <w:adjustRightInd/>
        <w:snapToGrid/>
        <w:spacing w:before="100" w:after="100" w:line="286" w:lineRule="auto"/>
        <w:jc w:val="center"/>
        <w:textAlignment w:val="auto"/>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公共卫生与预防医学（1004）攻读博士学位（学术型）</w:t>
      </w:r>
    </w:p>
    <w:p>
      <w:pPr>
        <w:keepNext w:val="0"/>
        <w:keepLines w:val="0"/>
        <w:pageBreakBefore w:val="0"/>
        <w:widowControl w:val="0"/>
        <w:kinsoku/>
        <w:wordWrap/>
        <w:overflowPunct/>
        <w:topLinePunct w:val="0"/>
        <w:autoSpaceDE/>
        <w:autoSpaceDN/>
        <w:bidi w:val="0"/>
        <w:adjustRightInd/>
        <w:snapToGrid/>
        <w:spacing w:before="100" w:after="100" w:line="286" w:lineRule="auto"/>
        <w:jc w:val="center"/>
        <w:textAlignment w:val="auto"/>
        <w:rPr>
          <w:rFonts w:ascii="楷体_GB2312" w:hAnsi="Times New Roman" w:eastAsia="楷体_GB2312" w:cs="Times New Roman"/>
          <w:b/>
          <w:bCs/>
          <w:sz w:val="28"/>
          <w:szCs w:val="28"/>
        </w:rPr>
      </w:pPr>
      <w:r>
        <w:rPr>
          <w:rFonts w:ascii="楷体_GB2312" w:hAnsi="Times New Roman" w:eastAsia="楷体_GB2312" w:cs="Times New Roman"/>
          <w:b/>
          <w:bCs/>
          <w:sz w:val="28"/>
          <w:szCs w:val="28"/>
        </w:rPr>
        <w:t>研究生培养方案</w:t>
      </w:r>
    </w:p>
    <w:p>
      <w:pPr>
        <w:spacing w:before="120" w:beforeLines="50" w:after="120" w:afterLines="50" w:line="286" w:lineRule="auto"/>
        <w:rPr>
          <w:rFonts w:ascii="黑体" w:hAnsi="黑体" w:eastAsia="黑体"/>
          <w:sz w:val="24"/>
          <w:szCs w:val="24"/>
        </w:rPr>
      </w:pPr>
      <w:bookmarkStart w:id="162" w:name="_Toc392774720"/>
      <w:bookmarkStart w:id="163" w:name="_Toc487802503"/>
      <w:bookmarkStart w:id="164" w:name="_Toc422988820"/>
      <w:bookmarkStart w:id="165" w:name="_Toc534577261"/>
      <w:bookmarkStart w:id="166" w:name="_Toc393276246"/>
      <w:bookmarkStart w:id="167" w:name="_Toc423012021"/>
      <w:bookmarkStart w:id="168" w:name="_Toc393120839"/>
      <w:bookmarkStart w:id="169" w:name="_Toc520822621"/>
      <w:bookmarkStart w:id="170" w:name="_Toc392596076"/>
      <w:bookmarkStart w:id="171" w:name="_Toc422842496"/>
      <w:bookmarkStart w:id="172" w:name="_Toc422409368"/>
      <w:bookmarkStart w:id="173" w:name="_Toc393211224"/>
      <w:bookmarkStart w:id="174" w:name="_Toc392579516"/>
      <w:bookmarkStart w:id="175" w:name="_Toc534657592"/>
      <w:bookmarkStart w:id="176" w:name="_Toc392837595"/>
      <w:bookmarkStart w:id="177" w:name="_Toc519846401"/>
      <w:bookmarkStart w:id="178" w:name="_Toc392086437"/>
      <w:bookmarkStart w:id="179" w:name="_Toc392664195"/>
      <w:r>
        <w:rPr>
          <w:rFonts w:ascii="黑体" w:hAnsi="黑体" w:eastAsia="黑体"/>
          <w:sz w:val="24"/>
          <w:szCs w:val="24"/>
        </w:rPr>
        <w:t>一、培养目标</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秉承“扎根西部、服务国家、区域引领、世界一流”的办学定位，公共卫生与预防医学博士生培养目标为：以科研创新能力培养为主，坚持德智体美劳全面发展，培养造就具有强烈社会责任感的公共卫生与预防医学研究领域德才兼备的高层次创新型人才。</w:t>
      </w:r>
      <w:r>
        <w:rPr>
          <w:rFonts w:cs="Times New Roman" w:asciiTheme="minorEastAsia" w:hAnsiTheme="minorEastAsia"/>
          <w:szCs w:val="21"/>
        </w:rPr>
        <w:t>具体要求是：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1．</w:t>
      </w:r>
      <w:r>
        <w:rPr>
          <w:rFonts w:hint="eastAsia" w:cs="Times New Roman" w:asciiTheme="minorEastAsia" w:hAnsiTheme="minorEastAsia"/>
          <w:szCs w:val="21"/>
        </w:rPr>
        <w:t>掌握马克思主义基本原理，学习和贯彻习近平新时代中国特色社会主义思想和系列重要讲话精神，坚定道路自信、理论自信、制度自信、文化自信。热爱祖国，</w:t>
      </w:r>
      <w:r>
        <w:rPr>
          <w:rFonts w:cs="Times New Roman" w:asciiTheme="minorEastAsia" w:hAnsiTheme="minorEastAsia"/>
          <w:szCs w:val="21"/>
        </w:rPr>
        <w:t>遵纪守法</w:t>
      </w:r>
      <w:r>
        <w:rPr>
          <w:rFonts w:hint="eastAsia" w:cs="Times New Roman" w:asciiTheme="minorEastAsia" w:hAnsiTheme="minorEastAsia"/>
          <w:szCs w:val="21"/>
        </w:rPr>
        <w:t>，</w:t>
      </w:r>
      <w:r>
        <w:rPr>
          <w:rFonts w:cs="Times New Roman" w:asciiTheme="minorEastAsia" w:hAnsiTheme="minorEastAsia"/>
          <w:szCs w:val="21"/>
        </w:rPr>
        <w:t>品德</w:t>
      </w:r>
      <w:r>
        <w:rPr>
          <w:rFonts w:hint="eastAsia" w:cs="Times New Roman" w:asciiTheme="minorEastAsia" w:hAnsiTheme="minorEastAsia"/>
          <w:szCs w:val="21"/>
        </w:rPr>
        <w:t>优</w:t>
      </w:r>
      <w:r>
        <w:rPr>
          <w:rFonts w:cs="Times New Roman" w:asciiTheme="minorEastAsia" w:hAnsiTheme="minorEastAsia"/>
          <w:szCs w:val="21"/>
        </w:rPr>
        <w:t>良，治学严谨，</w:t>
      </w:r>
      <w:r>
        <w:rPr>
          <w:rFonts w:hint="eastAsia" w:cs="Times New Roman" w:asciiTheme="minorEastAsia" w:hAnsiTheme="minorEastAsia"/>
          <w:szCs w:val="21"/>
        </w:rPr>
        <w:t>学风端正，</w:t>
      </w:r>
      <w:r>
        <w:rPr>
          <w:rFonts w:cs="Times New Roman" w:asciiTheme="minorEastAsia" w:hAnsiTheme="minorEastAsia"/>
          <w:szCs w:val="21"/>
        </w:rPr>
        <w:t>有献身于科学研究的强烈事业心和创新精神</w:t>
      </w:r>
      <w:r>
        <w:rPr>
          <w:rFonts w:hint="eastAsia" w:cs="Times New Roman" w:asciiTheme="minorEastAsia" w:hAnsiTheme="minorEastAsia"/>
          <w:szCs w:val="21"/>
        </w:rPr>
        <w:t>。</w:t>
      </w:r>
      <w:r>
        <w:rPr>
          <w:rFonts w:cs="Times New Roman" w:asciiTheme="minorEastAsia" w:hAnsiTheme="minorEastAsia"/>
          <w:szCs w:val="21"/>
        </w:rPr>
        <w:t>具有健康的体魄和良好的心理素质</w:t>
      </w:r>
      <w:r>
        <w:rPr>
          <w:rFonts w:hint="eastAsia" w:cs="Times New Roman" w:asciiTheme="minorEastAsia" w:hAnsiTheme="minorEastAsia"/>
          <w:szCs w:val="21"/>
        </w:rPr>
        <w:t>，愿积极为祖国公共卫生事业发展贡献自己的才智</w:t>
      </w:r>
      <w:r>
        <w:rPr>
          <w:rFonts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2．具有扎实的基础理论，掌握</w:t>
      </w:r>
      <w:r>
        <w:rPr>
          <w:rFonts w:hint="eastAsia" w:cs="Times New Roman" w:asciiTheme="minorEastAsia" w:hAnsiTheme="minorEastAsia"/>
          <w:szCs w:val="21"/>
        </w:rPr>
        <w:t>本学科的</w:t>
      </w:r>
      <w:r>
        <w:rPr>
          <w:rFonts w:cs="Times New Roman" w:asciiTheme="minorEastAsia" w:hAnsiTheme="minorEastAsia"/>
          <w:szCs w:val="21"/>
        </w:rPr>
        <w:t>专业</w:t>
      </w:r>
      <w:r>
        <w:rPr>
          <w:rFonts w:hint="eastAsia" w:cs="Times New Roman" w:asciiTheme="minorEastAsia" w:hAnsiTheme="minorEastAsia"/>
          <w:szCs w:val="21"/>
        </w:rPr>
        <w:t>基本</w:t>
      </w:r>
      <w:r>
        <w:rPr>
          <w:rFonts w:cs="Times New Roman" w:asciiTheme="minorEastAsia" w:hAnsiTheme="minorEastAsia"/>
          <w:szCs w:val="21"/>
        </w:rPr>
        <w:t>知识和</w:t>
      </w:r>
      <w:r>
        <w:rPr>
          <w:rFonts w:hint="eastAsia" w:cs="Times New Roman" w:asciiTheme="minorEastAsia" w:hAnsiTheme="minorEastAsia"/>
          <w:szCs w:val="21"/>
        </w:rPr>
        <w:t>基本技能。</w:t>
      </w:r>
      <w:r>
        <w:rPr>
          <w:rFonts w:cs="Times New Roman" w:asciiTheme="minorEastAsia" w:hAnsiTheme="minorEastAsia"/>
          <w:szCs w:val="21"/>
        </w:rPr>
        <w:t>能熟练应用各种</w:t>
      </w:r>
      <w:r>
        <w:rPr>
          <w:rFonts w:hint="eastAsia" w:cs="Times New Roman" w:asciiTheme="minorEastAsia" w:hAnsiTheme="minorEastAsia"/>
          <w:szCs w:val="21"/>
        </w:rPr>
        <w:t>医学相关</w:t>
      </w:r>
      <w:r>
        <w:rPr>
          <w:rFonts w:cs="Times New Roman" w:asciiTheme="minorEastAsia" w:hAnsiTheme="minorEastAsia"/>
          <w:szCs w:val="21"/>
        </w:rPr>
        <w:t>数据库</w:t>
      </w:r>
      <w:r>
        <w:rPr>
          <w:rFonts w:hint="eastAsia" w:cs="Times New Roman" w:asciiTheme="minorEastAsia" w:hAnsiTheme="minorEastAsia"/>
          <w:szCs w:val="21"/>
        </w:rPr>
        <w:t>，掌握医学</w:t>
      </w:r>
      <w:r>
        <w:rPr>
          <w:rFonts w:cs="Times New Roman" w:asciiTheme="minorEastAsia" w:hAnsiTheme="minorEastAsia"/>
          <w:szCs w:val="21"/>
        </w:rPr>
        <w:t>文献检索</w:t>
      </w:r>
      <w:r>
        <w:rPr>
          <w:rFonts w:hint="eastAsia" w:cs="Times New Roman" w:asciiTheme="minorEastAsia" w:hAnsiTheme="minorEastAsia"/>
          <w:szCs w:val="21"/>
        </w:rPr>
        <w:t>和管理。</w:t>
      </w:r>
      <w:r>
        <w:rPr>
          <w:rFonts w:cs="Times New Roman" w:asciiTheme="minorEastAsia" w:hAnsiTheme="minorEastAsia"/>
          <w:szCs w:val="21"/>
        </w:rPr>
        <w:t>能熟练地阅读本专业的外文资料，具有一定的</w:t>
      </w:r>
      <w:r>
        <w:rPr>
          <w:rFonts w:hint="eastAsia" w:cs="Times New Roman" w:asciiTheme="minorEastAsia" w:hAnsiTheme="minorEastAsia"/>
          <w:szCs w:val="21"/>
        </w:rPr>
        <w:t>外</w:t>
      </w:r>
      <w:r>
        <w:rPr>
          <w:rFonts w:cs="Times New Roman" w:asciiTheme="minorEastAsia" w:hAnsiTheme="minorEastAsia"/>
          <w:szCs w:val="21"/>
        </w:rPr>
        <w:t>文写作和口语交际能力</w:t>
      </w:r>
      <w:r>
        <w:rPr>
          <w:rFonts w:hint="eastAsia" w:cs="Times New Roman" w:asciiTheme="minorEastAsia" w:hAnsiTheme="minorEastAsia"/>
          <w:szCs w:val="21"/>
        </w:rPr>
        <w:t>。</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3．</w:t>
      </w:r>
      <w:r>
        <w:rPr>
          <w:rFonts w:hint="eastAsia" w:cs="Times New Roman" w:asciiTheme="minorEastAsia" w:hAnsiTheme="minorEastAsia"/>
          <w:szCs w:val="21"/>
        </w:rPr>
        <w:t>具备主动获取知识的意识和能力，能综合运用公共卫生与预防医学理论知识和研究手段，开展科学研究。</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w:t>
      </w:r>
      <w:r>
        <w:rPr>
          <w:rFonts w:hint="eastAsia" w:cs="Times New Roman" w:asciiTheme="minorEastAsia" w:hAnsiTheme="minorEastAsia"/>
          <w:szCs w:val="21"/>
        </w:rPr>
        <w:t>能够独立从事公共卫生与预防医学及相关领域科学研究工作。具有较强的语言交流和文字表达能力。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 xml:space="preserve">. </w:t>
      </w:r>
      <w:r>
        <w:rPr>
          <w:rFonts w:hint="eastAsia" w:cs="Times New Roman" w:asciiTheme="minorEastAsia" w:hAnsiTheme="minorEastAsia"/>
          <w:szCs w:val="21"/>
        </w:rPr>
        <w:t>具有强烈的社会责任感和良好的团队合作精神。能够运用其他学科的前沿知识和先进技术，开展公共卫生与预防医学交叉融合性的科学研究。具有较强管理沟通和教学能力，能够有效利用各种资源提高工作效率。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180" w:name="_Toc422988821"/>
      <w:bookmarkStart w:id="181" w:name="_Toc392664196"/>
      <w:bookmarkStart w:id="182" w:name="_Toc520822622"/>
      <w:bookmarkStart w:id="183" w:name="_Toc487802504"/>
      <w:bookmarkStart w:id="184" w:name="_Toc392837596"/>
      <w:bookmarkStart w:id="185" w:name="_Toc422409369"/>
      <w:bookmarkStart w:id="186" w:name="_Toc534577262"/>
      <w:bookmarkStart w:id="187" w:name="_Toc519846402"/>
      <w:bookmarkStart w:id="188" w:name="_Toc392596077"/>
      <w:bookmarkStart w:id="189" w:name="_Toc393211225"/>
      <w:bookmarkStart w:id="190" w:name="_Toc393120840"/>
      <w:bookmarkStart w:id="191" w:name="_Toc393276247"/>
      <w:bookmarkStart w:id="192" w:name="_Toc392579517"/>
      <w:bookmarkStart w:id="193" w:name="_Toc423012022"/>
      <w:bookmarkStart w:id="194" w:name="_Toc392774721"/>
      <w:bookmarkStart w:id="195" w:name="_Toc422842497"/>
      <w:bookmarkStart w:id="196" w:name="_Toc534657593"/>
      <w:bookmarkStart w:id="197" w:name="_Toc392086438"/>
      <w:r>
        <w:rPr>
          <w:rFonts w:ascii="黑体" w:hAnsi="黑体" w:eastAsia="黑体"/>
          <w:sz w:val="24"/>
          <w:szCs w:val="24"/>
        </w:rPr>
        <w:t>二、研究方向</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1．流行病与卫生统计学；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2．劳动卫生与环境卫生学；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3．营养与食品卫生学；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4．儿少卫生与妇幼保健学；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5．卫生毒理学</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 xml:space="preserve"> </w:t>
      </w:r>
      <w:r>
        <w:rPr>
          <w:rFonts w:hint="eastAsia" w:ascii="Times New Roman" w:hAnsi="Times New Roman" w:eastAsia="宋体" w:cs="Times New Roman"/>
          <w:szCs w:val="21"/>
        </w:rPr>
        <w:t>人工智能与健康大数据(交叉)。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198" w:name="_Toc422842498"/>
      <w:bookmarkStart w:id="199" w:name="_Toc519846403"/>
      <w:bookmarkStart w:id="200" w:name="_Toc422988822"/>
      <w:bookmarkStart w:id="201" w:name="_Toc422409370"/>
      <w:bookmarkStart w:id="202" w:name="_Toc392664197"/>
      <w:bookmarkStart w:id="203" w:name="_Toc393120841"/>
      <w:bookmarkStart w:id="204" w:name="_Toc392086439"/>
      <w:bookmarkStart w:id="205" w:name="_Toc392596078"/>
      <w:bookmarkStart w:id="206" w:name="_Toc487802505"/>
      <w:bookmarkStart w:id="207" w:name="_Toc392579518"/>
      <w:bookmarkStart w:id="208" w:name="_Toc423012023"/>
      <w:bookmarkStart w:id="209" w:name="_Toc520822623"/>
      <w:bookmarkStart w:id="210" w:name="_Toc534577263"/>
      <w:bookmarkStart w:id="211" w:name="_Toc393211226"/>
      <w:bookmarkStart w:id="212" w:name="_Toc392774722"/>
      <w:bookmarkStart w:id="213" w:name="_Toc534657594"/>
      <w:bookmarkStart w:id="214" w:name="_Toc392837597"/>
      <w:bookmarkStart w:id="215" w:name="_Toc393276248"/>
      <w:r>
        <w:rPr>
          <w:rFonts w:ascii="黑体" w:hAnsi="黑体" w:eastAsia="黑体"/>
          <w:sz w:val="24"/>
          <w:szCs w:val="24"/>
        </w:rPr>
        <w:t>三、学习年限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专业博士生的学习年限一般为3-5年，第一学年学习专业基础理论，掌握进行科研所必需的基本技能并写出文献综述。从第二年开始，在导师指导下进入课题研究和学位论文准备阶段。从事课题研究工作（选题、实验设计、实验操作、数据处理、结果分析总结、论文撰写等）的时间不得少于2年。</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216" w:name="_Toc422842499"/>
      <w:bookmarkStart w:id="217" w:name="_Toc534577264"/>
      <w:bookmarkStart w:id="218" w:name="_Toc392837598"/>
      <w:bookmarkStart w:id="219" w:name="_Toc422988823"/>
      <w:bookmarkStart w:id="220" w:name="_Toc487802506"/>
      <w:bookmarkStart w:id="221" w:name="_Toc519846404"/>
      <w:bookmarkStart w:id="222" w:name="_Toc393276249"/>
      <w:bookmarkStart w:id="223" w:name="_Toc423012024"/>
      <w:bookmarkStart w:id="224" w:name="_Toc392596079"/>
      <w:bookmarkStart w:id="225" w:name="_Toc534657595"/>
      <w:bookmarkStart w:id="226" w:name="_Toc422409371"/>
      <w:bookmarkStart w:id="227" w:name="_Toc393211227"/>
      <w:bookmarkStart w:id="228" w:name="_Toc393120842"/>
      <w:bookmarkStart w:id="229" w:name="_Toc392664198"/>
      <w:bookmarkStart w:id="230" w:name="_Toc520822624"/>
      <w:bookmarkStart w:id="231" w:name="_Toc392774723"/>
      <w:bookmarkStart w:id="232" w:name="_Toc392086440"/>
      <w:bookmarkStart w:id="233" w:name="_Toc392579519"/>
      <w:r>
        <w:rPr>
          <w:rFonts w:ascii="黑体" w:hAnsi="黑体" w:eastAsia="黑体"/>
          <w:sz w:val="24"/>
          <w:szCs w:val="24"/>
        </w:rPr>
        <w:t>四、培养方式</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人指导小组及课题小组的有关成员，共同协助搞好</w:t>
      </w:r>
      <w:r>
        <w:rPr>
          <w:rFonts w:hint="eastAsia" w:cs="Times New Roman" w:asciiTheme="minorEastAsia" w:hAnsiTheme="minorEastAsia"/>
          <w:szCs w:val="21"/>
        </w:rPr>
        <w:t>博士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博士生</w:t>
      </w:r>
      <w:r>
        <w:rPr>
          <w:rFonts w:cs="Times New Roman" w:asciiTheme="minorEastAsia" w:hAnsiTheme="minorEastAsia"/>
          <w:szCs w:val="21"/>
        </w:rPr>
        <w:t>应在第第四学年末完成博士中期考核。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bCs/>
          <w:szCs w:val="21"/>
        </w:rPr>
      </w:pPr>
      <w:r>
        <w:rPr>
          <w:rFonts w:ascii="Times New Roman" w:hAnsi="Times New Roman" w:eastAsia="宋体" w:cs="Times New Roman"/>
          <w:szCs w:val="21"/>
        </w:rPr>
        <w:t>可以参加下学期的中期考核，再次考核不过者，予以</w:t>
      </w:r>
      <w:r>
        <w:rPr>
          <w:rFonts w:hint="eastAsia" w:ascii="Times New Roman" w:hAnsi="Times New Roman" w:eastAsia="宋体" w:cs="Times New Roman"/>
          <w:szCs w:val="21"/>
        </w:rPr>
        <w:t>分流</w:t>
      </w:r>
      <w:r>
        <w:rPr>
          <w:rFonts w:ascii="Times New Roman" w:hAnsi="Times New Roman" w:eastAsia="宋体" w:cs="Times New Roman"/>
          <w:szCs w:val="21"/>
        </w:rPr>
        <w:t>处理。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jc w:val="center"/>
        <w:textAlignment w:val="auto"/>
        <w:rPr>
          <w:rFonts w:ascii="黑体" w:hAnsi="黑体" w:eastAsia="黑体"/>
          <w:sz w:val="24"/>
          <w:szCs w:val="24"/>
        </w:rPr>
      </w:pPr>
      <w:bookmarkStart w:id="234" w:name="_Toc520822625"/>
      <w:bookmarkStart w:id="235" w:name="_Toc423012025"/>
      <w:bookmarkStart w:id="236" w:name="_Toc392774724"/>
      <w:bookmarkStart w:id="237" w:name="_Toc422409372"/>
      <w:bookmarkStart w:id="238" w:name="_Toc392579520"/>
      <w:bookmarkStart w:id="239" w:name="_Toc392837599"/>
      <w:bookmarkStart w:id="240" w:name="_Toc422988824"/>
      <w:bookmarkStart w:id="241" w:name="_Toc392664199"/>
      <w:bookmarkStart w:id="242" w:name="_Toc393211228"/>
      <w:bookmarkStart w:id="243" w:name="_Toc393276250"/>
      <w:bookmarkStart w:id="244" w:name="_Toc422842500"/>
      <w:bookmarkStart w:id="245" w:name="_Toc534577265"/>
      <w:bookmarkStart w:id="246" w:name="_Toc392086441"/>
      <w:bookmarkStart w:id="247" w:name="_Toc519846405"/>
      <w:bookmarkStart w:id="248" w:name="_Toc534657596"/>
      <w:bookmarkStart w:id="249" w:name="_Toc392596080"/>
      <w:bookmarkStart w:id="250" w:name="_Toc487802507"/>
      <w:bookmarkStart w:id="251" w:name="_Toc393120843"/>
      <w:r>
        <w:rPr>
          <w:rFonts w:ascii="黑体" w:hAnsi="黑体" w:eastAsia="黑体"/>
          <w:sz w:val="24"/>
          <w:szCs w:val="24"/>
        </w:rPr>
        <w:t>五、课程设置及学分要求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本学科学术型培养方案共需修满</w:t>
      </w:r>
      <w:r>
        <w:rPr>
          <w:rFonts w:cs="Times New Roman" w:asciiTheme="minorEastAsia" w:hAnsiTheme="minorEastAsia"/>
          <w:szCs w:val="21"/>
        </w:rPr>
        <w:t>27</w:t>
      </w:r>
      <w:r>
        <w:rPr>
          <w:rFonts w:hint="eastAsia" w:cs="Times New Roman" w:asciiTheme="minorEastAsia" w:hAnsiTheme="minorEastAsia"/>
          <w:szCs w:val="21"/>
        </w:rPr>
        <w:t>学分，其中课程学习</w:t>
      </w:r>
      <w:r>
        <w:rPr>
          <w:rFonts w:cs="Times New Roman" w:asciiTheme="minorEastAsia" w:hAnsiTheme="minorEastAsia"/>
          <w:szCs w:val="21"/>
        </w:rPr>
        <w:t>10</w:t>
      </w:r>
      <w:r>
        <w:rPr>
          <w:rFonts w:hint="eastAsia" w:cs="Times New Roman" w:asciiTheme="minorEastAsia" w:hAnsiTheme="minorEastAsia"/>
          <w:szCs w:val="21"/>
        </w:rPr>
        <w:t>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课程学习包括：学位课6学分，选修课4学分。</w:t>
      </w:r>
    </w:p>
    <w:tbl>
      <w:tblPr>
        <w:tblStyle w:val="37"/>
        <w:tblW w:w="4620" w:type="pct"/>
        <w:jc w:val="center"/>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436"/>
        <w:gridCol w:w="903"/>
        <w:gridCol w:w="1370"/>
        <w:gridCol w:w="2819"/>
        <w:gridCol w:w="491"/>
        <w:gridCol w:w="96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831"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课程性质</w:t>
            </w: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序号</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课程编号</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hint="eastAsia" w:ascii="Times New Roman" w:hAnsi="Times New Roman" w:eastAsia="宋体" w:cs="Times New Roman"/>
                <w:b/>
                <w:szCs w:val="21"/>
              </w:rPr>
              <w:t>统一编码</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课程名称</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学分</w:t>
            </w:r>
          </w:p>
        </w:tc>
        <w:tc>
          <w:tcPr>
            <w:tcW w:w="573" w:type="pct"/>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应修学分</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公共学位课</w:t>
            </w: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141006</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MLMD600114</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中国马克思主义与当代</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学位课</w:t>
            </w: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152078</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BASM611815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诺贝尔奖论文剖析</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152096</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PUBH710415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流行病与卫生统计学（2）</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根据学生的专业选修2学分</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152095</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PUBH710315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劳动卫生与环境卫生学（2）</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152093</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PUBH710115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Cs w:val="21"/>
              </w:rPr>
            </w:pPr>
            <w:r>
              <w:rPr>
                <w:rFonts w:ascii="Times New Roman" w:hAnsi="Times New Roman" w:eastAsia="宋体" w:cs="Times New Roman"/>
                <w:szCs w:val="21"/>
              </w:rPr>
              <w:t>营养与食品卫生学（2）</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4</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152094</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PUBH710215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Cs w:val="21"/>
              </w:rPr>
            </w:pPr>
            <w:r>
              <w:rPr>
                <w:rFonts w:ascii="Times New Roman" w:hAnsi="Times New Roman" w:eastAsia="宋体" w:cs="Times New Roman"/>
                <w:szCs w:val="21"/>
              </w:rPr>
              <w:t>儿少卫生与妇幼保健学（2）</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5</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152132</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PUBH710515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szCs w:val="21"/>
              </w:rPr>
            </w:pPr>
            <w:r>
              <w:rPr>
                <w:rFonts w:ascii="Times New Roman" w:hAnsi="Times New Roman" w:eastAsia="宋体" w:cs="Times New Roman"/>
                <w:szCs w:val="21"/>
              </w:rPr>
              <w:t>卫生毒理学（2）</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选修课</w:t>
            </w: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研究生课程目录上选修</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57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学分</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其他</w:t>
            </w:r>
            <w:r>
              <w:rPr>
                <w:rFonts w:ascii="Times New Roman" w:hAnsi="Times New Roman" w:eastAsia="宋体" w:cs="Times New Roman"/>
                <w:szCs w:val="21"/>
              </w:rPr>
              <w:t>选修课</w:t>
            </w: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68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57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必修环节</w:t>
            </w: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w:t>
            </w:r>
            <w:r>
              <w:rPr>
                <w:rFonts w:hint="eastAsia" w:ascii="Times New Roman" w:hAnsi="Times New Roman" w:cs="Times New Roman"/>
                <w:szCs w:val="21"/>
              </w:rPr>
              <w:t>博</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2</w:t>
            </w:r>
          </w:p>
        </w:tc>
        <w:tc>
          <w:tcPr>
            <w:tcW w:w="573" w:type="pct"/>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17</w:t>
            </w:r>
            <w:r>
              <w:rPr>
                <w:rFonts w:hint="eastAsia" w:ascii="Times New Roman" w:hAnsi="Times New Roman" w:eastAsia="宋体" w:cs="Times New Roman"/>
                <w:szCs w:val="21"/>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1</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w:t>
            </w:r>
            <w:r>
              <w:rPr>
                <w:rFonts w:hint="eastAsia" w:ascii="Times New Roman" w:hAnsi="Times New Roman" w:cs="Times New Roman"/>
                <w:szCs w:val="21"/>
              </w:rPr>
              <w:t>（博）</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w:t>
            </w:r>
            <w:r>
              <w:rPr>
                <w:rFonts w:hint="eastAsia" w:ascii="Times New Roman" w:hAnsi="Times New Roman" w:cs="Times New Roman"/>
                <w:szCs w:val="21"/>
              </w:rPr>
              <w:t>（博）</w:t>
            </w:r>
          </w:p>
        </w:tc>
        <w:tc>
          <w:tcPr>
            <w:tcW w:w="293"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293"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劳动教育</w:t>
            </w:r>
          </w:p>
        </w:tc>
        <w:tc>
          <w:tcPr>
            <w:tcW w:w="293"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293"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260"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539"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18" w:type="pc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683" w:type="pct"/>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293" w:type="pc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73" w:type="pct"/>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bl>
    <w:p>
      <w:pPr>
        <w:spacing w:before="120" w:beforeLines="50" w:after="120" w:afterLines="50" w:line="286" w:lineRule="auto"/>
        <w:rPr>
          <w:rFonts w:ascii="黑体" w:hAnsi="黑体" w:eastAsia="黑体"/>
          <w:sz w:val="10"/>
          <w:szCs w:val="10"/>
        </w:rPr>
      </w:pPr>
    </w:p>
    <w:p>
      <w:pPr>
        <w:spacing w:before="120" w:beforeLines="50" w:after="120" w:afterLines="50" w:line="286" w:lineRule="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博士研究生学术活动（讲座）分为必听讲座和选听讲座。必听讲座为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cs="Times New Roman" w:asciiTheme="minorEastAsia" w:hAnsiTheme="minorEastAsia"/>
          <w:szCs w:val="21"/>
        </w:rPr>
        <w:t>博士</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cs="Times New Roman" w:asciiTheme="minorEastAsia" w:hAnsiTheme="minorEastAsia"/>
          <w:kern w:val="0"/>
          <w:szCs w:val="21"/>
        </w:rPr>
        <w:t>博士</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b/>
          <w:bCs w:val="0"/>
          <w:szCs w:val="21"/>
        </w:rPr>
      </w:pPr>
      <w:r>
        <w:rPr>
          <w:rFonts w:ascii="Times New Roman" w:hAnsi="Times New Roman" w:eastAsia="宋体"/>
          <w:b/>
          <w:bCs w:val="0"/>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博士生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spacing w:before="360" w:after="360" w:line="286" w:lineRule="auto"/>
        <w:jc w:val="center"/>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药学（1007）攻读博士学位（学术型）研究生培养方案</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252" w:name="_Toc393120844"/>
      <w:bookmarkStart w:id="253" w:name="_Toc393276251"/>
      <w:bookmarkStart w:id="254" w:name="_Toc423012026"/>
      <w:bookmarkStart w:id="255" w:name="_Toc393211229"/>
      <w:bookmarkStart w:id="256" w:name="_Toc422409373"/>
      <w:bookmarkStart w:id="257" w:name="_Toc534657597"/>
      <w:bookmarkStart w:id="258" w:name="_Toc487802508"/>
      <w:bookmarkStart w:id="259" w:name="_Toc422842501"/>
      <w:bookmarkStart w:id="260" w:name="_Toc422988825"/>
      <w:bookmarkStart w:id="261" w:name="_Toc519846410"/>
      <w:bookmarkStart w:id="262" w:name="_Toc392579521"/>
      <w:bookmarkStart w:id="263" w:name="_Toc392086442"/>
      <w:bookmarkStart w:id="264" w:name="_Toc392837600"/>
      <w:bookmarkStart w:id="265" w:name="_Toc520822630"/>
      <w:bookmarkStart w:id="266" w:name="_Toc392774725"/>
      <w:bookmarkStart w:id="267" w:name="_Toc534577266"/>
      <w:bookmarkStart w:id="268" w:name="_Toc392664200"/>
      <w:bookmarkStart w:id="269" w:name="_Toc392596081"/>
      <w:r>
        <w:rPr>
          <w:rFonts w:ascii="黑体" w:hAnsi="黑体" w:eastAsia="黑体"/>
          <w:sz w:val="24"/>
          <w:szCs w:val="24"/>
        </w:rPr>
        <w:t>一、培养目标</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秉承“扎根西部、服务国家、区域引领、世界一流”的办学定位，</w:t>
      </w:r>
      <w:r>
        <w:rPr>
          <w:rFonts w:hint="eastAsia" w:ascii="Times New Roman" w:hAnsi="Times New Roman" w:eastAsia="宋体" w:cs="Times New Roman"/>
          <w:szCs w:val="21"/>
        </w:rPr>
        <w:t>药学</w:t>
      </w:r>
      <w:r>
        <w:rPr>
          <w:rFonts w:ascii="Times New Roman" w:hAnsi="Times New Roman" w:eastAsia="宋体" w:cs="Times New Roman"/>
          <w:szCs w:val="21"/>
        </w:rPr>
        <w:t>博士生培养目标为：以科研创新能力培养为主，坚持德智体美等全面发展，培养造就具有</w:t>
      </w:r>
      <w:r>
        <w:rPr>
          <w:rFonts w:hint="eastAsia" w:ascii="Times New Roman" w:hAnsi="Times New Roman" w:eastAsia="宋体" w:cs="Times New Roman"/>
          <w:szCs w:val="21"/>
        </w:rPr>
        <w:t>强烈</w:t>
      </w:r>
      <w:r>
        <w:rPr>
          <w:rFonts w:ascii="Times New Roman" w:hAnsi="Times New Roman" w:eastAsia="宋体" w:cs="Times New Roman"/>
          <w:szCs w:val="21"/>
        </w:rPr>
        <w:t>社会责任感</w:t>
      </w:r>
      <w:r>
        <w:rPr>
          <w:rFonts w:hint="eastAsia" w:ascii="Times New Roman" w:hAnsi="Times New Roman" w:eastAsia="宋体" w:cs="Times New Roman"/>
          <w:szCs w:val="21"/>
        </w:rPr>
        <w:t>的药学</w:t>
      </w:r>
      <w:r>
        <w:rPr>
          <w:rFonts w:ascii="Times New Roman" w:hAnsi="Times New Roman" w:eastAsia="宋体" w:cs="Times New Roman"/>
          <w:szCs w:val="21"/>
        </w:rPr>
        <w:t>研究领域德才兼备的高层次创新型人才。具体要求是：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w:t>
      </w:r>
      <w:bookmarkStart w:id="270" w:name="_Hlk73434708"/>
      <w:r>
        <w:rPr>
          <w:rFonts w:ascii="Times New Roman" w:hAnsi="Times New Roman" w:eastAsia="宋体" w:cs="Times New Roman"/>
          <w:szCs w:val="21"/>
        </w:rPr>
        <w:t>热爱祖国，遵纪守法，</w:t>
      </w:r>
      <w:r>
        <w:rPr>
          <w:rFonts w:hint="eastAsia" w:ascii="Times New Roman" w:hAnsi="Times New Roman" w:eastAsia="宋体" w:cs="Times New Roman"/>
          <w:szCs w:val="21"/>
        </w:rPr>
        <w:t>品行端正，</w:t>
      </w:r>
      <w:r>
        <w:rPr>
          <w:rFonts w:ascii="Times New Roman" w:hAnsi="Times New Roman" w:eastAsia="宋体" w:cs="Times New Roman"/>
          <w:szCs w:val="21"/>
        </w:rPr>
        <w:t>具有健康的体魄和良好的心理素质</w:t>
      </w:r>
      <w:r>
        <w:rPr>
          <w:rFonts w:hint="eastAsia" w:ascii="Times New Roman" w:hAnsi="Times New Roman" w:eastAsia="宋体" w:cs="Times New Roman"/>
          <w:szCs w:val="21"/>
        </w:rPr>
        <w:t>；</w:t>
      </w:r>
      <w:r>
        <w:rPr>
          <w:rFonts w:ascii="Times New Roman" w:hAnsi="Times New Roman" w:eastAsia="宋体" w:cs="Times New Roman"/>
          <w:szCs w:val="21"/>
        </w:rPr>
        <w:t>遵守学术规范，恪守学术道德</w:t>
      </w:r>
      <w:r>
        <w:rPr>
          <w:rFonts w:hint="eastAsia" w:ascii="Times New Roman" w:hAnsi="Times New Roman" w:eastAsia="宋体" w:cs="Times New Roman"/>
          <w:szCs w:val="21"/>
        </w:rPr>
        <w:t>，</w:t>
      </w:r>
      <w:r>
        <w:rPr>
          <w:rFonts w:ascii="Times New Roman" w:hAnsi="Times New Roman" w:eastAsia="宋体" w:cs="Times New Roman"/>
          <w:szCs w:val="21"/>
        </w:rPr>
        <w:t>崇尚科学精神</w:t>
      </w:r>
      <w:r>
        <w:rPr>
          <w:rFonts w:hint="eastAsia" w:ascii="Times New Roman" w:hAnsi="Times New Roman" w:eastAsia="宋体" w:cs="Times New Roman"/>
          <w:szCs w:val="21"/>
        </w:rPr>
        <w:t>；对</w:t>
      </w:r>
      <w:r>
        <w:rPr>
          <w:rFonts w:ascii="Times New Roman" w:hAnsi="Times New Roman" w:eastAsia="宋体" w:cs="Times New Roman"/>
          <w:szCs w:val="21"/>
        </w:rPr>
        <w:t>药学研究有较浓厚的兴趣，有献身</w:t>
      </w:r>
      <w:r>
        <w:rPr>
          <w:rFonts w:hint="eastAsia" w:ascii="Times New Roman" w:hAnsi="Times New Roman" w:eastAsia="宋体" w:cs="Times New Roman"/>
          <w:szCs w:val="21"/>
        </w:rPr>
        <w:t>药学研究</w:t>
      </w:r>
      <w:r>
        <w:rPr>
          <w:rFonts w:ascii="Times New Roman" w:hAnsi="Times New Roman" w:eastAsia="宋体" w:cs="Times New Roman"/>
          <w:szCs w:val="21"/>
        </w:rPr>
        <w:t>的强烈事业心和创新精神，积极为祖国药学事业发展贡献自己的才智。</w:t>
      </w:r>
      <w:bookmarkEnd w:id="270"/>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．把握药学学科的发展动向和</w:t>
      </w:r>
      <w:r>
        <w:rPr>
          <w:rFonts w:ascii="Times New Roman" w:hAnsi="Times New Roman" w:eastAsia="宋体" w:cs="Times New Roman"/>
          <w:szCs w:val="21"/>
        </w:rPr>
        <w:t>研究前沿</w:t>
      </w:r>
      <w:r>
        <w:rPr>
          <w:rFonts w:hint="eastAsia" w:ascii="Times New Roman" w:hAnsi="Times New Roman" w:eastAsia="宋体" w:cs="Times New Roman"/>
          <w:szCs w:val="21"/>
        </w:rPr>
        <w:t>，</w:t>
      </w:r>
      <w:bookmarkStart w:id="271" w:name="_Hlk73434730"/>
      <w:r>
        <w:rPr>
          <w:rFonts w:hint="eastAsia" w:ascii="Times New Roman" w:hAnsi="Times New Roman" w:eastAsia="宋体" w:cs="Times New Roman"/>
          <w:szCs w:val="21"/>
        </w:rPr>
        <w:t>掌握药学及相关学科的基本理论和专业知识，具有</w:t>
      </w:r>
      <w:r>
        <w:rPr>
          <w:rFonts w:ascii="Times New Roman" w:hAnsi="Times New Roman" w:eastAsia="宋体" w:cs="Times New Roman"/>
          <w:szCs w:val="21"/>
        </w:rPr>
        <w:t>扎实的药学</w:t>
      </w:r>
      <w:r>
        <w:rPr>
          <w:rFonts w:hint="eastAsia" w:ascii="Times New Roman" w:hAnsi="Times New Roman" w:eastAsia="宋体" w:cs="Times New Roman"/>
          <w:szCs w:val="21"/>
        </w:rPr>
        <w:t>专业积累和科研</w:t>
      </w:r>
      <w:r>
        <w:rPr>
          <w:rFonts w:ascii="Times New Roman" w:hAnsi="Times New Roman" w:eastAsia="宋体" w:cs="Times New Roman"/>
          <w:szCs w:val="21"/>
        </w:rPr>
        <w:t>技能，</w:t>
      </w:r>
      <w:r>
        <w:rPr>
          <w:rFonts w:hint="eastAsia" w:ascii="Times New Roman" w:hAnsi="Times New Roman" w:eastAsia="宋体" w:cs="Times New Roman"/>
          <w:szCs w:val="21"/>
        </w:rPr>
        <w:t>熟练</w:t>
      </w:r>
      <w:r>
        <w:rPr>
          <w:rFonts w:ascii="Times New Roman" w:hAnsi="Times New Roman" w:eastAsia="宋体" w:cs="Times New Roman"/>
          <w:szCs w:val="21"/>
        </w:rPr>
        <w:t>掌握一门</w:t>
      </w:r>
      <w:r>
        <w:rPr>
          <w:rFonts w:hint="eastAsia" w:ascii="Times New Roman" w:hAnsi="Times New Roman" w:eastAsia="宋体" w:cs="Times New Roman"/>
          <w:szCs w:val="21"/>
        </w:rPr>
        <w:t>外国语，掌握必需的哲学、法律、职业道德等人文社科知识。</w:t>
      </w:r>
      <w:bookmarkEnd w:id="271"/>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 xml:space="preserve">3. </w:t>
      </w:r>
      <w:r>
        <w:rPr>
          <w:rFonts w:hint="eastAsia" w:ascii="Times New Roman" w:hAnsi="Times New Roman" w:eastAsia="宋体" w:cs="Times New Roman"/>
          <w:szCs w:val="21"/>
        </w:rPr>
        <w:t>具有拓宽和加深</w:t>
      </w:r>
      <w:r>
        <w:rPr>
          <w:rFonts w:ascii="Times New Roman" w:hAnsi="Times New Roman" w:eastAsia="宋体" w:cs="Times New Roman"/>
          <w:szCs w:val="21"/>
        </w:rPr>
        <w:t>药学</w:t>
      </w:r>
      <w:r>
        <w:rPr>
          <w:rFonts w:hint="eastAsia" w:ascii="Times New Roman" w:hAnsi="Times New Roman" w:eastAsia="宋体" w:cs="Times New Roman"/>
          <w:szCs w:val="21"/>
        </w:rPr>
        <w:t>及</w:t>
      </w:r>
      <w:r>
        <w:rPr>
          <w:rFonts w:ascii="Times New Roman" w:hAnsi="Times New Roman" w:eastAsia="宋体" w:cs="Times New Roman"/>
          <w:szCs w:val="21"/>
        </w:rPr>
        <w:t>相关学科的交叉融合能力</w:t>
      </w:r>
      <w:r>
        <w:rPr>
          <w:rFonts w:hint="eastAsia" w:ascii="Times New Roman" w:hAnsi="Times New Roman" w:eastAsia="宋体" w:cs="Times New Roman"/>
          <w:szCs w:val="21"/>
        </w:rPr>
        <w:t>；具备</w:t>
      </w:r>
      <w:r>
        <w:rPr>
          <w:rFonts w:ascii="Times New Roman" w:hAnsi="Times New Roman" w:eastAsia="宋体" w:cs="Times New Roman"/>
          <w:szCs w:val="21"/>
        </w:rPr>
        <w:t>较强的学术实践能力和学术洞察力，</w:t>
      </w:r>
      <w:r>
        <w:rPr>
          <w:rFonts w:hint="eastAsia" w:ascii="Times New Roman" w:hAnsi="Times New Roman" w:eastAsia="宋体" w:cs="Times New Roman"/>
          <w:szCs w:val="21"/>
        </w:rPr>
        <w:t>能够综合</w:t>
      </w:r>
      <w:r>
        <w:rPr>
          <w:rFonts w:ascii="Times New Roman" w:hAnsi="Times New Roman" w:eastAsia="宋体" w:cs="Times New Roman"/>
          <w:szCs w:val="21"/>
        </w:rPr>
        <w:t>利用药学和相关学科的</w:t>
      </w:r>
      <w:r>
        <w:rPr>
          <w:rFonts w:hint="eastAsia" w:ascii="Times New Roman" w:hAnsi="Times New Roman" w:eastAsia="宋体" w:cs="Times New Roman"/>
          <w:szCs w:val="21"/>
        </w:rPr>
        <w:t>理论、</w:t>
      </w:r>
      <w:r>
        <w:rPr>
          <w:rFonts w:ascii="Times New Roman" w:hAnsi="Times New Roman" w:eastAsia="宋体" w:cs="Times New Roman"/>
          <w:szCs w:val="21"/>
        </w:rPr>
        <w:t>方法和技术，</w:t>
      </w:r>
      <w:r>
        <w:rPr>
          <w:rFonts w:hint="eastAsia" w:ascii="Times New Roman" w:hAnsi="Times New Roman" w:eastAsia="宋体" w:cs="Times New Roman"/>
          <w:szCs w:val="21"/>
        </w:rPr>
        <w:t>独立开展科学研究；</w:t>
      </w:r>
      <w:bookmarkStart w:id="272" w:name="_Hlk73434765"/>
      <w:r>
        <w:rPr>
          <w:rFonts w:hint="eastAsia" w:ascii="Times New Roman" w:hAnsi="Times New Roman" w:eastAsia="宋体" w:cs="Times New Roman"/>
          <w:szCs w:val="21"/>
        </w:rPr>
        <w:t>具有较好的语言和文字表达能力；具有运用外语进行阅读、表达、写作的能力和开展国际学术交流的能力；具有</w:t>
      </w:r>
      <w:r>
        <w:rPr>
          <w:rFonts w:ascii="Times New Roman" w:hAnsi="Times New Roman" w:eastAsia="宋体" w:cs="Times New Roman"/>
          <w:szCs w:val="21"/>
        </w:rPr>
        <w:t>较好的学术潜力和创新能力</w:t>
      </w:r>
      <w:r>
        <w:rPr>
          <w:rFonts w:hint="eastAsia" w:ascii="Times New Roman" w:hAnsi="Times New Roman" w:eastAsia="宋体" w:cs="Times New Roman"/>
          <w:szCs w:val="21"/>
        </w:rPr>
        <w:t>。</w:t>
      </w:r>
      <w:bookmarkEnd w:id="272"/>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具有</w:t>
      </w:r>
      <w:r>
        <w:rPr>
          <w:rFonts w:ascii="Times New Roman" w:hAnsi="Times New Roman" w:eastAsia="宋体" w:cs="Times New Roman"/>
          <w:szCs w:val="21"/>
        </w:rPr>
        <w:t>较强的科学创新</w:t>
      </w:r>
      <w:r>
        <w:rPr>
          <w:rFonts w:hint="eastAsia" w:ascii="Times New Roman" w:hAnsi="Times New Roman" w:eastAsia="宋体" w:cs="Times New Roman"/>
          <w:szCs w:val="21"/>
        </w:rPr>
        <w:t>精神</w:t>
      </w:r>
      <w:r>
        <w:rPr>
          <w:rFonts w:ascii="Times New Roman" w:hAnsi="Times New Roman" w:eastAsia="宋体" w:cs="Times New Roman"/>
          <w:szCs w:val="21"/>
        </w:rPr>
        <w:t>、学术研究能力和国际化视野</w:t>
      </w:r>
      <w:r>
        <w:rPr>
          <w:rFonts w:hint="eastAsia" w:ascii="Times New Roman" w:hAnsi="Times New Roman" w:eastAsia="宋体" w:cs="Times New Roman"/>
          <w:szCs w:val="21"/>
        </w:rPr>
        <w:t>；</w:t>
      </w:r>
      <w:bookmarkStart w:id="273" w:name="_Hlk73434785"/>
      <w:r>
        <w:rPr>
          <w:rFonts w:hint="eastAsia" w:ascii="Times New Roman" w:hAnsi="Times New Roman" w:eastAsia="宋体" w:cs="Times New Roman"/>
          <w:szCs w:val="21"/>
        </w:rPr>
        <w:t>具有团队协作与组织管理能力，能够</w:t>
      </w:r>
      <w:r>
        <w:rPr>
          <w:rFonts w:ascii="Times New Roman" w:hAnsi="Times New Roman" w:eastAsia="宋体" w:cs="Times New Roman"/>
          <w:szCs w:val="21"/>
        </w:rPr>
        <w:t>解决药学领域的</w:t>
      </w:r>
      <w:r>
        <w:rPr>
          <w:rFonts w:hint="eastAsia" w:ascii="Times New Roman" w:hAnsi="Times New Roman" w:eastAsia="宋体" w:cs="Times New Roman"/>
          <w:szCs w:val="21"/>
        </w:rPr>
        <w:t>相关科学问题</w:t>
      </w:r>
      <w:r>
        <w:rPr>
          <w:rFonts w:ascii="Times New Roman" w:hAnsi="Times New Roman" w:eastAsia="宋体" w:cs="Times New Roman"/>
          <w:szCs w:val="21"/>
        </w:rPr>
        <w:t>，</w:t>
      </w:r>
      <w:r>
        <w:rPr>
          <w:rFonts w:hint="eastAsia" w:ascii="Times New Roman" w:hAnsi="Times New Roman" w:eastAsia="宋体" w:cs="Times New Roman"/>
          <w:szCs w:val="21"/>
        </w:rPr>
        <w:t>在</w:t>
      </w:r>
      <w:r>
        <w:rPr>
          <w:rFonts w:ascii="Times New Roman" w:hAnsi="Times New Roman" w:eastAsia="宋体" w:cs="Times New Roman"/>
          <w:szCs w:val="21"/>
        </w:rPr>
        <w:t>科学和技术上做出创新性成果。</w:t>
      </w:r>
      <w:bookmarkEnd w:id="273"/>
      <w:r>
        <w:rPr>
          <w:rFonts w:hint="eastAsia" w:ascii="Times New Roman" w:hAnsi="Times New Roman" w:eastAsia="宋体" w:cs="Times New Roman"/>
          <w:szCs w:val="21"/>
        </w:rPr>
        <w:t>具备在高等院校、科研机构、医药行业等相关机构从事人才培养、科学研究、专业技术或管理工作的岗位胜任力。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274" w:name="_Toc519846411"/>
      <w:bookmarkStart w:id="275" w:name="_Toc393120845"/>
      <w:bookmarkStart w:id="276" w:name="_Toc392664201"/>
      <w:bookmarkStart w:id="277" w:name="_Toc422988826"/>
      <w:bookmarkStart w:id="278" w:name="_Toc392579522"/>
      <w:bookmarkStart w:id="279" w:name="_Toc392837601"/>
      <w:bookmarkStart w:id="280" w:name="_Toc423012027"/>
      <w:bookmarkStart w:id="281" w:name="_Toc520822631"/>
      <w:bookmarkStart w:id="282" w:name="_Toc534657598"/>
      <w:bookmarkStart w:id="283" w:name="_Toc392774726"/>
      <w:bookmarkStart w:id="284" w:name="_Toc487802509"/>
      <w:bookmarkStart w:id="285" w:name="_Toc534577267"/>
      <w:bookmarkStart w:id="286" w:name="_Toc393276252"/>
      <w:bookmarkStart w:id="287" w:name="_Toc422842502"/>
      <w:bookmarkStart w:id="288" w:name="_Toc422409374"/>
      <w:bookmarkStart w:id="289" w:name="_Toc392086443"/>
      <w:bookmarkStart w:id="290" w:name="_Toc392596082"/>
      <w:bookmarkStart w:id="291" w:name="_Toc393211230"/>
      <w:r>
        <w:rPr>
          <w:rFonts w:ascii="黑体" w:hAnsi="黑体" w:eastAsia="黑体"/>
          <w:sz w:val="24"/>
          <w:szCs w:val="24"/>
        </w:rPr>
        <w:t>二、研究方向</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1．药物化学</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ab/>
      </w:r>
      <w:r>
        <w:rPr>
          <w:rFonts w:ascii="Times New Roman" w:hAnsi="Times New Roman" w:eastAsia="宋体" w:cs="Times New Roman"/>
          <w:szCs w:val="21"/>
        </w:rPr>
        <w:t>2．药剂学</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3．生药学</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ab/>
      </w:r>
      <w:r>
        <w:rPr>
          <w:rFonts w:ascii="Times New Roman" w:hAnsi="Times New Roman" w:eastAsia="宋体" w:cs="Times New Roman"/>
          <w:szCs w:val="21"/>
        </w:rPr>
        <w:t>4．药物分析学</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5．微生物与生化药学</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ab/>
      </w:r>
      <w:r>
        <w:rPr>
          <w:rFonts w:ascii="Times New Roman" w:hAnsi="Times New Roman" w:eastAsia="宋体" w:cs="Times New Roman"/>
          <w:szCs w:val="21"/>
        </w:rPr>
        <w:t>6．药理学</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 xml:space="preserve"> </w:t>
      </w:r>
      <w:r>
        <w:rPr>
          <w:rFonts w:hint="eastAsia" w:ascii="Times New Roman" w:hAnsi="Times New Roman" w:eastAsia="宋体" w:cs="Times New Roman"/>
          <w:szCs w:val="21"/>
        </w:rPr>
        <w:t>新药智能发现</w:t>
      </w:r>
      <w:r>
        <w:rPr>
          <w:rFonts w:ascii="Times New Roman" w:hAnsi="Times New Roman" w:eastAsia="宋体" w:cs="Times New Roman"/>
          <w:szCs w:val="21"/>
        </w:rPr>
        <w:t>与评价</w:t>
      </w:r>
      <w:r>
        <w:rPr>
          <w:rFonts w:hint="eastAsia" w:ascii="Times New Roman" w:hAnsi="Times New Roman" w:eastAsia="宋体" w:cs="Times New Roman"/>
          <w:szCs w:val="21"/>
        </w:rPr>
        <w:t>(交叉)。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292" w:name="_Toc487802510"/>
      <w:bookmarkStart w:id="293" w:name="_Toc392664202"/>
      <w:bookmarkStart w:id="294" w:name="_Toc534577268"/>
      <w:bookmarkStart w:id="295" w:name="_Toc392086444"/>
      <w:bookmarkStart w:id="296" w:name="_Toc392579523"/>
      <w:bookmarkStart w:id="297" w:name="_Toc422988827"/>
      <w:bookmarkStart w:id="298" w:name="_Toc534657599"/>
      <w:bookmarkStart w:id="299" w:name="_Toc422842503"/>
      <w:bookmarkStart w:id="300" w:name="_Toc392774727"/>
      <w:bookmarkStart w:id="301" w:name="_Toc393120846"/>
      <w:bookmarkStart w:id="302" w:name="_Toc393276253"/>
      <w:bookmarkStart w:id="303" w:name="_Toc393211231"/>
      <w:bookmarkStart w:id="304" w:name="_Toc422409375"/>
      <w:bookmarkStart w:id="305" w:name="_Toc423012028"/>
      <w:bookmarkStart w:id="306" w:name="_Toc392596083"/>
      <w:bookmarkStart w:id="307" w:name="_Toc519846412"/>
      <w:bookmarkStart w:id="308" w:name="_Toc392837602"/>
      <w:bookmarkStart w:id="309" w:name="_Toc520822632"/>
      <w:r>
        <w:rPr>
          <w:rFonts w:ascii="黑体" w:hAnsi="黑体" w:eastAsia="黑体"/>
          <w:sz w:val="24"/>
          <w:szCs w:val="24"/>
        </w:rPr>
        <w:t>三、学习年限</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专业博士生的学习年限一般为3-5年，第一学年学习专业基础理论，掌握进行科研所必需的基本技能并写出文献综述。从第二年开始,在导师指导下进入课题研究和学位论文准备阶段。从事课题研究工作（选题、实验设计、实验操作、数据处理、结果分析总结、论文撰写等）的时间不得少于2年。</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10" w:name="_Toc423012029"/>
      <w:bookmarkStart w:id="311" w:name="_Toc393211232"/>
      <w:bookmarkStart w:id="312" w:name="_Toc487802511"/>
      <w:bookmarkStart w:id="313" w:name="_Toc534577269"/>
      <w:bookmarkStart w:id="314" w:name="_Toc393120847"/>
      <w:bookmarkStart w:id="315" w:name="_Toc422988828"/>
      <w:bookmarkStart w:id="316" w:name="_Toc392837603"/>
      <w:bookmarkStart w:id="317" w:name="_Toc392579524"/>
      <w:bookmarkStart w:id="318" w:name="_Toc392596084"/>
      <w:bookmarkStart w:id="319" w:name="_Toc393276254"/>
      <w:bookmarkStart w:id="320" w:name="_Toc520822633"/>
      <w:bookmarkStart w:id="321" w:name="_Toc392086445"/>
      <w:bookmarkStart w:id="322" w:name="_Toc519846413"/>
      <w:bookmarkStart w:id="323" w:name="_Toc534657600"/>
      <w:bookmarkStart w:id="324" w:name="_Toc422842504"/>
      <w:bookmarkStart w:id="325" w:name="_Toc422409376"/>
      <w:bookmarkStart w:id="326" w:name="_Toc392664203"/>
      <w:bookmarkStart w:id="327" w:name="_Toc392774728"/>
      <w:r>
        <w:rPr>
          <w:rFonts w:ascii="黑体" w:hAnsi="黑体" w:eastAsia="黑体"/>
          <w:sz w:val="24"/>
          <w:szCs w:val="24"/>
        </w:rPr>
        <w:t>四、培养方式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bookmarkStart w:id="328" w:name="_Toc392664204"/>
      <w:bookmarkStart w:id="329" w:name="_Toc393211233"/>
      <w:bookmarkStart w:id="330" w:name="_Toc423012030"/>
      <w:bookmarkStart w:id="331" w:name="_Toc422409377"/>
      <w:bookmarkStart w:id="332" w:name="_Toc392837604"/>
      <w:bookmarkStart w:id="333" w:name="_Toc392086446"/>
      <w:bookmarkStart w:id="334" w:name="_Toc392579525"/>
      <w:bookmarkStart w:id="335" w:name="_Toc520822634"/>
      <w:bookmarkStart w:id="336" w:name="_Toc392596085"/>
      <w:bookmarkStart w:id="337" w:name="_Toc487802512"/>
      <w:bookmarkStart w:id="338" w:name="_Toc393120848"/>
      <w:bookmarkStart w:id="339" w:name="_Toc422988829"/>
      <w:bookmarkStart w:id="340" w:name="_Toc534577270"/>
      <w:bookmarkStart w:id="341" w:name="_Toc393276255"/>
      <w:bookmarkStart w:id="342" w:name="_Toc534657601"/>
      <w:bookmarkStart w:id="343" w:name="_Toc392774729"/>
      <w:bookmarkStart w:id="344" w:name="_Toc519846414"/>
      <w:bookmarkStart w:id="345" w:name="_Toc422842505"/>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人指导小组及课题小组的有关成员，共同协助搞好</w:t>
      </w:r>
      <w:r>
        <w:rPr>
          <w:rFonts w:hint="eastAsia" w:cs="Times New Roman" w:asciiTheme="minorEastAsia" w:hAnsiTheme="minorEastAsia"/>
          <w:szCs w:val="21"/>
        </w:rPr>
        <w:t>博士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博士生</w:t>
      </w:r>
      <w:r>
        <w:rPr>
          <w:rFonts w:cs="Times New Roman" w:asciiTheme="minorEastAsia" w:hAnsiTheme="minorEastAsia"/>
          <w:szCs w:val="21"/>
        </w:rPr>
        <w:t>应在第第四学年末完成博士中期考核。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r>
        <w:rPr>
          <w:rFonts w:ascii="黑体" w:hAnsi="黑体" w:eastAsia="黑体"/>
          <w:sz w:val="24"/>
          <w:szCs w:val="24"/>
        </w:rPr>
        <w:t>五、课程设置及学分要求</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本学科学术型培养方案共需修满</w:t>
      </w:r>
      <w:r>
        <w:rPr>
          <w:rFonts w:cs="Times New Roman" w:asciiTheme="minorEastAsia" w:hAnsiTheme="minorEastAsia"/>
          <w:szCs w:val="21"/>
        </w:rPr>
        <w:t>27</w:t>
      </w:r>
      <w:r>
        <w:rPr>
          <w:rFonts w:hint="eastAsia" w:cs="Times New Roman" w:asciiTheme="minorEastAsia" w:hAnsiTheme="minorEastAsia"/>
          <w:szCs w:val="21"/>
        </w:rPr>
        <w:t>学分，其中课程学习</w:t>
      </w:r>
      <w:r>
        <w:rPr>
          <w:rFonts w:cs="Times New Roman" w:asciiTheme="minorEastAsia" w:hAnsiTheme="minorEastAsia"/>
          <w:szCs w:val="21"/>
        </w:rPr>
        <w:t>10</w:t>
      </w:r>
      <w:r>
        <w:rPr>
          <w:rFonts w:hint="eastAsia" w:cs="Times New Roman" w:asciiTheme="minorEastAsia" w:hAnsiTheme="minorEastAsia"/>
          <w:szCs w:val="21"/>
        </w:rPr>
        <w:t>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课程学习包括：学位课6学分，选修课4学分。</w:t>
      </w:r>
    </w:p>
    <w:tbl>
      <w:tblPr>
        <w:tblStyle w:val="3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9"/>
        <w:gridCol w:w="510"/>
        <w:gridCol w:w="903"/>
        <w:gridCol w:w="1524"/>
        <w:gridCol w:w="2841"/>
        <w:gridCol w:w="547"/>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课程性质</w:t>
            </w:r>
          </w:p>
        </w:tc>
        <w:tc>
          <w:tcPr>
            <w:tcW w:w="28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课程编号</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统一编码</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课程名称</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学分</w:t>
            </w:r>
          </w:p>
        </w:tc>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宋体" w:hAnsi="宋体" w:eastAsia="宋体" w:cs="宋体"/>
                <w:b/>
                <w:sz w:val="21"/>
                <w:szCs w:val="21"/>
              </w:rPr>
            </w:pPr>
            <w:r>
              <w:rPr>
                <w:rFonts w:hint="eastAsia" w:ascii="宋体" w:hAnsi="宋体" w:eastAsia="宋体" w:cs="宋体"/>
                <w:b/>
                <w:sz w:val="21"/>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公共学位课</w:t>
            </w:r>
          </w:p>
        </w:tc>
        <w:tc>
          <w:tcPr>
            <w:tcW w:w="28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141006</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MLMD600114</w:t>
            </w:r>
          </w:p>
        </w:tc>
        <w:tc>
          <w:tcPr>
            <w:tcW w:w="160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中国马克思主义与当代</w:t>
            </w:r>
          </w:p>
        </w:tc>
        <w:tc>
          <w:tcPr>
            <w:tcW w:w="30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学科学位课</w:t>
            </w:r>
          </w:p>
        </w:tc>
        <w:tc>
          <w:tcPr>
            <w:tcW w:w="28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152078</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BASM611815</w:t>
            </w:r>
          </w:p>
        </w:tc>
        <w:tc>
          <w:tcPr>
            <w:tcW w:w="160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诺贝尔奖论文剖析</w:t>
            </w:r>
          </w:p>
        </w:tc>
        <w:tc>
          <w:tcPr>
            <w:tcW w:w="30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152131</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PHMA710615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药物化学（2）</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根据学生的专业选修2学分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172014</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PHMA710515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药剂学（2）</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172005</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PHMA710415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生药学（2）</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172004</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PHMA710315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药物分析学（2）</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152133</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PHMA710215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微生物与生化药学（2）</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152087</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PHMA710115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药理学（2）</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学科选修课</w:t>
            </w:r>
          </w:p>
        </w:tc>
        <w:tc>
          <w:tcPr>
            <w:tcW w:w="28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研究生课程目录上选修</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其他选修课</w:t>
            </w:r>
          </w:p>
        </w:tc>
        <w:tc>
          <w:tcPr>
            <w:tcW w:w="28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153044</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BASM612615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研究生论文写作指导（15）</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必修环节</w:t>
            </w:r>
          </w:p>
        </w:tc>
        <w:tc>
          <w:tcPr>
            <w:tcW w:w="28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001999</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BXHJ800399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学术活动（讲座）博</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001987</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BXHJ600699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社会实践</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001972</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BXHJ800799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两助一辅</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001995</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BXHJ800299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基金撰写</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001970</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BXHJ800999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国际化交流</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001986</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BXHJ800499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开题报告（博）</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001994</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BXHJ800199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中期考核（博）</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001971</w:t>
            </w:r>
          </w:p>
        </w:tc>
        <w:tc>
          <w:tcPr>
            <w:tcW w:w="8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INFT600499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文献阅读</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001954</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BXHJ602499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劳动教育</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001955</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BXHJ602399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美育</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88"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510"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001956</w:t>
            </w:r>
          </w:p>
        </w:tc>
        <w:tc>
          <w:tcPr>
            <w:tcW w:w="8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BXHJ602299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体育</w:t>
            </w:r>
          </w:p>
        </w:tc>
        <w:tc>
          <w:tcPr>
            <w:tcW w:w="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w:t>
            </w:r>
          </w:p>
        </w:tc>
        <w:tc>
          <w:tcPr>
            <w:tcW w:w="637"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r>
    </w:tbl>
    <w:p>
      <w:pPr>
        <w:spacing w:before="120" w:beforeLines="50" w:after="120" w:afterLines="50" w:line="286" w:lineRule="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博士研究生学术活动（讲座）分为必听讲座和选听讲座。必听讲座为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kern w:val="0"/>
          <w:szCs w:val="21"/>
        </w:rPr>
      </w:pPr>
      <w:r>
        <w:rPr>
          <w:rFonts w:hint="eastAsia" w:cs="Times New Roman" w:asciiTheme="minorEastAsia" w:hAnsiTheme="minorEastAsia"/>
          <w:szCs w:val="21"/>
        </w:rPr>
        <w:t>博士</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cs="Times New Roman" w:asciiTheme="minorEastAsia" w:hAnsiTheme="minorEastAsia"/>
          <w:kern w:val="0"/>
          <w:szCs w:val="21"/>
        </w:rPr>
        <w:t>博士</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bCs/>
          <w:szCs w:val="21"/>
        </w:rPr>
      </w:pPr>
      <w:r>
        <w:rPr>
          <w:rFonts w:ascii="Times New Roman" w:hAnsi="Times New Roman" w:eastAsia="宋体"/>
          <w:bCs/>
          <w:szCs w:val="21"/>
        </w:rPr>
        <w:t>10.体育、美育、劳动教育</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博士生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200" w:firstLineChars="200"/>
        <w:textAlignment w:val="auto"/>
        <w:rPr>
          <w:rFonts w:cs="Times New Roman" w:asciiTheme="minorEastAsia" w:hAnsiTheme="minorEastAsia"/>
          <w:sz w:val="10"/>
          <w:szCs w:val="10"/>
        </w:rPr>
      </w:pPr>
    </w:p>
    <w:p>
      <w:pPr>
        <w:keepNext w:val="0"/>
        <w:keepLines w:val="0"/>
        <w:pageBreakBefore w:val="0"/>
        <w:widowControl w:val="0"/>
        <w:kinsoku/>
        <w:wordWrap/>
        <w:overflowPunct/>
        <w:topLinePunct w:val="0"/>
        <w:autoSpaceDE/>
        <w:autoSpaceDN/>
        <w:bidi w:val="0"/>
        <w:spacing w:before="95" w:beforeLines="30" w:after="95" w:afterLines="30" w:line="300" w:lineRule="auto"/>
        <w:ind w:firstLine="562" w:firstLineChars="200"/>
        <w:textAlignment w:val="auto"/>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★护理学</w:t>
      </w:r>
      <w:r>
        <w:rPr>
          <w:rFonts w:ascii="楷体_GB2312" w:hAnsi="Times New Roman" w:eastAsia="楷体_GB2312" w:cs="Times New Roman"/>
          <w:b/>
          <w:bCs/>
          <w:sz w:val="28"/>
          <w:szCs w:val="28"/>
        </w:rPr>
        <w:t>（10</w:t>
      </w:r>
      <w:r>
        <w:rPr>
          <w:rFonts w:hint="eastAsia" w:ascii="楷体_GB2312" w:hAnsi="Times New Roman" w:eastAsia="楷体_GB2312" w:cs="Times New Roman"/>
          <w:b/>
          <w:bCs/>
          <w:sz w:val="28"/>
          <w:szCs w:val="28"/>
        </w:rPr>
        <w:t>11</w:t>
      </w:r>
      <w:r>
        <w:rPr>
          <w:rFonts w:ascii="楷体_GB2312" w:hAnsi="Times New Roman" w:eastAsia="楷体_GB2312" w:cs="Times New Roman"/>
          <w:b/>
          <w:bCs/>
          <w:sz w:val="28"/>
          <w:szCs w:val="28"/>
        </w:rPr>
        <w:t xml:space="preserve">）攻读博士学位（学术型）研究生培养方案 </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46" w:name="_Toc519846419"/>
      <w:bookmarkStart w:id="347" w:name="_Toc520822639"/>
      <w:r>
        <w:rPr>
          <w:rFonts w:hint="eastAsia" w:ascii="黑体" w:hAnsi="黑体" w:eastAsia="黑体"/>
          <w:sz w:val="24"/>
          <w:szCs w:val="24"/>
        </w:rPr>
        <w:t>一</w:t>
      </w:r>
      <w:r>
        <w:rPr>
          <w:rFonts w:ascii="黑体" w:hAnsi="黑体" w:eastAsia="黑体"/>
          <w:sz w:val="24"/>
          <w:szCs w:val="24"/>
        </w:rPr>
        <w:t>、培养目标</w:t>
      </w:r>
      <w:bookmarkEnd w:id="346"/>
      <w:bookmarkEnd w:id="347"/>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秉承“扎根西部、服务国家、区域引领、世界一流”的办学定位，护理学博士生培养目标为：以科研创新能力培养为主，坚持德智体美劳全面发展，培养造就具有强烈社会责任感的护理学研究领域德才兼备的高层次创新型人才。</w:t>
      </w:r>
      <w:r>
        <w:rPr>
          <w:rFonts w:ascii="Times New Roman" w:hAnsi="Times New Roman" w:eastAsia="宋体" w:cs="Times New Roman"/>
          <w:szCs w:val="21"/>
        </w:rPr>
        <w:t>具体要求是：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掌握马克思主义基本原理，学习和贯彻习近平新时代中国特色社会主义思想和系列重要讲话精神，坚定道路自信、理论自信、制度自信、文化自信。热爱祖国，</w:t>
      </w:r>
      <w:r>
        <w:rPr>
          <w:rFonts w:ascii="Times New Roman" w:hAnsi="Times New Roman" w:eastAsia="宋体" w:cs="Times New Roman"/>
          <w:szCs w:val="21"/>
        </w:rPr>
        <w:t>遵纪守法</w:t>
      </w:r>
      <w:r>
        <w:rPr>
          <w:rFonts w:hint="eastAsia" w:ascii="Times New Roman" w:hAnsi="Times New Roman" w:eastAsia="宋体" w:cs="Times New Roman"/>
          <w:szCs w:val="21"/>
        </w:rPr>
        <w:t>，</w:t>
      </w:r>
      <w:r>
        <w:rPr>
          <w:rFonts w:ascii="Times New Roman" w:hAnsi="Times New Roman" w:eastAsia="宋体" w:cs="Times New Roman"/>
          <w:szCs w:val="21"/>
        </w:rPr>
        <w:t>品德</w:t>
      </w:r>
      <w:r>
        <w:rPr>
          <w:rFonts w:hint="eastAsia" w:ascii="Times New Roman" w:hAnsi="Times New Roman" w:eastAsia="宋体" w:cs="Times New Roman"/>
          <w:szCs w:val="21"/>
        </w:rPr>
        <w:t>优</w:t>
      </w:r>
      <w:r>
        <w:rPr>
          <w:rFonts w:ascii="Times New Roman" w:hAnsi="Times New Roman" w:eastAsia="宋体" w:cs="Times New Roman"/>
          <w:szCs w:val="21"/>
        </w:rPr>
        <w:t>良，治学严谨，</w:t>
      </w:r>
      <w:r>
        <w:rPr>
          <w:rFonts w:hint="eastAsia" w:ascii="Times New Roman" w:hAnsi="Times New Roman" w:eastAsia="宋体" w:cs="Times New Roman"/>
          <w:szCs w:val="21"/>
        </w:rPr>
        <w:t>学风端正，</w:t>
      </w:r>
      <w:r>
        <w:rPr>
          <w:rFonts w:ascii="Times New Roman" w:hAnsi="Times New Roman" w:eastAsia="宋体" w:cs="Times New Roman"/>
          <w:szCs w:val="21"/>
        </w:rPr>
        <w:t>有献身于</w:t>
      </w:r>
      <w:r>
        <w:rPr>
          <w:rFonts w:hint="eastAsia" w:ascii="Times New Roman" w:hAnsi="Times New Roman" w:eastAsia="宋体" w:cs="Times New Roman"/>
          <w:szCs w:val="21"/>
        </w:rPr>
        <w:t>护理学</w:t>
      </w:r>
      <w:r>
        <w:rPr>
          <w:rFonts w:ascii="Times New Roman" w:hAnsi="Times New Roman" w:eastAsia="宋体" w:cs="Times New Roman"/>
          <w:szCs w:val="21"/>
        </w:rPr>
        <w:t>科学研究的强烈事业心和创新精神</w:t>
      </w:r>
      <w:r>
        <w:rPr>
          <w:rFonts w:hint="eastAsia" w:ascii="Times New Roman" w:hAnsi="Times New Roman" w:eastAsia="宋体" w:cs="Times New Roman"/>
          <w:szCs w:val="21"/>
        </w:rPr>
        <w:t>。</w:t>
      </w:r>
      <w:r>
        <w:rPr>
          <w:rFonts w:ascii="Times New Roman" w:hAnsi="Times New Roman" w:eastAsia="宋体" w:cs="Times New Roman"/>
          <w:szCs w:val="21"/>
        </w:rPr>
        <w:t>具有健康的体魄和良好的心理素质</w:t>
      </w:r>
      <w:r>
        <w:rPr>
          <w:rFonts w:hint="eastAsia" w:ascii="Times New Roman" w:hAnsi="Times New Roman" w:eastAsia="宋体" w:cs="Times New Roman"/>
          <w:szCs w:val="21"/>
        </w:rPr>
        <w:t>，愿积极为祖国护理学事业发展贡献自己的才智</w:t>
      </w:r>
      <w:r>
        <w:rPr>
          <w:rFonts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eastAsia="宋体" w:cs="Times New Roman"/>
          <w:szCs w:val="21"/>
        </w:rPr>
        <w:t>2．具有扎实的基础理论，掌握</w:t>
      </w:r>
      <w:r>
        <w:rPr>
          <w:rFonts w:hint="eastAsia" w:ascii="Times New Roman" w:hAnsi="Times New Roman" w:eastAsia="宋体" w:cs="Times New Roman"/>
          <w:szCs w:val="21"/>
        </w:rPr>
        <w:t>本学科的</w:t>
      </w:r>
      <w:r>
        <w:rPr>
          <w:rFonts w:ascii="Times New Roman" w:hAnsi="Times New Roman" w:eastAsia="宋体" w:cs="Times New Roman"/>
          <w:szCs w:val="21"/>
        </w:rPr>
        <w:t>专业</w:t>
      </w:r>
      <w:r>
        <w:rPr>
          <w:rFonts w:hint="eastAsia" w:ascii="Times New Roman" w:hAnsi="Times New Roman" w:eastAsia="宋体" w:cs="Times New Roman"/>
          <w:szCs w:val="21"/>
        </w:rPr>
        <w:t>基本</w:t>
      </w:r>
      <w:r>
        <w:rPr>
          <w:rFonts w:ascii="Times New Roman" w:hAnsi="Times New Roman" w:eastAsia="宋体" w:cs="Times New Roman"/>
          <w:szCs w:val="21"/>
        </w:rPr>
        <w:t>知识和</w:t>
      </w:r>
      <w:r>
        <w:rPr>
          <w:rFonts w:hint="eastAsia" w:ascii="Times New Roman" w:hAnsi="Times New Roman" w:eastAsia="宋体" w:cs="Times New Roman"/>
          <w:szCs w:val="21"/>
        </w:rPr>
        <w:t>基本技能。</w:t>
      </w:r>
      <w:r>
        <w:rPr>
          <w:rFonts w:ascii="Times New Roman" w:hAnsi="Times New Roman" w:eastAsia="宋体" w:cs="Times New Roman"/>
          <w:szCs w:val="21"/>
        </w:rPr>
        <w:t>能熟练应用各种</w:t>
      </w:r>
      <w:r>
        <w:rPr>
          <w:rFonts w:hint="eastAsia" w:ascii="Times New Roman" w:hAnsi="Times New Roman" w:eastAsia="宋体" w:cs="Times New Roman"/>
          <w:szCs w:val="21"/>
        </w:rPr>
        <w:t>医学和护理学</w:t>
      </w:r>
      <w:r>
        <w:rPr>
          <w:rFonts w:ascii="Times New Roman" w:hAnsi="Times New Roman" w:eastAsia="宋体" w:cs="Times New Roman"/>
          <w:szCs w:val="21"/>
        </w:rPr>
        <w:t>数据库</w:t>
      </w:r>
      <w:r>
        <w:rPr>
          <w:rFonts w:hint="eastAsia" w:ascii="Times New Roman" w:hAnsi="Times New Roman" w:eastAsia="宋体" w:cs="Times New Roman"/>
          <w:szCs w:val="21"/>
        </w:rPr>
        <w:t>，掌握医学和护理学</w:t>
      </w:r>
      <w:r>
        <w:rPr>
          <w:rFonts w:ascii="Times New Roman" w:hAnsi="Times New Roman" w:eastAsia="宋体" w:cs="Times New Roman"/>
          <w:szCs w:val="21"/>
        </w:rPr>
        <w:t>文献检索</w:t>
      </w:r>
      <w:r>
        <w:rPr>
          <w:rFonts w:hint="eastAsia" w:ascii="Times New Roman" w:hAnsi="Times New Roman" w:eastAsia="宋体" w:cs="Times New Roman"/>
          <w:szCs w:val="21"/>
        </w:rPr>
        <w:t>和管理。</w:t>
      </w:r>
      <w:r>
        <w:rPr>
          <w:rFonts w:ascii="Times New Roman" w:hAnsi="Times New Roman" w:eastAsia="宋体" w:cs="Times New Roman"/>
          <w:szCs w:val="21"/>
        </w:rPr>
        <w:t>能熟练地阅读本专业的外文资料，具有一定的</w:t>
      </w:r>
      <w:r>
        <w:rPr>
          <w:rFonts w:hint="eastAsia" w:ascii="Times New Roman" w:hAnsi="Times New Roman" w:eastAsia="宋体" w:cs="Times New Roman"/>
          <w:szCs w:val="21"/>
        </w:rPr>
        <w:t>外</w:t>
      </w:r>
      <w:r>
        <w:rPr>
          <w:rFonts w:ascii="Times New Roman" w:hAnsi="Times New Roman" w:eastAsia="宋体" w:cs="Times New Roman"/>
          <w:szCs w:val="21"/>
        </w:rPr>
        <w:t>文写作和口语交际能力</w:t>
      </w:r>
      <w:r>
        <w:rPr>
          <w:rFonts w:hint="eastAsia" w:ascii="Times New Roman" w:hAnsi="Times New Roman" w:eastAsia="宋体" w:cs="Times New Roman"/>
          <w:szCs w:val="21"/>
        </w:rPr>
        <w:t>。</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具备主动获取知识的意识和能力，能综合运用护理学理论知识和研究手段，开展科学研究。</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w:t>
      </w:r>
      <w:r>
        <w:rPr>
          <w:rFonts w:hint="eastAsia" w:ascii="Times New Roman" w:hAnsi="Times New Roman" w:eastAsia="宋体" w:cs="Times New Roman"/>
          <w:szCs w:val="21"/>
        </w:rPr>
        <w:t>能够独立从事护理学及相关领域科学研究工作。具有较强的语言交流和文字表达能力。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 xml:space="preserve">. </w:t>
      </w:r>
      <w:r>
        <w:rPr>
          <w:rFonts w:hint="eastAsia" w:ascii="Times New Roman" w:hAnsi="Times New Roman" w:eastAsia="宋体" w:cs="Times New Roman"/>
          <w:szCs w:val="21"/>
        </w:rPr>
        <w:t>具有强烈的社会责任感和良好的团队合作精神。能够运用其他学科的前沿知识和先进技术，开展临床护理交叉融合性的科学研究。具有较强管理沟通和教学能力，能够有效利用各种资源提高工作效率。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48" w:name="_Toc520822640"/>
      <w:bookmarkStart w:id="349" w:name="_Toc519846420"/>
      <w:r>
        <w:rPr>
          <w:rFonts w:hint="eastAsia" w:ascii="黑体" w:hAnsi="黑体" w:eastAsia="黑体"/>
          <w:sz w:val="24"/>
          <w:szCs w:val="24"/>
        </w:rPr>
        <w:t>二</w:t>
      </w:r>
      <w:r>
        <w:rPr>
          <w:rFonts w:ascii="黑体" w:hAnsi="黑体" w:eastAsia="黑体"/>
          <w:sz w:val="24"/>
          <w:szCs w:val="24"/>
        </w:rPr>
        <w:t>、研究方向</w:t>
      </w:r>
      <w:bookmarkEnd w:id="348"/>
      <w:bookmarkEnd w:id="34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Courier New" w:eastAsia="宋体" w:cs="Times New Roman"/>
          <w:szCs w:val="21"/>
        </w:rPr>
      </w:pPr>
      <w:r>
        <w:rPr>
          <w:rFonts w:hint="eastAsia" w:ascii="宋体" w:hAnsi="Courier New" w:eastAsia="宋体" w:cs="Times New Roman"/>
          <w:szCs w:val="21"/>
        </w:rPr>
        <w:t>1．精神心理护理；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Courier New" w:eastAsia="宋体" w:cs="Times New Roman"/>
          <w:szCs w:val="21"/>
        </w:rPr>
      </w:pPr>
      <w:r>
        <w:rPr>
          <w:rFonts w:ascii="宋体" w:hAnsi="Courier New" w:eastAsia="宋体" w:cs="Times New Roman"/>
          <w:szCs w:val="21"/>
        </w:rPr>
        <w:t>2</w:t>
      </w:r>
      <w:r>
        <w:rPr>
          <w:rFonts w:hint="eastAsia" w:ascii="宋体" w:hAnsi="Courier New" w:eastAsia="宋体" w:cs="Times New Roman"/>
          <w:szCs w:val="21"/>
        </w:rPr>
        <w:t>．护理教育与管理；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Courier New" w:eastAsia="宋体" w:cs="Times New Roman"/>
          <w:szCs w:val="21"/>
        </w:rPr>
      </w:pPr>
      <w:r>
        <w:rPr>
          <w:rFonts w:ascii="宋体" w:hAnsi="Courier New" w:eastAsia="宋体" w:cs="Times New Roman"/>
          <w:szCs w:val="21"/>
        </w:rPr>
        <w:t>3</w:t>
      </w:r>
      <w:r>
        <w:rPr>
          <w:rFonts w:hint="eastAsia" w:ascii="宋体" w:hAnsi="Courier New" w:eastAsia="宋体" w:cs="Times New Roman"/>
          <w:szCs w:val="21"/>
        </w:rPr>
        <w:t>．妇儿护理；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Courier New" w:eastAsia="宋体" w:cs="Times New Roman"/>
          <w:szCs w:val="21"/>
        </w:rPr>
      </w:pPr>
      <w:r>
        <w:rPr>
          <w:rFonts w:ascii="宋体" w:hAnsi="Courier New" w:eastAsia="宋体" w:cs="Times New Roman"/>
          <w:szCs w:val="21"/>
        </w:rPr>
        <w:t>4</w:t>
      </w:r>
      <w:r>
        <w:rPr>
          <w:rFonts w:hint="eastAsia" w:ascii="宋体" w:hAnsi="Courier New" w:eastAsia="宋体" w:cs="Times New Roman"/>
          <w:szCs w:val="21"/>
        </w:rPr>
        <w:t>．老年与慢性病护理；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Courier New" w:eastAsia="宋体" w:cs="Times New Roman"/>
          <w:szCs w:val="21"/>
        </w:rPr>
      </w:pPr>
      <w:r>
        <w:rPr>
          <w:rFonts w:hint="eastAsia" w:ascii="宋体" w:hAnsi="Courier New" w:eastAsia="宋体" w:cs="Times New Roman"/>
          <w:szCs w:val="21"/>
        </w:rPr>
        <w:t>5．智慧护理（护理+人工智能+大数据）。</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50" w:name="_Toc519846421"/>
      <w:bookmarkStart w:id="351" w:name="_Toc520822641"/>
      <w:r>
        <w:rPr>
          <w:rFonts w:hint="eastAsia" w:ascii="黑体" w:hAnsi="黑体" w:eastAsia="黑体"/>
          <w:sz w:val="24"/>
          <w:szCs w:val="24"/>
        </w:rPr>
        <w:t>三</w:t>
      </w:r>
      <w:r>
        <w:rPr>
          <w:rFonts w:ascii="黑体" w:hAnsi="黑体" w:eastAsia="黑体"/>
          <w:sz w:val="24"/>
          <w:szCs w:val="24"/>
        </w:rPr>
        <w:t>、学习年限</w:t>
      </w:r>
      <w:bookmarkEnd w:id="350"/>
      <w:bookmarkEnd w:id="351"/>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专业博士生的学习年限一般为3-5年，第一学年学习专业基础理论，掌握进行科研所必需的基本技能并写出文献综述。从第二年开始，在导师指导下进入课题研究和学位论文准备阶段。从事课题研究工作（开题、实验设计、实验操作、数据处理、结果分析总结、论文撰写等）的时间不得少于2年。</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52" w:name="_Toc519846422"/>
      <w:bookmarkStart w:id="353" w:name="_Toc520822642"/>
      <w:r>
        <w:rPr>
          <w:rFonts w:hint="eastAsia" w:ascii="黑体" w:hAnsi="黑体" w:eastAsia="黑体"/>
          <w:sz w:val="24"/>
          <w:szCs w:val="24"/>
        </w:rPr>
        <w:t>四</w:t>
      </w:r>
      <w:r>
        <w:rPr>
          <w:rFonts w:ascii="黑体" w:hAnsi="黑体" w:eastAsia="黑体"/>
          <w:sz w:val="24"/>
          <w:szCs w:val="24"/>
        </w:rPr>
        <w:t>、培养方式</w:t>
      </w:r>
      <w:bookmarkEnd w:id="352"/>
      <w:bookmarkEnd w:id="353"/>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bookmarkStart w:id="354" w:name="_Toc519846423"/>
      <w:bookmarkStart w:id="355" w:name="_Toc520822643"/>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人指导小组及课题小组的有关成员，共同协助搞好</w:t>
      </w:r>
      <w:r>
        <w:rPr>
          <w:rFonts w:hint="eastAsia" w:cs="Times New Roman" w:asciiTheme="minorEastAsia" w:hAnsiTheme="minorEastAsia"/>
          <w:szCs w:val="21"/>
        </w:rPr>
        <w:t>博士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博士生</w:t>
      </w:r>
      <w:r>
        <w:rPr>
          <w:rFonts w:cs="Times New Roman" w:asciiTheme="minorEastAsia" w:hAnsiTheme="minorEastAsia"/>
          <w:szCs w:val="21"/>
        </w:rPr>
        <w:t>应在第第四学年末完成博士中期考核。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r>
        <w:rPr>
          <w:rFonts w:ascii="黑体" w:hAnsi="黑体" w:eastAsia="黑体"/>
          <w:sz w:val="24"/>
          <w:szCs w:val="24"/>
        </w:rPr>
        <w:t>五、课程设置及学分要求</w:t>
      </w:r>
      <w:bookmarkEnd w:id="354"/>
      <w:bookmarkEnd w:id="355"/>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本学科学术型培养方案共需修满</w:t>
      </w:r>
      <w:r>
        <w:rPr>
          <w:rFonts w:cs="Times New Roman" w:asciiTheme="minorEastAsia" w:hAnsiTheme="minorEastAsia"/>
          <w:szCs w:val="21"/>
        </w:rPr>
        <w:t>27</w:t>
      </w:r>
      <w:r>
        <w:rPr>
          <w:rFonts w:hint="eastAsia" w:cs="Times New Roman" w:asciiTheme="minorEastAsia" w:hAnsiTheme="minorEastAsia"/>
          <w:szCs w:val="21"/>
        </w:rPr>
        <w:t>学分，其中课程学习</w:t>
      </w:r>
      <w:r>
        <w:rPr>
          <w:rFonts w:cs="Times New Roman" w:asciiTheme="minorEastAsia" w:hAnsiTheme="minorEastAsia"/>
          <w:szCs w:val="21"/>
        </w:rPr>
        <w:t>10</w:t>
      </w:r>
      <w:r>
        <w:rPr>
          <w:rFonts w:hint="eastAsia" w:cs="Times New Roman" w:asciiTheme="minorEastAsia" w:hAnsiTheme="minorEastAsia"/>
          <w:szCs w:val="21"/>
        </w:rPr>
        <w:t>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课程学习包括：学位课6学分，选修课4学分。</w:t>
      </w:r>
    </w:p>
    <w:tbl>
      <w:tblPr>
        <w:tblStyle w:val="37"/>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533"/>
        <w:gridCol w:w="1015"/>
        <w:gridCol w:w="1370"/>
        <w:gridCol w:w="2637"/>
        <w:gridCol w:w="61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课程性质</w:t>
            </w:r>
          </w:p>
        </w:tc>
        <w:tc>
          <w:tcPr>
            <w:tcW w:w="3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序号</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课程编号</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hint="eastAsia" w:ascii="Times New Roman" w:hAnsi="Times New Roman" w:eastAsia="宋体" w:cs="Times New Roman"/>
                <w:b/>
                <w:szCs w:val="21"/>
              </w:rPr>
              <w:t>统一编码</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课程名称</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学分</w:t>
            </w:r>
          </w:p>
        </w:tc>
        <w:tc>
          <w:tcPr>
            <w:tcW w:w="6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Times New Roman"/>
                <w:b/>
                <w:szCs w:val="21"/>
              </w:rPr>
            </w:pPr>
            <w:r>
              <w:rPr>
                <w:rFonts w:ascii="Times New Roman" w:hAnsi="Times New Roman" w:eastAsia="宋体" w:cs="Times New Roman"/>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公共学位课</w:t>
            </w:r>
          </w:p>
        </w:tc>
        <w:tc>
          <w:tcPr>
            <w:tcW w:w="314"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141006</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MLMD600114</w:t>
            </w:r>
          </w:p>
        </w:tc>
        <w:tc>
          <w:tcPr>
            <w:tcW w:w="155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中国马克思主义与当代</w:t>
            </w:r>
          </w:p>
        </w:tc>
        <w:tc>
          <w:tcPr>
            <w:tcW w:w="3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6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学位课</w:t>
            </w:r>
          </w:p>
        </w:tc>
        <w:tc>
          <w:tcPr>
            <w:tcW w:w="314"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152078</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BASM611815</w:t>
            </w:r>
          </w:p>
        </w:tc>
        <w:tc>
          <w:tcPr>
            <w:tcW w:w="155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诺贝尔奖论文剖析</w:t>
            </w:r>
          </w:p>
        </w:tc>
        <w:tc>
          <w:tcPr>
            <w:tcW w:w="36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629"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2学分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152107</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NURS710115</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护理学(2)</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629"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选修课</w:t>
            </w:r>
          </w:p>
        </w:tc>
        <w:tc>
          <w:tcPr>
            <w:tcW w:w="3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研究生课程目录上选修</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6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其他</w:t>
            </w:r>
            <w:r>
              <w:rPr>
                <w:rFonts w:ascii="Times New Roman" w:hAnsi="Times New Roman" w:eastAsia="宋体" w:cs="Times New Roman"/>
                <w:szCs w:val="21"/>
              </w:rPr>
              <w:t>选修课</w:t>
            </w:r>
          </w:p>
        </w:tc>
        <w:tc>
          <w:tcPr>
            <w:tcW w:w="31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6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必修环节</w:t>
            </w:r>
          </w:p>
        </w:tc>
        <w:tc>
          <w:tcPr>
            <w:tcW w:w="314"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w:t>
            </w:r>
            <w:r>
              <w:rPr>
                <w:rFonts w:hint="eastAsia" w:ascii="Times New Roman" w:hAnsi="Times New Roman" w:cs="Times New Roman"/>
                <w:szCs w:val="21"/>
              </w:rPr>
              <w:t>博</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29"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eastAsia="宋体" w:cs="Times New Roman"/>
                <w:szCs w:val="21"/>
              </w:rPr>
              <w:t>17</w:t>
            </w:r>
            <w:r>
              <w:rPr>
                <w:rFonts w:hint="eastAsia" w:ascii="Times New Roman" w:hAnsi="Times New Roman" w:eastAsia="宋体" w:cs="Times New Roman"/>
                <w:szCs w:val="21"/>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w:t>
            </w:r>
            <w:r>
              <w:rPr>
                <w:rFonts w:hint="eastAsia" w:ascii="Times New Roman" w:hAnsi="Times New Roman" w:cs="Times New Roman"/>
                <w:szCs w:val="21"/>
              </w:rPr>
              <w:t>（博）</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w:t>
            </w:r>
            <w:r>
              <w:rPr>
                <w:rFonts w:hint="eastAsia" w:ascii="Times New Roman" w:hAnsi="Times New Roman" w:cs="Times New Roman"/>
                <w:szCs w:val="21"/>
              </w:rPr>
              <w:t>（博）</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5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0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2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5"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c>
          <w:tcPr>
            <w:tcW w:w="314"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59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0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36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29"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p>
        </w:tc>
      </w:tr>
    </w:tbl>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56" w:name="_Toc12440056"/>
      <w:bookmarkStart w:id="357" w:name="_Toc45890745"/>
      <w:bookmarkStart w:id="358" w:name="_Toc520822648"/>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博士研究生学术活动（讲座）分为必听讲座和选听讲座。必听讲座为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kern w:val="0"/>
          <w:szCs w:val="21"/>
        </w:rPr>
      </w:pPr>
      <w:r>
        <w:rPr>
          <w:rFonts w:hint="eastAsia" w:cs="Times New Roman" w:asciiTheme="minorEastAsia" w:hAnsiTheme="minorEastAsia"/>
          <w:szCs w:val="21"/>
        </w:rPr>
        <w:t>博士</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cs="Times New Roman" w:asciiTheme="minorEastAsia" w:hAnsiTheme="minorEastAsia"/>
          <w:kern w:val="0"/>
          <w:szCs w:val="21"/>
        </w:rPr>
        <w:t>博士</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b/>
          <w:bCs w:val="0"/>
          <w:szCs w:val="21"/>
        </w:rPr>
      </w:pPr>
      <w:r>
        <w:rPr>
          <w:rFonts w:ascii="Times New Roman" w:hAnsi="Times New Roman" w:eastAsia="宋体"/>
          <w:b/>
          <w:bCs w:val="0"/>
          <w:szCs w:val="21"/>
        </w:rPr>
        <w:t>10.体育、美育、劳动教育</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博士生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pStyle w:val="3"/>
        <w:pageBreakBefore w:val="0"/>
        <w:widowControl w:val="0"/>
        <w:kinsoku/>
        <w:wordWrap/>
        <w:overflowPunct/>
        <w:topLinePunct w:val="0"/>
        <w:autoSpaceDE/>
        <w:autoSpaceDN/>
        <w:bidi w:val="0"/>
        <w:adjustRightInd/>
        <w:snapToGrid/>
        <w:spacing w:before="200" w:after="200" w:line="283" w:lineRule="auto"/>
        <w:jc w:val="center"/>
        <w:textAlignment w:val="auto"/>
        <w:rPr>
          <w:b w:val="0"/>
          <w:sz w:val="28"/>
          <w:szCs w:val="28"/>
        </w:rPr>
      </w:pPr>
      <w:bookmarkStart w:id="359" w:name="_Toc110427516"/>
      <w:r>
        <w:rPr>
          <w:rFonts w:hint="eastAsia"/>
          <w:b w:val="0"/>
          <w:sz w:val="28"/>
          <w:szCs w:val="28"/>
        </w:rPr>
        <w:t>（二）硕博贯通研究生培养方案</w:t>
      </w:r>
      <w:bookmarkEnd w:id="356"/>
      <w:bookmarkEnd w:id="357"/>
      <w:bookmarkEnd w:id="358"/>
      <w:bookmarkEnd w:id="359"/>
    </w:p>
    <w:p>
      <w:pPr>
        <w:pageBreakBefore w:val="0"/>
        <w:widowControl w:val="0"/>
        <w:kinsoku/>
        <w:wordWrap/>
        <w:overflowPunct/>
        <w:topLinePunct w:val="0"/>
        <w:autoSpaceDE/>
        <w:autoSpaceDN/>
        <w:bidi w:val="0"/>
        <w:adjustRightInd/>
        <w:snapToGrid/>
        <w:spacing w:before="200" w:after="200" w:line="286" w:lineRule="auto"/>
        <w:jc w:val="center"/>
        <w:textAlignment w:val="auto"/>
        <w:rPr>
          <w:rFonts w:ascii="楷体_GB2312" w:hAnsi="Times New Roman" w:eastAsia="楷体_GB2312" w:cs="Times New Roman"/>
          <w:sz w:val="28"/>
          <w:szCs w:val="28"/>
        </w:rPr>
      </w:pPr>
      <w:bookmarkStart w:id="360" w:name="_Toc500668311"/>
      <w:bookmarkStart w:id="361" w:name="_Toc500683448"/>
      <w:bookmarkStart w:id="362" w:name="_Toc508119594"/>
      <w:bookmarkStart w:id="363" w:name="_Toc500665684"/>
      <w:bookmarkStart w:id="364" w:name="_Toc508811184"/>
      <w:bookmarkStart w:id="365" w:name="_Toc508210281"/>
      <w:r>
        <w:rPr>
          <w:rFonts w:hint="eastAsia" w:ascii="楷体_GB2312" w:hAnsi="Times New Roman" w:eastAsia="楷体_GB2312" w:cs="Times New Roman"/>
          <w:sz w:val="28"/>
          <w:szCs w:val="28"/>
        </w:rPr>
        <w:t>★生物学（0710）硕士博士贯通式研究生培养方案</w:t>
      </w:r>
      <w:bookmarkEnd w:id="360"/>
      <w:bookmarkEnd w:id="361"/>
      <w:bookmarkEnd w:id="362"/>
      <w:bookmarkEnd w:id="363"/>
      <w:bookmarkEnd w:id="364"/>
      <w:bookmarkEnd w:id="365"/>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66" w:name="_Toc519846429"/>
      <w:bookmarkStart w:id="367" w:name="_Toc520822649"/>
      <w:r>
        <w:rPr>
          <w:rFonts w:ascii="黑体" w:hAnsi="黑体" w:eastAsia="黑体"/>
          <w:sz w:val="24"/>
          <w:szCs w:val="24"/>
        </w:rPr>
        <w:t>一、培养目标</w:t>
      </w:r>
      <w:bookmarkEnd w:id="366"/>
      <w:bookmarkEnd w:id="367"/>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bookmarkStart w:id="368" w:name="_Toc519846430"/>
      <w:bookmarkStart w:id="369" w:name="_Toc520822650"/>
      <w:r>
        <w:rPr>
          <w:rFonts w:cs="Times New Roman" w:asciiTheme="minorEastAsia" w:hAnsiTheme="minorEastAsia"/>
          <w:szCs w:val="21"/>
        </w:rPr>
        <w:t>秉承“扎根西部、服务国家、区域引领、世界一流”的办学定位，</w:t>
      </w:r>
      <w:r>
        <w:rPr>
          <w:rFonts w:hint="eastAsia" w:cs="Times New Roman" w:asciiTheme="minorEastAsia" w:hAnsiTheme="minorEastAsia"/>
          <w:szCs w:val="21"/>
        </w:rPr>
        <w:t>生物学硕博贯通式研究生培养目标为：</w:t>
      </w:r>
      <w:r>
        <w:rPr>
          <w:rFonts w:cs="Times New Roman" w:asciiTheme="minorEastAsia" w:hAnsiTheme="minorEastAsia"/>
          <w:szCs w:val="21"/>
        </w:rPr>
        <w:t>以科研创新能力培养为主，坚持德智体美</w:t>
      </w:r>
      <w:r>
        <w:rPr>
          <w:rFonts w:hint="eastAsia" w:cs="Times New Roman" w:asciiTheme="minorEastAsia" w:hAnsiTheme="minorEastAsia"/>
          <w:szCs w:val="21"/>
        </w:rPr>
        <w:t>劳</w:t>
      </w:r>
      <w:r>
        <w:rPr>
          <w:rFonts w:cs="Times New Roman" w:asciiTheme="minorEastAsia" w:hAnsiTheme="minorEastAsia"/>
          <w:szCs w:val="21"/>
        </w:rPr>
        <w:t>全面发展，培养造就具有</w:t>
      </w:r>
      <w:r>
        <w:rPr>
          <w:rFonts w:hint="eastAsia" w:cs="Times New Roman" w:asciiTheme="minorEastAsia" w:hAnsiTheme="minorEastAsia"/>
          <w:szCs w:val="21"/>
        </w:rPr>
        <w:t>强烈</w:t>
      </w:r>
      <w:r>
        <w:rPr>
          <w:rFonts w:cs="Times New Roman" w:asciiTheme="minorEastAsia" w:hAnsiTheme="minorEastAsia"/>
          <w:szCs w:val="21"/>
        </w:rPr>
        <w:t>社会责任感</w:t>
      </w:r>
      <w:r>
        <w:rPr>
          <w:rFonts w:hint="eastAsia" w:cs="Times New Roman" w:asciiTheme="minorEastAsia" w:hAnsiTheme="minorEastAsia"/>
          <w:szCs w:val="21"/>
        </w:rPr>
        <w:t>的</w:t>
      </w:r>
      <w:r>
        <w:rPr>
          <w:rFonts w:cs="Times New Roman" w:asciiTheme="minorEastAsia" w:hAnsiTheme="minorEastAsia"/>
          <w:szCs w:val="21"/>
        </w:rPr>
        <w:t>生物医学研究领域德才兼备的高层次创新型人才。具体要求是：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 xml:space="preserve">1. </w:t>
      </w:r>
      <w:r>
        <w:rPr>
          <w:rFonts w:hint="eastAsia" w:cs="Times New Roman" w:asciiTheme="minorEastAsia" w:hAnsiTheme="minorEastAsia"/>
          <w:szCs w:val="21"/>
        </w:rPr>
        <w:t>掌握马克思主义基本原理，学习和贯彻习近平新时代中国特色社会主义思想和系列重要讲话精神，坚定道路自信、理论自信、制度自信、文化自信。热爱祖国，</w:t>
      </w:r>
      <w:r>
        <w:rPr>
          <w:rFonts w:cs="Times New Roman" w:asciiTheme="minorEastAsia" w:hAnsiTheme="minorEastAsia"/>
          <w:szCs w:val="21"/>
        </w:rPr>
        <w:t>遵纪守法</w:t>
      </w:r>
      <w:r>
        <w:rPr>
          <w:rFonts w:hint="eastAsia" w:cs="Times New Roman" w:asciiTheme="minorEastAsia" w:hAnsiTheme="minorEastAsia"/>
          <w:szCs w:val="21"/>
        </w:rPr>
        <w:t>，</w:t>
      </w:r>
      <w:r>
        <w:rPr>
          <w:rFonts w:cs="Times New Roman" w:asciiTheme="minorEastAsia" w:hAnsiTheme="minorEastAsia"/>
          <w:szCs w:val="21"/>
        </w:rPr>
        <w:t>品德</w:t>
      </w:r>
      <w:r>
        <w:rPr>
          <w:rFonts w:hint="eastAsia" w:cs="Times New Roman" w:asciiTheme="minorEastAsia" w:hAnsiTheme="minorEastAsia"/>
          <w:szCs w:val="21"/>
        </w:rPr>
        <w:t>优</w:t>
      </w:r>
      <w:r>
        <w:rPr>
          <w:rFonts w:cs="Times New Roman" w:asciiTheme="minorEastAsia" w:hAnsiTheme="minorEastAsia"/>
          <w:szCs w:val="21"/>
        </w:rPr>
        <w:t>良，治学严谨，</w:t>
      </w:r>
      <w:r>
        <w:rPr>
          <w:rFonts w:hint="eastAsia" w:cs="Times New Roman" w:asciiTheme="minorEastAsia" w:hAnsiTheme="minorEastAsia"/>
          <w:szCs w:val="21"/>
        </w:rPr>
        <w:t>学风端正，</w:t>
      </w:r>
      <w:r>
        <w:rPr>
          <w:rFonts w:cs="Times New Roman" w:asciiTheme="minorEastAsia" w:hAnsiTheme="minorEastAsia"/>
          <w:szCs w:val="21"/>
        </w:rPr>
        <w:t>有献身于</w:t>
      </w:r>
      <w:r>
        <w:rPr>
          <w:rFonts w:hint="eastAsia" w:cs="Times New Roman" w:asciiTheme="minorEastAsia" w:hAnsiTheme="minorEastAsia"/>
          <w:szCs w:val="21"/>
        </w:rPr>
        <w:t>生物学</w:t>
      </w:r>
      <w:r>
        <w:rPr>
          <w:rFonts w:cs="Times New Roman" w:asciiTheme="minorEastAsia" w:hAnsiTheme="minorEastAsia"/>
          <w:szCs w:val="21"/>
        </w:rPr>
        <w:t>科学研究的强烈事业心和创新精神</w:t>
      </w:r>
      <w:r>
        <w:rPr>
          <w:rFonts w:hint="eastAsia" w:cs="Times New Roman" w:asciiTheme="minorEastAsia" w:hAnsiTheme="minorEastAsia"/>
          <w:szCs w:val="21"/>
        </w:rPr>
        <w:t>。</w:t>
      </w:r>
      <w:r>
        <w:rPr>
          <w:rFonts w:cs="Times New Roman" w:asciiTheme="minorEastAsia" w:hAnsiTheme="minorEastAsia"/>
          <w:szCs w:val="21"/>
        </w:rPr>
        <w:t>具有健康的体魄和良好的心理素质</w:t>
      </w:r>
      <w:r>
        <w:rPr>
          <w:rFonts w:hint="eastAsia" w:cs="Times New Roman" w:asciiTheme="minorEastAsia" w:hAnsiTheme="minorEastAsia"/>
          <w:szCs w:val="21"/>
        </w:rPr>
        <w:t>，愿积极为祖国医学事业发展贡献自己的才智</w:t>
      </w:r>
      <w:r>
        <w:rPr>
          <w:rFonts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2. 具</w:t>
      </w:r>
      <w:r>
        <w:rPr>
          <w:rFonts w:hint="eastAsia" w:cs="Times New Roman" w:asciiTheme="minorEastAsia" w:hAnsiTheme="minorEastAsia"/>
          <w:szCs w:val="21"/>
        </w:rPr>
        <w:t>备</w:t>
      </w:r>
      <w:r>
        <w:rPr>
          <w:rFonts w:cs="Times New Roman" w:asciiTheme="minorEastAsia" w:hAnsiTheme="minorEastAsia"/>
          <w:szCs w:val="21"/>
        </w:rPr>
        <w:t>扎实的基础理论，掌握</w:t>
      </w:r>
      <w:r>
        <w:rPr>
          <w:rFonts w:hint="eastAsia" w:cs="Times New Roman" w:asciiTheme="minorEastAsia" w:hAnsiTheme="minorEastAsia"/>
          <w:szCs w:val="21"/>
        </w:rPr>
        <w:t>本学科的</w:t>
      </w:r>
      <w:r>
        <w:rPr>
          <w:rFonts w:cs="Times New Roman" w:asciiTheme="minorEastAsia" w:hAnsiTheme="minorEastAsia"/>
          <w:szCs w:val="21"/>
        </w:rPr>
        <w:t>专业</w:t>
      </w:r>
      <w:r>
        <w:rPr>
          <w:rFonts w:hint="eastAsia" w:cs="Times New Roman" w:asciiTheme="minorEastAsia" w:hAnsiTheme="minorEastAsia"/>
          <w:szCs w:val="21"/>
        </w:rPr>
        <w:t>基本</w:t>
      </w:r>
      <w:r>
        <w:rPr>
          <w:rFonts w:cs="Times New Roman" w:asciiTheme="minorEastAsia" w:hAnsiTheme="minorEastAsia"/>
          <w:szCs w:val="21"/>
        </w:rPr>
        <w:t>知识和</w:t>
      </w:r>
      <w:r>
        <w:rPr>
          <w:rFonts w:hint="eastAsia" w:cs="Times New Roman" w:asciiTheme="minorEastAsia" w:hAnsiTheme="minorEastAsia"/>
          <w:szCs w:val="21"/>
        </w:rPr>
        <w:t>基本技能。</w:t>
      </w:r>
      <w:r>
        <w:rPr>
          <w:rFonts w:cs="Times New Roman" w:asciiTheme="minorEastAsia" w:hAnsiTheme="minorEastAsia"/>
          <w:szCs w:val="21"/>
        </w:rPr>
        <w:t>能熟练应用各种</w:t>
      </w:r>
      <w:r>
        <w:rPr>
          <w:rFonts w:hint="eastAsia" w:cs="Times New Roman" w:asciiTheme="minorEastAsia" w:hAnsiTheme="minorEastAsia"/>
          <w:szCs w:val="21"/>
        </w:rPr>
        <w:t>医学</w:t>
      </w:r>
      <w:r>
        <w:rPr>
          <w:rFonts w:cs="Times New Roman" w:asciiTheme="minorEastAsia" w:hAnsiTheme="minorEastAsia"/>
          <w:szCs w:val="21"/>
        </w:rPr>
        <w:t>数据库</w:t>
      </w:r>
      <w:r>
        <w:rPr>
          <w:rFonts w:hint="eastAsia" w:cs="Times New Roman" w:asciiTheme="minorEastAsia" w:hAnsiTheme="minorEastAsia"/>
          <w:szCs w:val="21"/>
        </w:rPr>
        <w:t>，掌握</w:t>
      </w:r>
      <w:r>
        <w:rPr>
          <w:rFonts w:cs="Times New Roman" w:asciiTheme="minorEastAsia" w:hAnsiTheme="minorEastAsia"/>
          <w:szCs w:val="21"/>
        </w:rPr>
        <w:t>文献检索</w:t>
      </w:r>
      <w:r>
        <w:rPr>
          <w:rFonts w:hint="eastAsia" w:cs="Times New Roman" w:asciiTheme="minorEastAsia" w:hAnsiTheme="minorEastAsia"/>
          <w:szCs w:val="21"/>
        </w:rPr>
        <w:t>和管理。</w:t>
      </w:r>
      <w:r>
        <w:rPr>
          <w:rFonts w:cs="Times New Roman" w:asciiTheme="minorEastAsia" w:hAnsiTheme="minorEastAsia"/>
          <w:szCs w:val="21"/>
        </w:rPr>
        <w:t>能熟练地阅读本专业的外文资料，具有一定的</w:t>
      </w:r>
      <w:r>
        <w:rPr>
          <w:rFonts w:hint="eastAsia" w:cs="Times New Roman" w:asciiTheme="minorEastAsia" w:hAnsiTheme="minorEastAsia"/>
          <w:szCs w:val="21"/>
        </w:rPr>
        <w:t>外</w:t>
      </w:r>
      <w:r>
        <w:rPr>
          <w:rFonts w:cs="Times New Roman" w:asciiTheme="minorEastAsia" w:hAnsiTheme="minorEastAsia"/>
          <w:szCs w:val="21"/>
        </w:rPr>
        <w:t>文写作和口语交际能力</w:t>
      </w:r>
      <w:r>
        <w:rPr>
          <w:rFonts w:hint="eastAsia" w:cs="Times New Roman" w:asciiTheme="minorEastAsia" w:hAnsiTheme="minorEastAsia"/>
          <w:szCs w:val="21"/>
        </w:rPr>
        <w:t>。</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3. 具</w:t>
      </w:r>
      <w:r>
        <w:rPr>
          <w:rFonts w:hint="eastAsia" w:cs="Times New Roman" w:asciiTheme="minorEastAsia" w:hAnsiTheme="minorEastAsia"/>
          <w:szCs w:val="21"/>
        </w:rPr>
        <w:t>备</w:t>
      </w:r>
      <w:r>
        <w:rPr>
          <w:rFonts w:cs="Times New Roman" w:asciiTheme="minorEastAsia" w:hAnsiTheme="minorEastAsia"/>
          <w:szCs w:val="21"/>
        </w:rPr>
        <w:t>主动获取知识的意识</w:t>
      </w:r>
      <w:r>
        <w:rPr>
          <w:rFonts w:hint="eastAsia" w:cs="Times New Roman" w:asciiTheme="minorEastAsia" w:hAnsiTheme="minorEastAsia"/>
          <w:szCs w:val="21"/>
        </w:rPr>
        <w:t>和能力</w:t>
      </w:r>
      <w:r>
        <w:rPr>
          <w:rFonts w:cs="Times New Roman" w:asciiTheme="minorEastAsia" w:hAnsiTheme="minorEastAsia"/>
          <w:szCs w:val="21"/>
        </w:rPr>
        <w:t>，</w:t>
      </w:r>
      <w:r>
        <w:rPr>
          <w:rFonts w:hint="eastAsia" w:cs="Times New Roman" w:asciiTheme="minorEastAsia" w:hAnsiTheme="minorEastAsia"/>
          <w:szCs w:val="21"/>
        </w:rPr>
        <w:t>能</w:t>
      </w:r>
      <w:r>
        <w:rPr>
          <w:rFonts w:cs="Times New Roman" w:asciiTheme="minorEastAsia" w:hAnsiTheme="minorEastAsia"/>
          <w:szCs w:val="21"/>
        </w:rPr>
        <w:t>综合运用</w:t>
      </w:r>
      <w:r>
        <w:rPr>
          <w:rFonts w:hint="eastAsia" w:cs="Times New Roman" w:asciiTheme="minorEastAsia" w:hAnsiTheme="minorEastAsia"/>
          <w:szCs w:val="21"/>
        </w:rPr>
        <w:t>生物学</w:t>
      </w:r>
      <w:r>
        <w:rPr>
          <w:rFonts w:cs="Times New Roman" w:asciiTheme="minorEastAsia" w:hAnsiTheme="minorEastAsia"/>
          <w:szCs w:val="21"/>
        </w:rPr>
        <w:t>理论知识和研究</w:t>
      </w:r>
      <w:r>
        <w:rPr>
          <w:rFonts w:hint="eastAsia" w:cs="Times New Roman" w:asciiTheme="minorEastAsia" w:hAnsiTheme="minorEastAsia"/>
          <w:szCs w:val="21"/>
        </w:rPr>
        <w:t>手段</w:t>
      </w:r>
      <w:r>
        <w:rPr>
          <w:rFonts w:cs="Times New Roman" w:asciiTheme="minorEastAsia" w:hAnsiTheme="minorEastAsia"/>
          <w:szCs w:val="21"/>
        </w:rPr>
        <w:t>，开展科学研究</w:t>
      </w:r>
      <w:r>
        <w:rPr>
          <w:rFonts w:hint="eastAsia" w:cs="Times New Roman" w:asciiTheme="minorEastAsia" w:hAnsiTheme="minorEastAsia"/>
          <w:szCs w:val="21"/>
        </w:rPr>
        <w:t>。</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的创新能力，能够独立从事生物学及相关领域科学研究工作</w:t>
      </w:r>
      <w:r>
        <w:rPr>
          <w:rFonts w:hint="eastAsia" w:cs="Times New Roman" w:asciiTheme="minorEastAsia" w:hAnsiTheme="minorEastAsia"/>
          <w:szCs w:val="21"/>
        </w:rPr>
        <w:t>。</w:t>
      </w:r>
      <w:r>
        <w:rPr>
          <w:rFonts w:cs="Times New Roman" w:asciiTheme="minorEastAsia" w:hAnsiTheme="minorEastAsia"/>
          <w:szCs w:val="21"/>
        </w:rPr>
        <w:t>具有较</w:t>
      </w:r>
      <w:r>
        <w:rPr>
          <w:rFonts w:hint="eastAsia" w:cs="Times New Roman" w:asciiTheme="minorEastAsia" w:hAnsiTheme="minorEastAsia"/>
          <w:szCs w:val="21"/>
        </w:rPr>
        <w:t>强</w:t>
      </w:r>
      <w:r>
        <w:rPr>
          <w:rFonts w:cs="Times New Roman" w:asciiTheme="minorEastAsia" w:hAnsiTheme="minorEastAsia"/>
          <w:szCs w:val="21"/>
        </w:rPr>
        <w:t>的语言</w:t>
      </w:r>
      <w:r>
        <w:rPr>
          <w:rFonts w:hint="eastAsia" w:cs="Times New Roman" w:asciiTheme="minorEastAsia" w:hAnsiTheme="minorEastAsia"/>
          <w:szCs w:val="21"/>
        </w:rPr>
        <w:t>交流</w:t>
      </w:r>
      <w:r>
        <w:rPr>
          <w:rFonts w:cs="Times New Roman" w:asciiTheme="minorEastAsia" w:hAnsiTheme="minorEastAsia"/>
          <w:szCs w:val="21"/>
        </w:rPr>
        <w:t>和文字表达能力</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4</w:t>
      </w:r>
      <w:r>
        <w:rPr>
          <w:rFonts w:hint="eastAsia" w:cs="Times New Roman" w:asciiTheme="minorEastAsia" w:hAnsiTheme="minorEastAsia"/>
          <w:szCs w:val="21"/>
        </w:rPr>
        <w:t>.</w:t>
      </w:r>
      <w:r>
        <w:rPr>
          <w:rFonts w:cs="Times New Roman" w:asciiTheme="minorEastAsia" w:hAnsiTheme="minorEastAsia"/>
          <w:szCs w:val="21"/>
        </w:rPr>
        <w:t xml:space="preserve"> 具有强烈的社会责任感和良好的团队合作</w:t>
      </w:r>
      <w:r>
        <w:rPr>
          <w:rFonts w:hint="eastAsia" w:cs="Times New Roman" w:asciiTheme="minorEastAsia" w:hAnsiTheme="minorEastAsia"/>
          <w:szCs w:val="21"/>
        </w:rPr>
        <w:t>精神。</w:t>
      </w:r>
      <w:r>
        <w:rPr>
          <w:rFonts w:cs="Times New Roman" w:asciiTheme="minorEastAsia" w:hAnsiTheme="minorEastAsia"/>
          <w:szCs w:val="21"/>
        </w:rPr>
        <w:t>能够运用</w:t>
      </w:r>
      <w:r>
        <w:rPr>
          <w:rFonts w:hint="eastAsia" w:cs="Times New Roman" w:asciiTheme="minorEastAsia" w:hAnsiTheme="minorEastAsia"/>
          <w:szCs w:val="21"/>
        </w:rPr>
        <w:t>其他学科的前沿</w:t>
      </w:r>
      <w:r>
        <w:rPr>
          <w:rFonts w:cs="Times New Roman" w:asciiTheme="minorEastAsia" w:hAnsiTheme="minorEastAsia"/>
          <w:szCs w:val="21"/>
        </w:rPr>
        <w:t>知识和</w:t>
      </w:r>
      <w:r>
        <w:rPr>
          <w:rFonts w:hint="eastAsia" w:cs="Times New Roman" w:asciiTheme="minorEastAsia" w:hAnsiTheme="minorEastAsia"/>
          <w:szCs w:val="21"/>
        </w:rPr>
        <w:t>先进技术，</w:t>
      </w:r>
      <w:r>
        <w:rPr>
          <w:rFonts w:cs="Times New Roman" w:asciiTheme="minorEastAsia" w:hAnsiTheme="minorEastAsia"/>
          <w:szCs w:val="21"/>
        </w:rPr>
        <w:t>开展</w:t>
      </w:r>
      <w:r>
        <w:rPr>
          <w:rFonts w:hint="eastAsia" w:cs="Times New Roman" w:asciiTheme="minorEastAsia" w:hAnsiTheme="minorEastAsia"/>
          <w:szCs w:val="21"/>
        </w:rPr>
        <w:t>交叉融合性的</w:t>
      </w:r>
      <w:r>
        <w:rPr>
          <w:rFonts w:cs="Times New Roman" w:asciiTheme="minorEastAsia" w:hAnsiTheme="minorEastAsia"/>
          <w:szCs w:val="21"/>
        </w:rPr>
        <w:t>科学研究</w:t>
      </w:r>
      <w:r>
        <w:rPr>
          <w:rFonts w:hint="eastAsia" w:cs="Times New Roman" w:asciiTheme="minorEastAsia" w:hAnsiTheme="minorEastAsia"/>
          <w:szCs w:val="21"/>
        </w:rPr>
        <w:t>。</w:t>
      </w:r>
      <w:r>
        <w:rPr>
          <w:rFonts w:cs="Times New Roman" w:asciiTheme="minorEastAsia" w:hAnsiTheme="minorEastAsia"/>
          <w:szCs w:val="21"/>
        </w:rPr>
        <w:t>具有较强管理沟通能力，能够有效</w:t>
      </w:r>
      <w:r>
        <w:rPr>
          <w:rFonts w:hint="eastAsia" w:cs="Times New Roman" w:asciiTheme="minorEastAsia" w:hAnsiTheme="minorEastAsia"/>
          <w:szCs w:val="21"/>
        </w:rPr>
        <w:t>利用</w:t>
      </w:r>
      <w:r>
        <w:rPr>
          <w:rFonts w:cs="Times New Roman" w:asciiTheme="minorEastAsia" w:hAnsiTheme="minorEastAsia"/>
          <w:szCs w:val="21"/>
        </w:rPr>
        <w:t>各种资源</w:t>
      </w:r>
      <w:r>
        <w:rPr>
          <w:rFonts w:hint="eastAsia" w:cs="Times New Roman" w:asciiTheme="minorEastAsia" w:hAnsiTheme="minorEastAsia"/>
          <w:szCs w:val="21"/>
        </w:rPr>
        <w:t>提高工</w:t>
      </w:r>
      <w:r>
        <w:rPr>
          <w:rFonts w:cs="Times New Roman" w:asciiTheme="minorEastAsia" w:hAnsiTheme="minorEastAsia"/>
          <w:szCs w:val="21"/>
        </w:rPr>
        <w:t>作效率。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r>
        <w:rPr>
          <w:rFonts w:ascii="黑体" w:hAnsi="黑体" w:eastAsia="黑体"/>
          <w:sz w:val="24"/>
          <w:szCs w:val="24"/>
        </w:rPr>
        <w:t>二、研究方向</w:t>
      </w:r>
      <w:bookmarkEnd w:id="368"/>
      <w:bookmarkEnd w:id="36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1</w:t>
      </w:r>
      <w:r>
        <w:rPr>
          <w:rFonts w:ascii="Times New Roman" w:hAnsi="Times New Roman" w:eastAsia="宋体" w:cs="Times New Roman"/>
          <w:szCs w:val="21"/>
        </w:rPr>
        <w:t>．</w:t>
      </w:r>
      <w:r>
        <w:rPr>
          <w:rFonts w:ascii="Times New Roman" w:hAnsi="Times New Roman" w:cs="Times New Roman"/>
          <w:szCs w:val="21"/>
        </w:rPr>
        <w:t>生理学</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2</w:t>
      </w:r>
      <w:r>
        <w:rPr>
          <w:rFonts w:ascii="Times New Roman" w:hAnsi="Times New Roman" w:eastAsia="宋体" w:cs="Times New Roman"/>
          <w:szCs w:val="21"/>
        </w:rPr>
        <w:t>．</w:t>
      </w:r>
      <w:r>
        <w:rPr>
          <w:rFonts w:ascii="Times New Roman" w:hAnsi="Times New Roman" w:cs="Times New Roman"/>
          <w:szCs w:val="21"/>
        </w:rPr>
        <w:t>神经生物学</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3</w:t>
      </w:r>
      <w:r>
        <w:rPr>
          <w:rFonts w:ascii="Times New Roman" w:hAnsi="Times New Roman" w:eastAsia="宋体" w:cs="Times New Roman"/>
          <w:szCs w:val="21"/>
        </w:rPr>
        <w:t>．</w:t>
      </w:r>
      <w:r>
        <w:rPr>
          <w:rFonts w:ascii="Times New Roman" w:hAnsi="Times New Roman" w:cs="Times New Roman"/>
          <w:szCs w:val="21"/>
        </w:rPr>
        <w:t>遗传学</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4</w:t>
      </w:r>
      <w:r>
        <w:rPr>
          <w:rFonts w:ascii="Times New Roman" w:hAnsi="Times New Roman" w:eastAsia="宋体" w:cs="Times New Roman"/>
          <w:szCs w:val="21"/>
        </w:rPr>
        <w:t>．</w:t>
      </w:r>
      <w:r>
        <w:rPr>
          <w:rFonts w:ascii="Times New Roman" w:hAnsi="Times New Roman" w:cs="Times New Roman"/>
          <w:szCs w:val="21"/>
        </w:rPr>
        <w:t>细胞生物学</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5</w:t>
      </w:r>
      <w:r>
        <w:rPr>
          <w:rFonts w:ascii="Times New Roman" w:hAnsi="Times New Roman" w:eastAsia="宋体" w:cs="Times New Roman"/>
          <w:szCs w:val="21"/>
        </w:rPr>
        <w:t>．</w:t>
      </w:r>
      <w:r>
        <w:rPr>
          <w:rFonts w:ascii="Times New Roman" w:hAnsi="Times New Roman" w:cs="Times New Roman"/>
          <w:szCs w:val="21"/>
        </w:rPr>
        <w:t>生物化学与分子生物学</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6</w:t>
      </w:r>
      <w:r>
        <w:rPr>
          <w:rFonts w:ascii="Times New Roman" w:hAnsi="Times New Roman" w:eastAsia="宋体" w:cs="Times New Roman"/>
          <w:szCs w:val="21"/>
        </w:rPr>
        <w:t>．</w:t>
      </w:r>
      <w:r>
        <w:rPr>
          <w:rFonts w:ascii="Times New Roman" w:hAnsi="Times New Roman" w:cs="Times New Roman"/>
          <w:szCs w:val="21"/>
        </w:rPr>
        <w:t>生物</w:t>
      </w:r>
      <w:r>
        <w:rPr>
          <w:rFonts w:cs="Times New Roman" w:asciiTheme="minorEastAsia" w:hAnsiTheme="minorEastAsia"/>
          <w:szCs w:val="21"/>
        </w:rPr>
        <w:t>物理学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7．智能医学工程</w:t>
      </w:r>
      <w:r>
        <w:rPr>
          <w:rFonts w:hint="eastAsia" w:ascii="Times New Roman" w:hAnsi="Times New Roman" w:eastAsia="宋体" w:cs="Times New Roman"/>
          <w:szCs w:val="21"/>
        </w:rPr>
        <w:t>(交叉)</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70" w:name="_Toc520822651"/>
      <w:bookmarkStart w:id="371" w:name="_Toc519846431"/>
      <w:r>
        <w:rPr>
          <w:rFonts w:ascii="黑体" w:hAnsi="黑体" w:eastAsia="黑体"/>
          <w:sz w:val="24"/>
          <w:szCs w:val="24"/>
        </w:rPr>
        <w:t>三、学习年限</w:t>
      </w:r>
      <w:bookmarkEnd w:id="370"/>
      <w:bookmarkEnd w:id="371"/>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以硕</w:t>
      </w:r>
      <w:r>
        <w:rPr>
          <w:rFonts w:cs="Times New Roman" w:asciiTheme="minorEastAsia" w:hAnsiTheme="minorEastAsia"/>
          <w:spacing w:val="-4"/>
          <w:szCs w:val="21"/>
        </w:rPr>
        <w:t>博连读方式进入贯通式培养体系的学生（以下简称</w:t>
      </w:r>
      <w:r>
        <w:rPr>
          <w:rFonts w:hint="eastAsia" w:cs="Times New Roman" w:asciiTheme="minorEastAsia" w:hAnsiTheme="minorEastAsia"/>
          <w:spacing w:val="-4"/>
          <w:szCs w:val="21"/>
        </w:rPr>
        <w:t>“</w:t>
      </w:r>
      <w:r>
        <w:rPr>
          <w:rFonts w:cs="Times New Roman" w:asciiTheme="minorEastAsia" w:hAnsiTheme="minorEastAsia"/>
          <w:spacing w:val="-4"/>
          <w:szCs w:val="21"/>
        </w:rPr>
        <w:t>硕博连读生</w:t>
      </w:r>
      <w:r>
        <w:rPr>
          <w:rFonts w:hint="eastAsia" w:cs="Times New Roman" w:asciiTheme="minorEastAsia" w:hAnsiTheme="minorEastAsia"/>
          <w:spacing w:val="-4"/>
          <w:szCs w:val="21"/>
        </w:rPr>
        <w:t>”</w:t>
      </w:r>
      <w:r>
        <w:rPr>
          <w:rFonts w:cs="Times New Roman" w:asciiTheme="minorEastAsia" w:hAnsiTheme="minorEastAsia"/>
          <w:spacing w:val="-4"/>
          <w:szCs w:val="21"/>
        </w:rPr>
        <w:t>），在博士培养阶段的学习年限为</w:t>
      </w:r>
      <w:r>
        <w:rPr>
          <w:rFonts w:ascii="Times New Roman" w:hAnsi="Times New Roman" w:cs="Times New Roman"/>
          <w:spacing w:val="-4"/>
          <w:szCs w:val="21"/>
        </w:rPr>
        <w:t>3-5</w:t>
      </w:r>
      <w:r>
        <w:rPr>
          <w:rFonts w:cs="Times New Roman" w:asciiTheme="minorEastAsia" w:hAnsiTheme="minorEastAsia"/>
          <w:spacing w:val="-4"/>
          <w:szCs w:val="21"/>
        </w:rPr>
        <w:t>年；以直攻博方式进入贯通式培养体系的学生（以下简称</w:t>
      </w:r>
      <w:r>
        <w:rPr>
          <w:rFonts w:hint="eastAsia" w:cs="Times New Roman" w:asciiTheme="minorEastAsia" w:hAnsiTheme="minorEastAsia"/>
          <w:spacing w:val="-4"/>
          <w:szCs w:val="21"/>
        </w:rPr>
        <w:t>“</w:t>
      </w:r>
      <w:r>
        <w:rPr>
          <w:rFonts w:cs="Times New Roman" w:asciiTheme="minorEastAsia" w:hAnsiTheme="minorEastAsia"/>
          <w:spacing w:val="-4"/>
          <w:szCs w:val="21"/>
        </w:rPr>
        <w:t>直博生</w:t>
      </w:r>
      <w:r>
        <w:rPr>
          <w:rFonts w:hint="eastAsia" w:cs="Times New Roman" w:asciiTheme="minorEastAsia" w:hAnsiTheme="minorEastAsia"/>
          <w:spacing w:val="-4"/>
          <w:szCs w:val="21"/>
        </w:rPr>
        <w:t>”</w:t>
      </w:r>
      <w:r>
        <w:rPr>
          <w:rFonts w:cs="Times New Roman" w:asciiTheme="minorEastAsia" w:hAnsiTheme="minorEastAsia"/>
          <w:spacing w:val="-4"/>
          <w:szCs w:val="21"/>
        </w:rPr>
        <w:t>），学习年限为</w:t>
      </w:r>
      <w:r>
        <w:rPr>
          <w:rFonts w:ascii="Times New Roman" w:hAnsi="Times New Roman" w:cs="Times New Roman"/>
          <w:spacing w:val="-4"/>
          <w:szCs w:val="21"/>
        </w:rPr>
        <w:t>4-6</w:t>
      </w:r>
      <w:r>
        <w:rPr>
          <w:rFonts w:cs="Times New Roman" w:asciiTheme="minorEastAsia" w:hAnsiTheme="minorEastAsia"/>
          <w:spacing w:val="-4"/>
          <w:szCs w:val="21"/>
        </w:rPr>
        <w:t>年。</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72" w:name="_Toc520822652"/>
      <w:bookmarkStart w:id="373" w:name="_Toc519846432"/>
      <w:r>
        <w:rPr>
          <w:rFonts w:ascii="黑体" w:hAnsi="黑体" w:eastAsia="黑体"/>
          <w:sz w:val="24"/>
          <w:szCs w:val="24"/>
        </w:rPr>
        <w:t>四、培养方式</w:t>
      </w:r>
      <w:bookmarkEnd w:id="372"/>
      <w:bookmarkEnd w:id="373"/>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以立德树人为根本任务，实现硕博贯通的培养方式，具体的培养方式是：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w:t>
      </w:r>
      <w:r>
        <w:rPr>
          <w:rFonts w:cs="Times New Roman" w:asciiTheme="minorEastAsia" w:hAnsiTheme="minorEastAsia"/>
          <w:szCs w:val="21"/>
        </w:rPr>
        <w:t>人指导小组及课题小组的有关成员，按照</w:t>
      </w:r>
      <w:r>
        <w:rPr>
          <w:rFonts w:cs="Times New Roman" w:asciiTheme="minorEastAsia" w:hAnsiTheme="minorEastAsia"/>
          <w:kern w:val="0"/>
          <w:szCs w:val="21"/>
        </w:rPr>
        <w:t>硕博连读生</w:t>
      </w:r>
      <w:r>
        <w:rPr>
          <w:rFonts w:cs="Times New Roman" w:asciiTheme="minorEastAsia" w:hAnsiTheme="minorEastAsia"/>
          <w:szCs w:val="21"/>
        </w:rPr>
        <w:t>培养计划的要求，制订培养计划。共同协助搞好贯通式研究生的培养工作。</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硕博连读生，硕士阶段第二学年内完成博士资格考核，在进入博士阶段第二学年起至第三学年末完成博士中期考核；直博生，第二学年内完成博士资格审核，自第三学年起至第四学年末完成博士中期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74" w:name="_Toc519846433"/>
      <w:bookmarkStart w:id="375" w:name="_Toc520822653"/>
      <w:r>
        <w:rPr>
          <w:rFonts w:ascii="黑体" w:hAnsi="黑体" w:eastAsia="黑体"/>
          <w:sz w:val="24"/>
          <w:szCs w:val="24"/>
        </w:rPr>
        <w:t>五、课程学习及学分设置</w:t>
      </w:r>
      <w:bookmarkEnd w:id="374"/>
      <w:bookmarkEnd w:id="375"/>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本学科学术型硕博贯通式培养方案共需修满4</w:t>
      </w:r>
      <w:r>
        <w:rPr>
          <w:rFonts w:cs="Times New Roman" w:asciiTheme="minorEastAsia" w:hAnsiTheme="minorEastAsia"/>
          <w:szCs w:val="21"/>
        </w:rPr>
        <w:t>2</w:t>
      </w:r>
      <w:r>
        <w:rPr>
          <w:rFonts w:hint="eastAsia" w:cs="Times New Roman" w:asciiTheme="minorEastAsia" w:hAnsiTheme="minorEastAsia"/>
          <w:szCs w:val="21"/>
        </w:rPr>
        <w:t>学分，其中课程学习25学分，必修环节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课程学习包括：学位课1</w:t>
      </w:r>
      <w:r>
        <w:rPr>
          <w:rFonts w:hint="eastAsia" w:cs="Times New Roman" w:asciiTheme="minorEastAsia" w:hAnsiTheme="minorEastAsia"/>
          <w:szCs w:val="21"/>
        </w:rPr>
        <w:t>7</w:t>
      </w:r>
      <w:r>
        <w:rPr>
          <w:rFonts w:cs="Times New Roman" w:asciiTheme="minorEastAsia" w:hAnsiTheme="minorEastAsia"/>
          <w:szCs w:val="21"/>
        </w:rPr>
        <w:t>学分，选修课</w:t>
      </w:r>
      <w:r>
        <w:rPr>
          <w:rFonts w:hint="eastAsia" w:cs="Times New Roman" w:asciiTheme="minorEastAsia" w:hAnsiTheme="minorEastAsia"/>
          <w:szCs w:val="21"/>
        </w:rPr>
        <w:t>8</w:t>
      </w:r>
      <w:r>
        <w:rPr>
          <w:rFonts w:cs="Times New Roman" w:asciiTheme="minorEastAsia" w:hAnsiTheme="minorEastAsia"/>
          <w:szCs w:val="21"/>
        </w:rPr>
        <w:t>学分。学位课包括公共学位课7学分（思政课</w:t>
      </w:r>
      <w:r>
        <w:rPr>
          <w:rFonts w:hint="eastAsia" w:cs="Times New Roman" w:asciiTheme="minorEastAsia" w:hAnsiTheme="minorEastAsia"/>
          <w:szCs w:val="21"/>
        </w:rPr>
        <w:t>5</w:t>
      </w:r>
      <w:r>
        <w:rPr>
          <w:rFonts w:cs="Times New Roman" w:asciiTheme="minorEastAsia" w:hAnsiTheme="minorEastAsia"/>
          <w:szCs w:val="21"/>
        </w:rPr>
        <w:t>学分，外语课2学分），</w:t>
      </w:r>
      <w:r>
        <w:rPr>
          <w:rFonts w:hint="eastAsia" w:cs="Times New Roman" w:asciiTheme="minorEastAsia" w:hAnsiTheme="minorEastAsia"/>
          <w:szCs w:val="21"/>
        </w:rPr>
        <w:t>学科</w:t>
      </w:r>
      <w:r>
        <w:rPr>
          <w:rFonts w:cs="Times New Roman" w:asciiTheme="minorEastAsia" w:hAnsiTheme="minorEastAsia"/>
          <w:szCs w:val="21"/>
        </w:rPr>
        <w:t>学位课10学分</w:t>
      </w:r>
      <w:r>
        <w:rPr>
          <w:rFonts w:hint="eastAsia" w:cs="Times New Roman" w:asciiTheme="minorEastAsia" w:hAnsiTheme="minorEastAsia"/>
          <w:szCs w:val="21"/>
        </w:rPr>
        <w:t>。</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54"/>
        <w:gridCol w:w="1042"/>
        <w:gridCol w:w="1402"/>
        <w:gridCol w:w="2483"/>
        <w:gridCol w:w="404"/>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w:t>
            </w:r>
            <w:r>
              <w:rPr>
                <w:rFonts w:hint="eastAsia" w:ascii="Times New Roman" w:hAnsi="Times New Roman" w:cs="Times New Roman"/>
                <w:b/>
                <w:bCs/>
                <w:szCs w:val="21"/>
              </w:rPr>
              <w:t>性质</w:t>
            </w: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序号</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hint="eastAsia" w:ascii="Times New Roman" w:hAnsi="Times New Roman" w:cs="Times New Roman"/>
                <w:b/>
                <w:bCs/>
                <w:szCs w:val="21"/>
              </w:rPr>
              <w:t>课程编号</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统一编码</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课程名称</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学分</w:t>
            </w:r>
          </w:p>
        </w:tc>
        <w:tc>
          <w:tcPr>
            <w:tcW w:w="83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公共学位课</w:t>
            </w: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141003</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MLMD6003</w:t>
            </w:r>
            <w:r>
              <w:rPr>
                <w:rFonts w:hint="eastAsia" w:cs="Times New Roman" w:asciiTheme="minorEastAsia" w:hAnsiTheme="minorEastAsia"/>
                <w:szCs w:val="21"/>
              </w:rPr>
              <w:t>14</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新时代</w:t>
            </w:r>
            <w:r>
              <w:rPr>
                <w:rFonts w:ascii="Times New Roman" w:hAnsi="Times New Roman" w:cs="Times New Roman"/>
                <w:szCs w:val="21"/>
              </w:rPr>
              <w:t>中国特色社会主义理论与实践</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5学分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必修</w:t>
            </w:r>
            <w:r>
              <w:rPr>
                <w:rFonts w:hint="eastAsia"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141005</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PHLS6001</w:t>
            </w:r>
            <w:r>
              <w:rPr>
                <w:rFonts w:hint="eastAsia" w:cs="Times New Roman" w:asciiTheme="minorEastAsia" w:hAnsiTheme="minorEastAsia"/>
                <w:szCs w:val="21"/>
              </w:rPr>
              <w:t>14</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自然辩证法</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12106</w:t>
            </w:r>
            <w:r>
              <w:rPr>
                <w:rFonts w:hint="eastAsia" w:cs="Times New Roman" w:asciiTheme="minorEastAsia" w:hAnsiTheme="minorEastAsia"/>
                <w:szCs w:val="21"/>
              </w:rPr>
              <w:t>7</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ENGL602112</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ascii="Times New Roman" w:hAnsi="Times New Roman" w:cs="Times New Roman"/>
                <w:szCs w:val="21"/>
              </w:rPr>
              <w:t>学术英语二</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141006</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MLMD6001</w:t>
            </w:r>
            <w:r>
              <w:rPr>
                <w:rFonts w:hint="eastAsia" w:cs="Times New Roman" w:asciiTheme="minorEastAsia" w:hAnsiTheme="minorEastAsia"/>
                <w:szCs w:val="21"/>
              </w:rPr>
              <w:t>14</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中国马克思主义与当代</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进入博士培养阶段后必选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学科</w:t>
            </w:r>
            <w:r>
              <w:rPr>
                <w:rFonts w:ascii="Times New Roman" w:hAnsi="Times New Roman" w:cs="Times New Roman"/>
                <w:szCs w:val="21"/>
              </w:rPr>
              <w:t>学位课</w:t>
            </w: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152050</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PUBH6107</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医学统计学</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r>
              <w:rPr>
                <w:rFonts w:hint="eastAsia" w:ascii="Times New Roman" w:hAnsi="Times New Roman" w:cs="Times New Roman"/>
                <w:szCs w:val="21"/>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152189</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BASM6124</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生物信息学</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152041</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BIOL6112</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分子细胞生物学</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152088</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BIOL7105</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生理学（2）</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根据学生的专业选修2学分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152089</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BIOL7106</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遗传学（2）</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152090</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BIOL7107</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细胞生物学（2）</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152091</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BIOL7108</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神经生物学（2）</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152092</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BIOL7109</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生物化学与分子生物学（2）</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152188</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BIOL7116</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生物物理学（2）</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szCs w:val="21"/>
              </w:rPr>
            </w:pPr>
            <w:r>
              <w:rPr>
                <w:rFonts w:hint="eastAsia" w:ascii="宋体" w:hAnsi="宋体" w:eastAsia="宋体" w:cs="宋体"/>
                <w:szCs w:val="21"/>
              </w:rPr>
              <w:t>学科选修课</w:t>
            </w: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152075</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BASM6117</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医学科学研究导论</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I类选修课</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152078</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BASM6118</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诺贝尔奖论文剖析</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152007</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BASM6105</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医学免疫学</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152042</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BIOL6113</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医学遗传学</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152073</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BASM6116</w:t>
            </w:r>
            <w:r>
              <w:rPr>
                <w:rFonts w:hint="eastAsia" w:cs="Times New Roman" w:asciiTheme="minorEastAsia" w:hAnsiTheme="minorEastAsia"/>
                <w:szCs w:val="21"/>
              </w:rPr>
              <w:t>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动物实验与实验动物学</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宋体" w:hAnsi="宋体" w:eastAsia="宋体" w:cs="宋体"/>
                <w:szCs w:val="21"/>
              </w:rPr>
              <w:t>其他选修课</w:t>
            </w: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8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II类选修</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2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47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eastAsia="宋体" w:cs="Times New Roman"/>
                <w:szCs w:val="21"/>
              </w:rPr>
              <w:t>研究生课程目录上选修</w:t>
            </w:r>
          </w:p>
        </w:tc>
        <w:tc>
          <w:tcPr>
            <w:tcW w:w="2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cs="Times New Roman"/>
                <w:bCs/>
                <w:szCs w:val="21"/>
              </w:rPr>
              <w:t>必修环节</w:t>
            </w: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学术活动（讲座）博</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2（硕1）</w:t>
            </w:r>
          </w:p>
        </w:tc>
        <w:tc>
          <w:tcPr>
            <w:tcW w:w="83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17学分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1（硕1）</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开题报告（博）</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2（硕1）</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中期考核（博）</w:t>
            </w:r>
          </w:p>
        </w:tc>
        <w:tc>
          <w:tcPr>
            <w:tcW w:w="2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6（硕3）</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23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23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23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2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61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30"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470"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23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83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bl>
    <w:p>
      <w:pPr>
        <w:spacing w:before="120" w:beforeLines="50" w:after="120" w:afterLines="50" w:line="286" w:lineRule="auto"/>
        <w:rPr>
          <w:rFonts w:ascii="黑体" w:hAnsi="黑体" w:eastAsia="黑体"/>
          <w:sz w:val="10"/>
          <w:szCs w:val="10"/>
        </w:rPr>
      </w:pPr>
      <w:bookmarkStart w:id="376" w:name="_Toc520822654"/>
      <w:bookmarkStart w:id="377" w:name="_Toc519846434"/>
    </w:p>
    <w:p>
      <w:pPr>
        <w:keepNext w:val="0"/>
        <w:keepLines w:val="0"/>
        <w:pageBreakBefore w:val="0"/>
        <w:widowControl w:val="0"/>
        <w:kinsoku/>
        <w:wordWrap/>
        <w:overflowPunct/>
        <w:topLinePunct w:val="0"/>
        <w:autoSpaceDE/>
        <w:autoSpaceDN/>
        <w:bidi w:val="0"/>
        <w:spacing w:before="95" w:beforeLines="30" w:after="95" w:afterLines="30" w:line="300" w:lineRule="auto"/>
        <w:textAlignment w:val="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硕博贯通</w:t>
      </w:r>
      <w:r>
        <w:rPr>
          <w:rFonts w:ascii="Times New Roman" w:hAnsi="Times New Roman" w:eastAsia="宋体" w:cs="Times New Roman"/>
          <w:szCs w:val="21"/>
        </w:rPr>
        <w:t>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kern w:val="0"/>
          <w:szCs w:val="21"/>
        </w:rPr>
      </w:pPr>
      <w:r>
        <w:rPr>
          <w:rFonts w:hint="eastAsia" w:ascii="Times New Roman" w:hAnsi="Times New Roman" w:eastAsia="宋体" w:cs="Times New Roman"/>
          <w:szCs w:val="21"/>
        </w:rPr>
        <w:t>硕博贯通</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ascii="Times New Roman" w:hAnsi="Times New Roman" w:eastAsia="宋体" w:cs="Times New Roman"/>
          <w:szCs w:val="21"/>
        </w:rPr>
        <w:t>硕博贯通</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硕博连读生，硕士阶段第二学年内完成博士资格考核，在进入博士阶段第一学年内完成开题报告；直博生，在第二学年内完成开题报告。</w:t>
      </w:r>
      <w:r>
        <w:rPr>
          <w:rFonts w:hint="eastAsia" w:cs="Times New Roman" w:asciiTheme="minorEastAsia" w:hAnsiTheme="minorEastAsia"/>
          <w:szCs w:val="21"/>
        </w:rPr>
        <w:t>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bCs/>
          <w:szCs w:val="21"/>
        </w:rPr>
      </w:pPr>
      <w:r>
        <w:rPr>
          <w:rFonts w:ascii="Times New Roman" w:hAnsi="Times New Roman" w:eastAsia="宋体"/>
          <w:bCs/>
          <w:szCs w:val="21"/>
        </w:rPr>
        <w:t>10.体育、美育、劳动教育</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Times New Roman" w:hAnsi="Times New Roman" w:eastAsia="宋体"/>
          <w:bCs/>
          <w:szCs w:val="21"/>
        </w:rPr>
      </w:pPr>
      <w:r>
        <w:rPr>
          <w:rFonts w:hint="eastAsia" w:ascii="Times New Roman" w:hAnsi="Times New Roman" w:eastAsia="宋体"/>
          <w:bCs/>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w:t>
      </w:r>
      <w:r>
        <w:rPr>
          <w:rFonts w:cs="Times New Roman" w:asciiTheme="minorEastAsia" w:hAnsiTheme="minorEastAsia"/>
          <w:szCs w:val="21"/>
        </w:rPr>
        <w:t>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bookmarkEnd w:id="376"/>
    <w:bookmarkEnd w:id="377"/>
    <w:p>
      <w:pPr>
        <w:keepNext w:val="0"/>
        <w:keepLines w:val="0"/>
        <w:pageBreakBefore w:val="0"/>
        <w:widowControl w:val="0"/>
        <w:kinsoku/>
        <w:wordWrap/>
        <w:overflowPunct/>
        <w:topLinePunct w:val="0"/>
        <w:autoSpaceDE/>
        <w:autoSpaceDN/>
        <w:bidi w:val="0"/>
        <w:spacing w:before="95" w:beforeLines="30" w:after="95" w:afterLines="30" w:line="300" w:lineRule="auto"/>
        <w:textAlignment w:val="auto"/>
        <w:rPr>
          <w:rFonts w:ascii="黑体" w:hAnsi="黑体" w:eastAsia="黑体"/>
          <w:sz w:val="24"/>
          <w:szCs w:val="24"/>
        </w:rPr>
      </w:pPr>
      <w:bookmarkStart w:id="378" w:name="_Toc520822656"/>
      <w:bookmarkStart w:id="379" w:name="_Toc519846436"/>
      <w:r>
        <w:rPr>
          <w:rFonts w:hint="eastAsia" w:ascii="黑体" w:hAnsi="黑体" w:eastAsia="黑体"/>
          <w:sz w:val="24"/>
          <w:szCs w:val="24"/>
        </w:rPr>
        <w:t>七</w:t>
      </w:r>
      <w:r>
        <w:rPr>
          <w:rFonts w:ascii="黑体" w:hAnsi="黑体" w:eastAsia="黑体"/>
          <w:sz w:val="24"/>
          <w:szCs w:val="24"/>
        </w:rPr>
        <w:t>、分流机制</w:t>
      </w:r>
      <w:bookmarkEnd w:id="378"/>
      <w:bookmarkEnd w:id="37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bCs/>
          <w:szCs w:val="21"/>
        </w:rPr>
      </w:pPr>
      <w:r>
        <w:rPr>
          <w:rFonts w:cs="Times New Roman" w:asciiTheme="minorEastAsia" w:hAnsiTheme="minorEastAsia"/>
          <w:bCs/>
          <w:szCs w:val="21"/>
        </w:rPr>
        <w:t>硕博连读生未通过博士资格考核或审核的，按硕士研究生进行培养，最长年限为三学年；直博生未通过博士中期考核或因其他原因需停止按博士培养而转回硕士培养的，需在半年之内完成硕士培养要求，申请硕士毕业和学位。</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bCs/>
          <w:sz w:val="24"/>
          <w:szCs w:val="24"/>
        </w:rPr>
      </w:pPr>
      <w:r>
        <w:rPr>
          <w:rFonts w:cs="Times New Roman" w:asciiTheme="minorEastAsia" w:hAnsiTheme="minorEastAsia"/>
          <w:bCs/>
          <w:szCs w:val="21"/>
        </w:rPr>
        <w:t>硕博贯通研究生申请硕士学位的</w:t>
      </w:r>
      <w:r>
        <w:rPr>
          <w:rFonts w:hint="eastAsia" w:cs="Times New Roman" w:asciiTheme="minorEastAsia" w:hAnsiTheme="minorEastAsia"/>
          <w:bCs/>
          <w:szCs w:val="21"/>
        </w:rPr>
        <w:t>需修满29学分</w:t>
      </w:r>
      <w:r>
        <w:rPr>
          <w:rFonts w:cs="Times New Roman" w:asciiTheme="minorEastAsia" w:hAnsiTheme="minorEastAsia"/>
          <w:bCs/>
          <w:szCs w:val="21"/>
        </w:rPr>
        <w:t>。</w:t>
      </w:r>
      <w:r>
        <w:rPr>
          <w:rFonts w:hint="eastAsia" w:cs="Times New Roman" w:asciiTheme="minorEastAsia" w:hAnsiTheme="minorEastAsia"/>
          <w:bCs/>
          <w:szCs w:val="21"/>
        </w:rPr>
        <w:t>其中课程学习23学分</w:t>
      </w:r>
      <w:r>
        <w:rPr>
          <w:rFonts w:cs="Times New Roman" w:asciiTheme="minorEastAsia" w:hAnsiTheme="minorEastAsia"/>
          <w:bCs/>
          <w:szCs w:val="21"/>
        </w:rPr>
        <w:t>、必修环节</w:t>
      </w:r>
      <w:r>
        <w:rPr>
          <w:rFonts w:hint="eastAsia" w:cs="Times New Roman" w:asciiTheme="minorEastAsia" w:hAnsiTheme="minorEastAsia"/>
          <w:bCs/>
          <w:szCs w:val="21"/>
        </w:rPr>
        <w:t>6学分。</w:t>
      </w:r>
    </w:p>
    <w:p>
      <w:pPr>
        <w:spacing w:before="360" w:after="360" w:line="286" w:lineRule="auto"/>
        <w:jc w:val="center"/>
        <w:rPr>
          <w:rFonts w:ascii="楷体_GB2312" w:hAnsi="Times New Roman" w:eastAsia="楷体_GB2312" w:cs="Times New Roman"/>
          <w:b/>
          <w:bCs/>
          <w:sz w:val="28"/>
          <w:szCs w:val="28"/>
        </w:rPr>
      </w:pPr>
      <w:bookmarkStart w:id="380" w:name="_Toc508811185"/>
      <w:bookmarkStart w:id="381" w:name="_Toc500683449"/>
      <w:bookmarkStart w:id="382" w:name="_Toc500665685"/>
      <w:bookmarkStart w:id="383" w:name="_Toc508210282"/>
      <w:bookmarkStart w:id="384" w:name="_Toc500668312"/>
      <w:bookmarkStart w:id="385" w:name="_Toc508119595"/>
      <w:r>
        <w:rPr>
          <w:rFonts w:hint="eastAsia" w:ascii="楷体_GB2312" w:hAnsi="Times New Roman" w:eastAsia="楷体_GB2312" w:cs="Times New Roman"/>
          <w:b/>
          <w:bCs/>
          <w:sz w:val="28"/>
          <w:szCs w:val="28"/>
        </w:rPr>
        <w:t>★基础医学（1001）硕士博士贯通式研究生培养方案</w:t>
      </w:r>
      <w:bookmarkEnd w:id="380"/>
      <w:bookmarkEnd w:id="381"/>
      <w:bookmarkEnd w:id="382"/>
      <w:bookmarkEnd w:id="383"/>
      <w:bookmarkEnd w:id="384"/>
      <w:bookmarkEnd w:id="385"/>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86" w:name="_Toc520822657"/>
      <w:bookmarkStart w:id="387" w:name="_Toc519846437"/>
      <w:r>
        <w:rPr>
          <w:rFonts w:ascii="黑体" w:hAnsi="黑体" w:eastAsia="黑体"/>
          <w:sz w:val="24"/>
          <w:szCs w:val="24"/>
        </w:rPr>
        <w:t>一、培养目标</w:t>
      </w:r>
      <w:bookmarkEnd w:id="386"/>
      <w:bookmarkEnd w:id="387"/>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bookmarkStart w:id="388" w:name="_Toc520822658"/>
      <w:bookmarkStart w:id="389" w:name="_Toc519846438"/>
      <w:r>
        <w:rPr>
          <w:rFonts w:cs="Times New Roman" w:asciiTheme="minorEastAsia" w:hAnsiTheme="minorEastAsia"/>
          <w:szCs w:val="21"/>
        </w:rPr>
        <w:t>秉承“扎根西部、服务国家、区域引领、世界一流”的办学定位，</w:t>
      </w:r>
      <w:r>
        <w:rPr>
          <w:rFonts w:hint="eastAsia" w:cs="Times New Roman" w:asciiTheme="minorEastAsia" w:hAnsiTheme="minorEastAsia"/>
          <w:szCs w:val="21"/>
        </w:rPr>
        <w:t>基础医学硕博贯通式研究生培养目标为：</w:t>
      </w:r>
      <w:r>
        <w:rPr>
          <w:rFonts w:cs="Times New Roman" w:asciiTheme="minorEastAsia" w:hAnsiTheme="minorEastAsia"/>
          <w:szCs w:val="21"/>
        </w:rPr>
        <w:t>以科研创新能力培养为主，坚持德智体美</w:t>
      </w:r>
      <w:r>
        <w:rPr>
          <w:rFonts w:hint="eastAsia" w:cs="Times New Roman" w:asciiTheme="minorEastAsia" w:hAnsiTheme="minorEastAsia"/>
          <w:szCs w:val="21"/>
        </w:rPr>
        <w:t>劳</w:t>
      </w:r>
      <w:r>
        <w:rPr>
          <w:rFonts w:cs="Times New Roman" w:asciiTheme="minorEastAsia" w:hAnsiTheme="minorEastAsia"/>
          <w:szCs w:val="21"/>
        </w:rPr>
        <w:t>全面发展，培养造就具有</w:t>
      </w:r>
      <w:r>
        <w:rPr>
          <w:rFonts w:hint="eastAsia" w:cs="Times New Roman" w:asciiTheme="minorEastAsia" w:hAnsiTheme="minorEastAsia"/>
          <w:szCs w:val="21"/>
        </w:rPr>
        <w:t>强烈</w:t>
      </w:r>
      <w:r>
        <w:rPr>
          <w:rFonts w:cs="Times New Roman" w:asciiTheme="minorEastAsia" w:hAnsiTheme="minorEastAsia"/>
          <w:szCs w:val="21"/>
        </w:rPr>
        <w:t>社会责任感</w:t>
      </w:r>
      <w:r>
        <w:rPr>
          <w:rFonts w:hint="eastAsia" w:cs="Times New Roman" w:asciiTheme="minorEastAsia" w:hAnsiTheme="minorEastAsia"/>
          <w:szCs w:val="21"/>
        </w:rPr>
        <w:t>的基础</w:t>
      </w:r>
      <w:r>
        <w:rPr>
          <w:rFonts w:cs="Times New Roman" w:asciiTheme="minorEastAsia" w:hAnsiTheme="minorEastAsia"/>
          <w:szCs w:val="21"/>
        </w:rPr>
        <w:t>医学研究领域德才兼备的高层次创新型人才。具体要求是：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 xml:space="preserve">1. </w:t>
      </w:r>
      <w:r>
        <w:rPr>
          <w:rFonts w:hint="eastAsia" w:cs="Times New Roman" w:asciiTheme="minorEastAsia" w:hAnsiTheme="minorEastAsia"/>
          <w:szCs w:val="21"/>
        </w:rPr>
        <w:t>掌握马克思主义基本原理，学习和贯彻习近平新时代中国特色社会主义思想和系列重要讲话精神，坚定道路自信、理论自信、制度自信、文化自信。热爱祖国，</w:t>
      </w:r>
      <w:r>
        <w:rPr>
          <w:rFonts w:cs="Times New Roman" w:asciiTheme="minorEastAsia" w:hAnsiTheme="minorEastAsia"/>
          <w:szCs w:val="21"/>
        </w:rPr>
        <w:t>遵纪守法</w:t>
      </w:r>
      <w:r>
        <w:rPr>
          <w:rFonts w:hint="eastAsia" w:cs="Times New Roman" w:asciiTheme="minorEastAsia" w:hAnsiTheme="minorEastAsia"/>
          <w:szCs w:val="21"/>
        </w:rPr>
        <w:t>，</w:t>
      </w:r>
      <w:r>
        <w:rPr>
          <w:rFonts w:cs="Times New Roman" w:asciiTheme="minorEastAsia" w:hAnsiTheme="minorEastAsia"/>
          <w:szCs w:val="21"/>
        </w:rPr>
        <w:t>品德</w:t>
      </w:r>
      <w:r>
        <w:rPr>
          <w:rFonts w:hint="eastAsia" w:cs="Times New Roman" w:asciiTheme="minorEastAsia" w:hAnsiTheme="minorEastAsia"/>
          <w:szCs w:val="21"/>
        </w:rPr>
        <w:t>优</w:t>
      </w:r>
      <w:r>
        <w:rPr>
          <w:rFonts w:cs="Times New Roman" w:asciiTheme="minorEastAsia" w:hAnsiTheme="minorEastAsia"/>
          <w:szCs w:val="21"/>
        </w:rPr>
        <w:t>良，治学严谨，</w:t>
      </w:r>
      <w:r>
        <w:rPr>
          <w:rFonts w:hint="eastAsia" w:cs="Times New Roman" w:asciiTheme="minorEastAsia" w:hAnsiTheme="minorEastAsia"/>
          <w:szCs w:val="21"/>
        </w:rPr>
        <w:t>学风端正，</w:t>
      </w:r>
      <w:r>
        <w:rPr>
          <w:rFonts w:cs="Times New Roman" w:asciiTheme="minorEastAsia" w:hAnsiTheme="minorEastAsia"/>
          <w:szCs w:val="21"/>
        </w:rPr>
        <w:t>有献身于</w:t>
      </w:r>
      <w:r>
        <w:rPr>
          <w:rFonts w:hint="eastAsia" w:cs="Times New Roman" w:asciiTheme="minorEastAsia" w:hAnsiTheme="minorEastAsia"/>
          <w:szCs w:val="21"/>
        </w:rPr>
        <w:t>基础医学</w:t>
      </w:r>
      <w:r>
        <w:rPr>
          <w:rFonts w:cs="Times New Roman" w:asciiTheme="minorEastAsia" w:hAnsiTheme="minorEastAsia"/>
          <w:szCs w:val="21"/>
        </w:rPr>
        <w:t>科学研究的强烈事业心和创新精神</w:t>
      </w:r>
      <w:r>
        <w:rPr>
          <w:rFonts w:hint="eastAsia" w:cs="Times New Roman" w:asciiTheme="minorEastAsia" w:hAnsiTheme="minorEastAsia"/>
          <w:szCs w:val="21"/>
        </w:rPr>
        <w:t>。</w:t>
      </w:r>
      <w:r>
        <w:rPr>
          <w:rFonts w:cs="Times New Roman" w:asciiTheme="minorEastAsia" w:hAnsiTheme="minorEastAsia"/>
          <w:szCs w:val="21"/>
        </w:rPr>
        <w:t>具有健康的体魄和良好的心理素质</w:t>
      </w:r>
      <w:r>
        <w:rPr>
          <w:rFonts w:hint="eastAsia" w:cs="Times New Roman" w:asciiTheme="minorEastAsia" w:hAnsiTheme="minorEastAsia"/>
          <w:szCs w:val="21"/>
        </w:rPr>
        <w:t>，愿积极为祖国医学事业发展贡献自己的才智</w:t>
      </w:r>
      <w:r>
        <w:rPr>
          <w:rFonts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2. 具</w:t>
      </w:r>
      <w:r>
        <w:rPr>
          <w:rFonts w:hint="eastAsia" w:cs="Times New Roman" w:asciiTheme="minorEastAsia" w:hAnsiTheme="minorEastAsia"/>
          <w:szCs w:val="21"/>
        </w:rPr>
        <w:t>备</w:t>
      </w:r>
      <w:r>
        <w:rPr>
          <w:rFonts w:cs="Times New Roman" w:asciiTheme="minorEastAsia" w:hAnsiTheme="minorEastAsia"/>
          <w:szCs w:val="21"/>
        </w:rPr>
        <w:t>扎实的基础理论，掌握</w:t>
      </w:r>
      <w:r>
        <w:rPr>
          <w:rFonts w:hint="eastAsia" w:cs="Times New Roman" w:asciiTheme="minorEastAsia" w:hAnsiTheme="minorEastAsia"/>
          <w:szCs w:val="21"/>
        </w:rPr>
        <w:t>本学科的</w:t>
      </w:r>
      <w:r>
        <w:rPr>
          <w:rFonts w:cs="Times New Roman" w:asciiTheme="minorEastAsia" w:hAnsiTheme="minorEastAsia"/>
          <w:szCs w:val="21"/>
        </w:rPr>
        <w:t>专业</w:t>
      </w:r>
      <w:r>
        <w:rPr>
          <w:rFonts w:hint="eastAsia" w:cs="Times New Roman" w:asciiTheme="minorEastAsia" w:hAnsiTheme="minorEastAsia"/>
          <w:szCs w:val="21"/>
        </w:rPr>
        <w:t>基本</w:t>
      </w:r>
      <w:r>
        <w:rPr>
          <w:rFonts w:cs="Times New Roman" w:asciiTheme="minorEastAsia" w:hAnsiTheme="minorEastAsia"/>
          <w:szCs w:val="21"/>
        </w:rPr>
        <w:t>知识和</w:t>
      </w:r>
      <w:r>
        <w:rPr>
          <w:rFonts w:hint="eastAsia" w:cs="Times New Roman" w:asciiTheme="minorEastAsia" w:hAnsiTheme="minorEastAsia"/>
          <w:szCs w:val="21"/>
        </w:rPr>
        <w:t>基本技能。</w:t>
      </w:r>
      <w:r>
        <w:rPr>
          <w:rFonts w:cs="Times New Roman" w:asciiTheme="minorEastAsia" w:hAnsiTheme="minorEastAsia"/>
          <w:szCs w:val="21"/>
        </w:rPr>
        <w:t>能熟练应用各种</w:t>
      </w:r>
      <w:r>
        <w:rPr>
          <w:rFonts w:hint="eastAsia" w:cs="Times New Roman" w:asciiTheme="minorEastAsia" w:hAnsiTheme="minorEastAsia"/>
          <w:szCs w:val="21"/>
        </w:rPr>
        <w:t>医学</w:t>
      </w:r>
      <w:r>
        <w:rPr>
          <w:rFonts w:cs="Times New Roman" w:asciiTheme="minorEastAsia" w:hAnsiTheme="minorEastAsia"/>
          <w:szCs w:val="21"/>
        </w:rPr>
        <w:t>数据库</w:t>
      </w:r>
      <w:r>
        <w:rPr>
          <w:rFonts w:hint="eastAsia" w:cs="Times New Roman" w:asciiTheme="minorEastAsia" w:hAnsiTheme="minorEastAsia"/>
          <w:szCs w:val="21"/>
        </w:rPr>
        <w:t>，掌握</w:t>
      </w:r>
      <w:r>
        <w:rPr>
          <w:rFonts w:cs="Times New Roman" w:asciiTheme="minorEastAsia" w:hAnsiTheme="minorEastAsia"/>
          <w:szCs w:val="21"/>
        </w:rPr>
        <w:t>文献检索</w:t>
      </w:r>
      <w:r>
        <w:rPr>
          <w:rFonts w:hint="eastAsia" w:cs="Times New Roman" w:asciiTheme="minorEastAsia" w:hAnsiTheme="minorEastAsia"/>
          <w:szCs w:val="21"/>
        </w:rPr>
        <w:t>和管理。</w:t>
      </w:r>
      <w:r>
        <w:rPr>
          <w:rFonts w:cs="Times New Roman" w:asciiTheme="minorEastAsia" w:hAnsiTheme="minorEastAsia"/>
          <w:szCs w:val="21"/>
        </w:rPr>
        <w:t>能熟练地阅读本专业的外文资料，具有一定的</w:t>
      </w:r>
      <w:r>
        <w:rPr>
          <w:rFonts w:hint="eastAsia" w:cs="Times New Roman" w:asciiTheme="minorEastAsia" w:hAnsiTheme="minorEastAsia"/>
          <w:szCs w:val="21"/>
        </w:rPr>
        <w:t>外</w:t>
      </w:r>
      <w:r>
        <w:rPr>
          <w:rFonts w:cs="Times New Roman" w:asciiTheme="minorEastAsia" w:hAnsiTheme="minorEastAsia"/>
          <w:szCs w:val="21"/>
        </w:rPr>
        <w:t>文写作和口语交际能力</w:t>
      </w:r>
      <w:r>
        <w:rPr>
          <w:rFonts w:hint="eastAsia" w:cs="Times New Roman" w:asciiTheme="minorEastAsia" w:hAnsiTheme="minorEastAsia"/>
          <w:szCs w:val="21"/>
        </w:rPr>
        <w:t>。</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3. 具</w:t>
      </w:r>
      <w:r>
        <w:rPr>
          <w:rFonts w:hint="eastAsia" w:cs="Times New Roman" w:asciiTheme="minorEastAsia" w:hAnsiTheme="minorEastAsia"/>
          <w:szCs w:val="21"/>
        </w:rPr>
        <w:t>备</w:t>
      </w:r>
      <w:r>
        <w:rPr>
          <w:rFonts w:cs="Times New Roman" w:asciiTheme="minorEastAsia" w:hAnsiTheme="minorEastAsia"/>
          <w:szCs w:val="21"/>
        </w:rPr>
        <w:t>主动获取知识的意识</w:t>
      </w:r>
      <w:r>
        <w:rPr>
          <w:rFonts w:hint="eastAsia" w:cs="Times New Roman" w:asciiTheme="minorEastAsia" w:hAnsiTheme="minorEastAsia"/>
          <w:szCs w:val="21"/>
        </w:rPr>
        <w:t>和能力</w:t>
      </w:r>
      <w:r>
        <w:rPr>
          <w:rFonts w:cs="Times New Roman" w:asciiTheme="minorEastAsia" w:hAnsiTheme="minorEastAsia"/>
          <w:szCs w:val="21"/>
        </w:rPr>
        <w:t>，</w:t>
      </w:r>
      <w:r>
        <w:rPr>
          <w:rFonts w:hint="eastAsia" w:cs="Times New Roman" w:asciiTheme="minorEastAsia" w:hAnsiTheme="minorEastAsia"/>
          <w:szCs w:val="21"/>
        </w:rPr>
        <w:t>能</w:t>
      </w:r>
      <w:r>
        <w:rPr>
          <w:rFonts w:cs="Times New Roman" w:asciiTheme="minorEastAsia" w:hAnsiTheme="minorEastAsia"/>
          <w:szCs w:val="21"/>
        </w:rPr>
        <w:t>综合运用</w:t>
      </w:r>
      <w:r>
        <w:rPr>
          <w:rFonts w:hint="eastAsia" w:cs="Times New Roman" w:asciiTheme="minorEastAsia" w:hAnsiTheme="minorEastAsia"/>
          <w:szCs w:val="21"/>
        </w:rPr>
        <w:t>基础医学</w:t>
      </w:r>
      <w:r>
        <w:rPr>
          <w:rFonts w:cs="Times New Roman" w:asciiTheme="minorEastAsia" w:hAnsiTheme="minorEastAsia"/>
          <w:szCs w:val="21"/>
        </w:rPr>
        <w:t>理论知识和研究</w:t>
      </w:r>
      <w:r>
        <w:rPr>
          <w:rFonts w:hint="eastAsia" w:cs="Times New Roman" w:asciiTheme="minorEastAsia" w:hAnsiTheme="minorEastAsia"/>
          <w:szCs w:val="21"/>
        </w:rPr>
        <w:t>手段</w:t>
      </w:r>
      <w:r>
        <w:rPr>
          <w:rFonts w:cs="Times New Roman" w:asciiTheme="minorEastAsia" w:hAnsiTheme="minorEastAsia"/>
          <w:szCs w:val="21"/>
        </w:rPr>
        <w:t>，开展科学研究</w:t>
      </w:r>
      <w:r>
        <w:rPr>
          <w:rFonts w:hint="eastAsia" w:cs="Times New Roman" w:asciiTheme="minorEastAsia" w:hAnsiTheme="minorEastAsia"/>
          <w:szCs w:val="21"/>
        </w:rPr>
        <w:t>。</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的创新能力，能够独立从事</w:t>
      </w:r>
      <w:r>
        <w:rPr>
          <w:rFonts w:hint="eastAsia" w:cs="Times New Roman" w:asciiTheme="minorEastAsia" w:hAnsiTheme="minorEastAsia"/>
          <w:szCs w:val="21"/>
        </w:rPr>
        <w:t>基础医学</w:t>
      </w:r>
      <w:r>
        <w:rPr>
          <w:rFonts w:cs="Times New Roman" w:asciiTheme="minorEastAsia" w:hAnsiTheme="minorEastAsia"/>
          <w:szCs w:val="21"/>
        </w:rPr>
        <w:t>及相关领域科学研究工作</w:t>
      </w:r>
      <w:r>
        <w:rPr>
          <w:rFonts w:hint="eastAsia" w:cs="Times New Roman" w:asciiTheme="minorEastAsia" w:hAnsiTheme="minorEastAsia"/>
          <w:szCs w:val="21"/>
        </w:rPr>
        <w:t>。</w:t>
      </w:r>
      <w:r>
        <w:rPr>
          <w:rFonts w:cs="Times New Roman" w:asciiTheme="minorEastAsia" w:hAnsiTheme="minorEastAsia"/>
          <w:szCs w:val="21"/>
        </w:rPr>
        <w:t>具有较</w:t>
      </w:r>
      <w:r>
        <w:rPr>
          <w:rFonts w:hint="eastAsia" w:cs="Times New Roman" w:asciiTheme="minorEastAsia" w:hAnsiTheme="minorEastAsia"/>
          <w:szCs w:val="21"/>
        </w:rPr>
        <w:t>强</w:t>
      </w:r>
      <w:r>
        <w:rPr>
          <w:rFonts w:cs="Times New Roman" w:asciiTheme="minorEastAsia" w:hAnsiTheme="minorEastAsia"/>
          <w:szCs w:val="21"/>
        </w:rPr>
        <w:t>的语言</w:t>
      </w:r>
      <w:r>
        <w:rPr>
          <w:rFonts w:hint="eastAsia" w:cs="Times New Roman" w:asciiTheme="minorEastAsia" w:hAnsiTheme="minorEastAsia"/>
          <w:szCs w:val="21"/>
        </w:rPr>
        <w:t>交流</w:t>
      </w:r>
      <w:r>
        <w:rPr>
          <w:rFonts w:cs="Times New Roman" w:asciiTheme="minorEastAsia" w:hAnsiTheme="minorEastAsia"/>
          <w:szCs w:val="21"/>
        </w:rPr>
        <w:t>和文字表达能力</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4</w:t>
      </w:r>
      <w:r>
        <w:rPr>
          <w:rFonts w:hint="eastAsia" w:cs="Times New Roman" w:asciiTheme="minorEastAsia" w:hAnsiTheme="minorEastAsia"/>
          <w:szCs w:val="21"/>
        </w:rPr>
        <w:t>.</w:t>
      </w:r>
      <w:r>
        <w:rPr>
          <w:rFonts w:cs="Times New Roman" w:asciiTheme="minorEastAsia" w:hAnsiTheme="minorEastAsia"/>
          <w:szCs w:val="21"/>
        </w:rPr>
        <w:t xml:space="preserve"> 具有强烈的社会责任感和良好的团队合作</w:t>
      </w:r>
      <w:r>
        <w:rPr>
          <w:rFonts w:hint="eastAsia" w:cs="Times New Roman" w:asciiTheme="minorEastAsia" w:hAnsiTheme="minorEastAsia"/>
          <w:szCs w:val="21"/>
        </w:rPr>
        <w:t>精神。</w:t>
      </w:r>
      <w:r>
        <w:rPr>
          <w:rFonts w:cs="Times New Roman" w:asciiTheme="minorEastAsia" w:hAnsiTheme="minorEastAsia"/>
          <w:szCs w:val="21"/>
        </w:rPr>
        <w:t>能够运用</w:t>
      </w:r>
      <w:r>
        <w:rPr>
          <w:rFonts w:hint="eastAsia" w:cs="Times New Roman" w:asciiTheme="minorEastAsia" w:hAnsiTheme="minorEastAsia"/>
          <w:szCs w:val="21"/>
        </w:rPr>
        <w:t>其他学科的前沿</w:t>
      </w:r>
      <w:r>
        <w:rPr>
          <w:rFonts w:cs="Times New Roman" w:asciiTheme="minorEastAsia" w:hAnsiTheme="minorEastAsia"/>
          <w:szCs w:val="21"/>
        </w:rPr>
        <w:t>知识和</w:t>
      </w:r>
      <w:r>
        <w:rPr>
          <w:rFonts w:hint="eastAsia" w:cs="Times New Roman" w:asciiTheme="minorEastAsia" w:hAnsiTheme="minorEastAsia"/>
          <w:szCs w:val="21"/>
        </w:rPr>
        <w:t>先进技术，</w:t>
      </w:r>
      <w:r>
        <w:rPr>
          <w:rFonts w:cs="Times New Roman" w:asciiTheme="minorEastAsia" w:hAnsiTheme="minorEastAsia"/>
          <w:szCs w:val="21"/>
        </w:rPr>
        <w:t>开展</w:t>
      </w:r>
      <w:r>
        <w:rPr>
          <w:rFonts w:hint="eastAsia" w:cs="Times New Roman" w:asciiTheme="minorEastAsia" w:hAnsiTheme="minorEastAsia"/>
          <w:szCs w:val="21"/>
        </w:rPr>
        <w:t>交叉融合性的</w:t>
      </w:r>
      <w:r>
        <w:rPr>
          <w:rFonts w:cs="Times New Roman" w:asciiTheme="minorEastAsia" w:hAnsiTheme="minorEastAsia"/>
          <w:szCs w:val="21"/>
        </w:rPr>
        <w:t>科学研究</w:t>
      </w:r>
      <w:r>
        <w:rPr>
          <w:rFonts w:hint="eastAsia" w:cs="Times New Roman" w:asciiTheme="minorEastAsia" w:hAnsiTheme="minorEastAsia"/>
          <w:szCs w:val="21"/>
        </w:rPr>
        <w:t>。</w:t>
      </w:r>
      <w:r>
        <w:rPr>
          <w:rFonts w:cs="Times New Roman" w:asciiTheme="minorEastAsia" w:hAnsiTheme="minorEastAsia"/>
          <w:szCs w:val="21"/>
        </w:rPr>
        <w:t>具有较强管理沟通能力，能够有效</w:t>
      </w:r>
      <w:r>
        <w:rPr>
          <w:rFonts w:hint="eastAsia" w:cs="Times New Roman" w:asciiTheme="minorEastAsia" w:hAnsiTheme="minorEastAsia"/>
          <w:szCs w:val="21"/>
        </w:rPr>
        <w:t>利用</w:t>
      </w:r>
      <w:r>
        <w:rPr>
          <w:rFonts w:cs="Times New Roman" w:asciiTheme="minorEastAsia" w:hAnsiTheme="minorEastAsia"/>
          <w:szCs w:val="21"/>
        </w:rPr>
        <w:t>各种资源</w:t>
      </w:r>
      <w:r>
        <w:rPr>
          <w:rFonts w:hint="eastAsia" w:cs="Times New Roman" w:asciiTheme="minorEastAsia" w:hAnsiTheme="minorEastAsia"/>
          <w:szCs w:val="21"/>
        </w:rPr>
        <w:t>提高工</w:t>
      </w:r>
      <w:r>
        <w:rPr>
          <w:rFonts w:cs="Times New Roman" w:asciiTheme="minorEastAsia" w:hAnsiTheme="minorEastAsia"/>
          <w:szCs w:val="21"/>
        </w:rPr>
        <w:t>作效率。</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r>
        <w:rPr>
          <w:rFonts w:ascii="黑体" w:hAnsi="黑体" w:eastAsia="黑体"/>
          <w:sz w:val="24"/>
          <w:szCs w:val="24"/>
        </w:rPr>
        <w:t>二、研究方向</w:t>
      </w:r>
      <w:bookmarkEnd w:id="388"/>
      <w:bookmarkEnd w:id="389"/>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hint="eastAsia" w:ascii="Times New Roman" w:hAnsi="Times New Roman" w:eastAsia="宋体" w:cs="Times New Roman"/>
          <w:bCs/>
          <w:szCs w:val="21"/>
        </w:rPr>
        <w:t>．</w:t>
      </w:r>
      <w:r>
        <w:rPr>
          <w:rFonts w:cs="Times New Roman" w:asciiTheme="minorEastAsia" w:hAnsiTheme="minorEastAsia"/>
          <w:szCs w:val="21"/>
        </w:rPr>
        <w:t>人体解剖与组织胚胎学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hint="eastAsia" w:ascii="Times New Roman" w:hAnsi="Times New Roman" w:eastAsia="宋体" w:cs="Times New Roman"/>
          <w:bCs/>
          <w:szCs w:val="21"/>
        </w:rPr>
        <w:t>．</w:t>
      </w:r>
      <w:r>
        <w:rPr>
          <w:rFonts w:cs="Times New Roman" w:asciiTheme="minorEastAsia" w:hAnsiTheme="minorEastAsia"/>
          <w:szCs w:val="21"/>
        </w:rPr>
        <w:t>免疫学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hint="eastAsia" w:ascii="Times New Roman" w:hAnsi="Times New Roman" w:eastAsia="宋体" w:cs="Times New Roman"/>
          <w:bCs/>
          <w:szCs w:val="21"/>
        </w:rPr>
        <w:t>．</w:t>
      </w:r>
      <w:r>
        <w:rPr>
          <w:rFonts w:cs="Times New Roman" w:asciiTheme="minorEastAsia" w:hAnsiTheme="minorEastAsia"/>
          <w:szCs w:val="21"/>
        </w:rPr>
        <w:t>病原生物学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hint="eastAsia" w:ascii="Times New Roman" w:hAnsi="Times New Roman" w:eastAsia="宋体" w:cs="Times New Roman"/>
          <w:bCs/>
          <w:szCs w:val="21"/>
        </w:rPr>
        <w:t>．</w:t>
      </w:r>
      <w:r>
        <w:rPr>
          <w:rFonts w:cs="Times New Roman" w:asciiTheme="minorEastAsia" w:hAnsiTheme="minorEastAsia"/>
          <w:szCs w:val="21"/>
        </w:rPr>
        <w:t>病理学与病理生理学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hint="eastAsia" w:ascii="Times New Roman" w:hAnsi="Times New Roman" w:eastAsia="宋体" w:cs="Times New Roman"/>
          <w:bCs/>
          <w:szCs w:val="21"/>
        </w:rPr>
        <w:t>．</w:t>
      </w:r>
      <w:r>
        <w:rPr>
          <w:rFonts w:cs="Times New Roman" w:asciiTheme="minorEastAsia" w:hAnsiTheme="minorEastAsia"/>
          <w:szCs w:val="21"/>
        </w:rPr>
        <w:t>法医学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6</w:t>
      </w:r>
      <w:r>
        <w:rPr>
          <w:rFonts w:hint="eastAsia" w:ascii="Times New Roman" w:hAnsi="Times New Roman" w:eastAsia="宋体" w:cs="Times New Roman"/>
          <w:bCs/>
          <w:szCs w:val="21"/>
        </w:rPr>
        <w:t>．</w:t>
      </w:r>
      <w:r>
        <w:rPr>
          <w:rFonts w:cs="Times New Roman" w:asciiTheme="minorEastAsia" w:hAnsiTheme="minorEastAsia"/>
          <w:szCs w:val="21"/>
        </w:rPr>
        <w:t>口腔生物学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7．疫苗与免疫工程</w:t>
      </w:r>
      <w:r>
        <w:rPr>
          <w:rFonts w:hint="eastAsia" w:ascii="Times New Roman" w:hAnsi="Times New Roman" w:eastAsia="宋体" w:cs="Times New Roman"/>
          <w:szCs w:val="21"/>
        </w:rPr>
        <w:t>(交叉)</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90" w:name="_Toc519846439"/>
      <w:bookmarkStart w:id="391" w:name="_Toc520822659"/>
      <w:r>
        <w:rPr>
          <w:rFonts w:ascii="黑体" w:hAnsi="黑体" w:eastAsia="黑体"/>
          <w:sz w:val="24"/>
          <w:szCs w:val="24"/>
        </w:rPr>
        <w:t>三、学习年限</w:t>
      </w:r>
      <w:bookmarkEnd w:id="390"/>
      <w:bookmarkEnd w:id="391"/>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以硕</w:t>
      </w:r>
      <w:r>
        <w:rPr>
          <w:rFonts w:cs="Times New Roman" w:asciiTheme="minorEastAsia" w:hAnsiTheme="minorEastAsia"/>
          <w:spacing w:val="-4"/>
          <w:szCs w:val="21"/>
        </w:rPr>
        <w:t>博连读方式进入贯通式培养体系的学生（以下简称</w:t>
      </w:r>
      <w:r>
        <w:rPr>
          <w:rFonts w:hint="eastAsia" w:cs="Times New Roman" w:asciiTheme="minorEastAsia" w:hAnsiTheme="minorEastAsia"/>
          <w:spacing w:val="-4"/>
          <w:szCs w:val="21"/>
        </w:rPr>
        <w:t>“</w:t>
      </w:r>
      <w:r>
        <w:rPr>
          <w:rFonts w:cs="Times New Roman" w:asciiTheme="minorEastAsia" w:hAnsiTheme="minorEastAsia"/>
          <w:spacing w:val="-4"/>
          <w:szCs w:val="21"/>
        </w:rPr>
        <w:t>硕博连读生</w:t>
      </w:r>
      <w:r>
        <w:rPr>
          <w:rFonts w:hint="eastAsia" w:cs="Times New Roman" w:asciiTheme="minorEastAsia" w:hAnsiTheme="minorEastAsia"/>
          <w:spacing w:val="-4"/>
          <w:szCs w:val="21"/>
        </w:rPr>
        <w:t>”</w:t>
      </w:r>
      <w:r>
        <w:rPr>
          <w:rFonts w:cs="Times New Roman" w:asciiTheme="minorEastAsia" w:hAnsiTheme="minorEastAsia"/>
          <w:spacing w:val="-4"/>
          <w:szCs w:val="21"/>
        </w:rPr>
        <w:t>），在博士培养阶段的学习年限为</w:t>
      </w:r>
      <w:r>
        <w:rPr>
          <w:rFonts w:ascii="Times New Roman" w:hAnsi="Times New Roman" w:cs="Times New Roman"/>
          <w:spacing w:val="-4"/>
          <w:szCs w:val="21"/>
        </w:rPr>
        <w:t>3-5</w:t>
      </w:r>
      <w:r>
        <w:rPr>
          <w:rFonts w:cs="Times New Roman" w:asciiTheme="minorEastAsia" w:hAnsiTheme="minorEastAsia"/>
          <w:spacing w:val="-4"/>
          <w:szCs w:val="21"/>
        </w:rPr>
        <w:t>年；以直攻博方式进入贯通式培养体系的学生（以下简称</w:t>
      </w:r>
      <w:r>
        <w:rPr>
          <w:rFonts w:hint="eastAsia" w:cs="Times New Roman" w:asciiTheme="minorEastAsia" w:hAnsiTheme="minorEastAsia"/>
          <w:spacing w:val="-4"/>
          <w:szCs w:val="21"/>
        </w:rPr>
        <w:t>“</w:t>
      </w:r>
      <w:r>
        <w:rPr>
          <w:rFonts w:cs="Times New Roman" w:asciiTheme="minorEastAsia" w:hAnsiTheme="minorEastAsia"/>
          <w:spacing w:val="-4"/>
          <w:szCs w:val="21"/>
        </w:rPr>
        <w:t>直博生</w:t>
      </w:r>
      <w:r>
        <w:rPr>
          <w:rFonts w:hint="eastAsia" w:cs="Times New Roman" w:asciiTheme="minorEastAsia" w:hAnsiTheme="minorEastAsia"/>
          <w:spacing w:val="-4"/>
          <w:szCs w:val="21"/>
        </w:rPr>
        <w:t>”</w:t>
      </w:r>
      <w:r>
        <w:rPr>
          <w:rFonts w:cs="Times New Roman" w:asciiTheme="minorEastAsia" w:hAnsiTheme="minorEastAsia"/>
          <w:spacing w:val="-4"/>
          <w:szCs w:val="21"/>
        </w:rPr>
        <w:t>），学习年限为</w:t>
      </w:r>
      <w:r>
        <w:rPr>
          <w:rFonts w:ascii="Times New Roman" w:hAnsi="Times New Roman" w:cs="Times New Roman"/>
          <w:spacing w:val="-4"/>
          <w:szCs w:val="21"/>
        </w:rPr>
        <w:t>4-6</w:t>
      </w:r>
      <w:r>
        <w:rPr>
          <w:rFonts w:cs="Times New Roman" w:asciiTheme="minorEastAsia" w:hAnsiTheme="minorEastAsia"/>
          <w:spacing w:val="-4"/>
          <w:szCs w:val="21"/>
        </w:rPr>
        <w:t>年。</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92" w:name="_Toc520822660"/>
      <w:bookmarkStart w:id="393" w:name="_Toc519846440"/>
      <w:r>
        <w:rPr>
          <w:rFonts w:ascii="黑体" w:hAnsi="黑体" w:eastAsia="黑体"/>
          <w:sz w:val="24"/>
          <w:szCs w:val="24"/>
        </w:rPr>
        <w:t>四、培养方式</w:t>
      </w:r>
      <w:bookmarkEnd w:id="392"/>
      <w:bookmarkEnd w:id="393"/>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以立德树人为根本任务，实现硕博贯通的培养方式，具体的培养方式是：</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hint="eastAsia" w:ascii="Times New Roman" w:hAnsi="Times New Roman" w:eastAsia="宋体" w:cs="Times New Roman"/>
          <w:bCs/>
          <w:szCs w:val="21"/>
        </w:rPr>
        <w:t>．</w:t>
      </w:r>
      <w:r>
        <w:rPr>
          <w:rFonts w:cs="Times New Roman" w:asciiTheme="minorEastAsia" w:hAnsiTheme="minorEastAsia"/>
          <w:szCs w:val="21"/>
        </w:rPr>
        <w:t>导师小组联合指导，导师负责制。各系、中心应成立以博士生导师为</w:t>
      </w:r>
      <w:r>
        <w:rPr>
          <w:rFonts w:ascii="Times New Roman" w:hAnsi="Times New Roman" w:cs="Times New Roman"/>
          <w:szCs w:val="21"/>
        </w:rPr>
        <w:t>主5人</w:t>
      </w:r>
      <w:r>
        <w:rPr>
          <w:rFonts w:cs="Times New Roman" w:asciiTheme="minorEastAsia" w:hAnsiTheme="minorEastAsia"/>
          <w:szCs w:val="21"/>
        </w:rPr>
        <w:t>指导小组及课题小组的有关成员，按照</w:t>
      </w:r>
      <w:r>
        <w:rPr>
          <w:rFonts w:cs="Times New Roman" w:asciiTheme="minorEastAsia" w:hAnsiTheme="minorEastAsia"/>
          <w:kern w:val="0"/>
          <w:szCs w:val="21"/>
        </w:rPr>
        <w:t>硕博连读生</w:t>
      </w:r>
      <w:r>
        <w:rPr>
          <w:rFonts w:cs="Times New Roman" w:asciiTheme="minorEastAsia" w:hAnsiTheme="minorEastAsia"/>
          <w:szCs w:val="21"/>
        </w:rPr>
        <w:t>培养计划的要求，制订培养计划。共同协助搞好贯通式研究生的培养工作。</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hint="eastAsia" w:ascii="Times New Roman" w:hAnsi="Times New Roman" w:eastAsia="宋体" w:cs="Times New Roman"/>
          <w:bCs/>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hint="eastAsia" w:ascii="Times New Roman" w:hAnsi="Times New Roman" w:eastAsia="宋体" w:cs="Times New Roman"/>
          <w:bCs/>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hint="eastAsia" w:ascii="Times New Roman" w:hAnsi="Times New Roman" w:eastAsia="宋体" w:cs="Times New Roman"/>
          <w:bCs/>
          <w:szCs w:val="21"/>
        </w:rPr>
        <w:t>．</w:t>
      </w:r>
      <w:r>
        <w:rPr>
          <w:rFonts w:ascii="Times New Roman" w:hAnsi="Times New Roman" w:cs="Times New Roman"/>
          <w:szCs w:val="21"/>
        </w:rPr>
        <w:t>通过课题组、院系的科研汇报会、文献阅读会、小组讨论会，个别指导等形式，</w:t>
      </w:r>
      <w:r>
        <w:rPr>
          <w:rFonts w:cs="Times New Roman" w:asciiTheme="minorEastAsia" w:hAnsiTheme="minorEastAsia"/>
          <w:szCs w:val="21"/>
        </w:rPr>
        <w:t>逐步强化学生的科研创新能力。</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cs="Times New Roman" w:asciiTheme="minorEastAsia" w:hAnsiTheme="minorEastAsia"/>
          <w:sz w:val="24"/>
          <w:szCs w:val="24"/>
        </w:rPr>
      </w:pPr>
      <w:r>
        <w:rPr>
          <w:rFonts w:ascii="Times New Roman" w:hAnsi="Times New Roman" w:cs="Times New Roman"/>
          <w:szCs w:val="21"/>
        </w:rPr>
        <w:t>5</w:t>
      </w:r>
      <w:r>
        <w:rPr>
          <w:rFonts w:hint="eastAsia" w:ascii="Times New Roman" w:hAnsi="Times New Roman" w:eastAsia="宋体" w:cs="Times New Roman"/>
          <w:bCs/>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硕博连读生，硕士阶段第二学年内完成博士资格考核，在进入博士阶段第二学年起至第三学年末完成博士中期考核；直博生，第二学年内完成博士资格审核，自第三学年起至第四学年末完成博士中期考核。</w:t>
      </w:r>
    </w:p>
    <w:p>
      <w:pPr>
        <w:keepNext w:val="0"/>
        <w:keepLines w:val="0"/>
        <w:pageBreakBefore w:val="0"/>
        <w:widowControl w:val="0"/>
        <w:kinsoku/>
        <w:wordWrap/>
        <w:overflowPunct/>
        <w:topLinePunct w:val="0"/>
        <w:autoSpaceDE/>
        <w:autoSpaceDN/>
        <w:bidi w:val="0"/>
        <w:spacing w:before="95" w:beforeLines="30" w:after="95" w:afterLines="30" w:line="300" w:lineRule="auto"/>
        <w:ind w:firstLine="480" w:firstLineChars="200"/>
        <w:textAlignment w:val="auto"/>
        <w:rPr>
          <w:rFonts w:ascii="黑体" w:hAnsi="黑体" w:eastAsia="黑体"/>
          <w:sz w:val="24"/>
          <w:szCs w:val="24"/>
        </w:rPr>
      </w:pPr>
      <w:bookmarkStart w:id="394" w:name="_Toc519846441"/>
      <w:bookmarkStart w:id="395" w:name="_Toc520822661"/>
      <w:r>
        <w:rPr>
          <w:rFonts w:ascii="黑体" w:hAnsi="黑体" w:eastAsia="黑体"/>
          <w:sz w:val="24"/>
          <w:szCs w:val="24"/>
        </w:rPr>
        <w:t>五、课程学习及学分设置</w:t>
      </w:r>
      <w:bookmarkEnd w:id="394"/>
      <w:bookmarkEnd w:id="395"/>
    </w:p>
    <w:p>
      <w:pPr>
        <w:keepNext w:val="0"/>
        <w:keepLines w:val="0"/>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本学科学术型硕博贯通式培养方案共需修满4</w:t>
      </w:r>
      <w:r>
        <w:rPr>
          <w:rFonts w:cs="Times New Roman" w:asciiTheme="minorEastAsia" w:hAnsiTheme="minorEastAsia"/>
          <w:szCs w:val="21"/>
        </w:rPr>
        <w:t>2</w:t>
      </w:r>
      <w:r>
        <w:rPr>
          <w:rFonts w:hint="eastAsia" w:cs="Times New Roman" w:asciiTheme="minorEastAsia" w:hAnsiTheme="minorEastAsia"/>
          <w:szCs w:val="21"/>
        </w:rPr>
        <w:t>学分，其中课程学习25学分，必修环节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课程学习包括：学位课1</w:t>
      </w:r>
      <w:r>
        <w:rPr>
          <w:rFonts w:hint="eastAsia" w:cs="Times New Roman" w:asciiTheme="minorEastAsia" w:hAnsiTheme="minorEastAsia"/>
          <w:szCs w:val="21"/>
        </w:rPr>
        <w:t>7</w:t>
      </w:r>
      <w:r>
        <w:rPr>
          <w:rFonts w:cs="Times New Roman" w:asciiTheme="minorEastAsia" w:hAnsiTheme="minorEastAsia"/>
          <w:szCs w:val="21"/>
        </w:rPr>
        <w:t>学分，选修课</w:t>
      </w:r>
      <w:r>
        <w:rPr>
          <w:rFonts w:hint="eastAsia" w:cs="Times New Roman" w:asciiTheme="minorEastAsia" w:hAnsiTheme="minorEastAsia"/>
          <w:szCs w:val="21"/>
        </w:rPr>
        <w:t>8</w:t>
      </w:r>
      <w:r>
        <w:rPr>
          <w:rFonts w:cs="Times New Roman" w:asciiTheme="minorEastAsia" w:hAnsiTheme="minorEastAsia"/>
          <w:szCs w:val="21"/>
        </w:rPr>
        <w:t>学分。学位课包括公共学位课7学分（思政课</w:t>
      </w:r>
      <w:r>
        <w:rPr>
          <w:rFonts w:hint="eastAsia" w:cs="Times New Roman" w:asciiTheme="minorEastAsia" w:hAnsiTheme="minorEastAsia"/>
          <w:szCs w:val="21"/>
        </w:rPr>
        <w:t>5</w:t>
      </w:r>
      <w:r>
        <w:rPr>
          <w:rFonts w:cs="Times New Roman" w:asciiTheme="minorEastAsia" w:hAnsiTheme="minorEastAsia"/>
          <w:szCs w:val="21"/>
        </w:rPr>
        <w:t>学分，外语课2学分），</w:t>
      </w:r>
      <w:r>
        <w:rPr>
          <w:rFonts w:hint="eastAsia" w:cs="Times New Roman" w:asciiTheme="minorEastAsia" w:hAnsiTheme="minorEastAsia"/>
          <w:szCs w:val="21"/>
        </w:rPr>
        <w:t>学科</w:t>
      </w:r>
      <w:r>
        <w:rPr>
          <w:rFonts w:cs="Times New Roman" w:asciiTheme="minorEastAsia" w:hAnsiTheme="minorEastAsia"/>
          <w:szCs w:val="21"/>
        </w:rPr>
        <w:t>学位课10学分</w:t>
      </w:r>
      <w:r>
        <w:rPr>
          <w:rFonts w:hint="eastAsia" w:cs="Times New Roman" w:asciiTheme="minorEastAsia" w:hAnsiTheme="minorEastAsia"/>
          <w:szCs w:val="21"/>
        </w:rPr>
        <w:t>。</w:t>
      </w:r>
    </w:p>
    <w:tbl>
      <w:tblPr>
        <w:tblStyle w:val="37"/>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606"/>
        <w:gridCol w:w="962"/>
        <w:gridCol w:w="1402"/>
        <w:gridCol w:w="2390"/>
        <w:gridCol w:w="66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8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课程类型</w:t>
            </w: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序号</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hint="eastAsia" w:ascii="Times New Roman" w:hAnsi="Times New Roman" w:cs="Times New Roman"/>
                <w:b/>
                <w:bCs/>
                <w:szCs w:val="21"/>
              </w:rPr>
              <w:t>课程编号</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统一编码</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课程名称</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学分</w:t>
            </w:r>
          </w:p>
        </w:tc>
        <w:tc>
          <w:tcPr>
            <w:tcW w:w="85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ascii="Times New Roman" w:hAnsi="Times New Roman" w:cs="Times New Roman"/>
                <w:bCs/>
                <w:szCs w:val="21"/>
              </w:rPr>
              <w:t>公共</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ascii="Times New Roman" w:hAnsi="Times New Roman" w:cs="Times New Roman"/>
                <w:bCs/>
                <w:szCs w:val="21"/>
              </w:rPr>
              <w:t>学位课</w:t>
            </w: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141003</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MLMD6003</w:t>
            </w:r>
            <w:r>
              <w:rPr>
                <w:rFonts w:hint="eastAsia" w:cs="Times New Roman" w:asciiTheme="minorEastAsia" w:hAnsiTheme="minorEastAsia"/>
                <w:szCs w:val="21"/>
              </w:rPr>
              <w:t>14</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新时代</w:t>
            </w:r>
            <w:r>
              <w:rPr>
                <w:rFonts w:ascii="Times New Roman" w:hAnsi="Times New Roman" w:cs="Times New Roman"/>
                <w:szCs w:val="21"/>
              </w:rPr>
              <w:t>中国特色社会主义理论与实践</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5学分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141005</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PHLS6001</w:t>
            </w:r>
            <w:r>
              <w:rPr>
                <w:rFonts w:hint="eastAsia" w:cs="Times New Roman" w:asciiTheme="minorEastAsia" w:hAnsiTheme="minorEastAsia"/>
                <w:szCs w:val="21"/>
              </w:rPr>
              <w:t>14</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自然辩证法</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12106</w:t>
            </w:r>
            <w:r>
              <w:rPr>
                <w:rFonts w:hint="eastAsia" w:cs="Times New Roman" w:asciiTheme="minorEastAsia" w:hAnsiTheme="minorEastAsia"/>
                <w:szCs w:val="21"/>
              </w:rPr>
              <w:t>7</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ENGL602112</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ascii="Times New Roman" w:hAnsi="Times New Roman" w:cs="Times New Roman"/>
                <w:szCs w:val="21"/>
              </w:rPr>
              <w:t>学术英语二</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141006</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MLMD6001</w:t>
            </w:r>
            <w:r>
              <w:rPr>
                <w:rFonts w:hint="eastAsia" w:cs="Times New Roman" w:asciiTheme="minorEastAsia" w:hAnsiTheme="minorEastAsia"/>
                <w:szCs w:val="21"/>
              </w:rPr>
              <w:t>14</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中国马克思主义与当代</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进入博士培养阶段后必选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宋体" w:hAnsi="宋体" w:eastAsia="宋体" w:cs="宋体"/>
                <w:szCs w:val="21"/>
              </w:rPr>
              <w:t>学科</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ascii="Times New Roman" w:hAnsi="Times New Roman" w:cs="Times New Roman"/>
                <w:bCs/>
                <w:szCs w:val="21"/>
              </w:rPr>
              <w:t>学位课</w:t>
            </w: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152050</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PUBH6107</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医学统计学</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8学分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152189</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BASM6124</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生物信息学</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152041</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BIOL6112</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分子细胞生物学</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152082</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BASM7101</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人体解剖与组织胚胎学（2）</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根据学生的专业选修2学分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152086</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BASM7104</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免疫学（2）</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152083</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BASM7102</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病原生物学（2）</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152084</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BASM7103</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病理学与病理生理学（2）</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152085</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FORM7101</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法医学（2）</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152183</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STOM7103</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口腔生物医学（2）</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szCs w:val="21"/>
              </w:rPr>
            </w:pPr>
            <w:r>
              <w:rPr>
                <w:rFonts w:hint="eastAsia" w:ascii="Times New Roman" w:hAnsi="Times New Roman" w:cs="Times New Roman"/>
                <w:bCs/>
                <w:szCs w:val="21"/>
              </w:rPr>
              <w:t>学科</w:t>
            </w:r>
            <w:r>
              <w:rPr>
                <w:rFonts w:ascii="Times New Roman" w:hAnsi="Times New Roman" w:cs="Times New Roman"/>
                <w:bCs/>
                <w:szCs w:val="21"/>
              </w:rPr>
              <w:t>选修课</w:t>
            </w: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152075</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BASM6117</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医学科学研究导论</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I类选修课</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152078</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BASM6118</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诺贝尔奖论文剖析</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152007</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BASM6105</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医学免疫学</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152042</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BIOL6113</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医学遗传学</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152073</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BASM6116</w:t>
            </w:r>
            <w:r>
              <w:rPr>
                <w:rFonts w:hint="eastAsia" w:cs="Times New Roman" w:asciiTheme="minorEastAsia" w:hAnsiTheme="minorEastAsia"/>
                <w:szCs w:val="21"/>
              </w:rPr>
              <w:t>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动物实验与实验动物学</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bCs/>
                <w:szCs w:val="21"/>
              </w:rPr>
            </w:pPr>
            <w:r>
              <w:rPr>
                <w:rFonts w:hint="eastAsia" w:ascii="Times New Roman" w:hAnsi="Times New Roman" w:cs="Times New Roman"/>
                <w:bCs/>
                <w:szCs w:val="21"/>
              </w:rPr>
              <w:t>其他</w:t>
            </w:r>
            <w:r>
              <w:rPr>
                <w:rFonts w:ascii="Times New Roman" w:hAnsi="Times New Roman" w:cs="Times New Roman"/>
                <w:bCs/>
                <w:szCs w:val="21"/>
              </w:rPr>
              <w:t>选修课</w:t>
            </w: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39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853"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II类选修</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393"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bCs/>
                <w:szCs w:val="21"/>
              </w:rPr>
            </w:pPr>
          </w:p>
        </w:tc>
        <w:tc>
          <w:tcPr>
            <w:tcW w:w="35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56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p>
        </w:tc>
        <w:tc>
          <w:tcPr>
            <w:tcW w:w="828"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41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eastAsia="宋体" w:cs="Times New Roman"/>
                <w:szCs w:val="21"/>
              </w:rPr>
              <w:t>研究生课程目录上选修</w:t>
            </w:r>
          </w:p>
        </w:tc>
        <w:tc>
          <w:tcPr>
            <w:tcW w:w="39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853"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cs="Times New Roman"/>
                <w:bCs/>
                <w:szCs w:val="21"/>
              </w:rPr>
              <w:t>必修</w:t>
            </w:r>
            <w:r>
              <w:rPr>
                <w:rFonts w:ascii="Times New Roman" w:hAnsi="Times New Roman" w:cs="Times New Roman"/>
                <w:bCs/>
                <w:szCs w:val="21"/>
              </w:rPr>
              <w:t>环节</w:t>
            </w: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学术活动（讲座）博</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2（硕1）</w:t>
            </w:r>
          </w:p>
        </w:tc>
        <w:tc>
          <w:tcPr>
            <w:tcW w:w="85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17学分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1（硕1）</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开题报告（博）</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2（硕1）</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中期考核（博）</w:t>
            </w:r>
          </w:p>
        </w:tc>
        <w:tc>
          <w:tcPr>
            <w:tcW w:w="39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6（硕3）</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393"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393"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393"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2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41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393"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85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硕博贯通</w:t>
      </w:r>
      <w:r>
        <w:rPr>
          <w:rFonts w:ascii="Times New Roman" w:hAnsi="Times New Roman" w:eastAsia="宋体" w:cs="Times New Roman"/>
          <w:szCs w:val="21"/>
        </w:rPr>
        <w:t>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ascii="Times New Roman" w:hAnsi="Times New Roman" w:eastAsia="宋体" w:cs="Times New Roman"/>
          <w:szCs w:val="21"/>
        </w:rPr>
        <w:t>硕博贯通</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ascii="Times New Roman" w:hAnsi="Times New Roman" w:eastAsia="宋体" w:cs="Times New Roman"/>
          <w:szCs w:val="21"/>
        </w:rPr>
        <w:t>硕博贯通</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硕博连读生，硕士阶段第二学年内完成博士资格考核，在进入博士阶段第一学年内完成开题报告；直博生，在第二学年内完成开题报告。</w:t>
      </w:r>
      <w:r>
        <w:rPr>
          <w:rFonts w:hint="eastAsia" w:cs="Times New Roman" w:asciiTheme="minorEastAsia" w:hAnsiTheme="minorEastAsia"/>
          <w:szCs w:val="21"/>
        </w:rPr>
        <w:t>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cs="Times New Roman" w:asciiTheme="minorEastAsia" w:hAnsiTheme="minorEastAsia"/>
          <w:b/>
          <w:bCs/>
          <w:szCs w:val="21"/>
        </w:rPr>
      </w:pPr>
      <w:r>
        <w:rPr>
          <w:rFonts w:cs="Times New Roman" w:asciiTheme="minorEastAsia" w:hAnsiTheme="minorEastAsia"/>
          <w:b/>
          <w:bCs/>
          <w:szCs w:val="21"/>
        </w:rPr>
        <w:t>10</w:t>
      </w:r>
      <w:r>
        <w:rPr>
          <w:rFonts w:hint="eastAsia" w:cs="Times New Roman" w:asciiTheme="minorEastAsia" w:hAnsiTheme="minorEastAsia"/>
          <w:b/>
          <w:bCs/>
          <w:szCs w:val="21"/>
        </w:rPr>
        <w:t>．</w:t>
      </w:r>
      <w:r>
        <w:rPr>
          <w:rFonts w:cs="Times New Roman" w:asciiTheme="minorEastAsia" w:hAnsiTheme="minorEastAsia"/>
          <w:b/>
          <w:bCs/>
          <w:szCs w:val="21"/>
        </w:rPr>
        <w:t>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w:t>
      </w:r>
      <w:r>
        <w:rPr>
          <w:rFonts w:cs="Times New Roman" w:asciiTheme="minorEastAsia" w:hAnsiTheme="minorEastAsia"/>
          <w:szCs w:val="21"/>
        </w:rPr>
        <w:t>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、分流机制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bCs/>
          <w:szCs w:val="21"/>
        </w:rPr>
      </w:pPr>
      <w:r>
        <w:rPr>
          <w:rFonts w:cs="Times New Roman" w:asciiTheme="minorEastAsia" w:hAnsiTheme="minorEastAsia"/>
          <w:bCs/>
          <w:szCs w:val="21"/>
        </w:rPr>
        <w:t>硕博连读生未通过博士资格考核或审核的，按硕士研究生进行培养，最长年限为三学年；直博生未通过博士中期考核或因其他原因需停止按博士培养而转回硕士培养的，需在半年之内完成硕士培养要求，申请硕士毕业和学位。</w:t>
      </w:r>
    </w:p>
    <w:p>
      <w:pPr>
        <w:keepNext w:val="0"/>
        <w:keepLines w:val="0"/>
        <w:pageBreakBefore w:val="0"/>
        <w:widowControl w:val="0"/>
        <w:kinsoku/>
        <w:wordWrap/>
        <w:overflowPunct/>
        <w:topLinePunct w:val="0"/>
        <w:autoSpaceDE/>
        <w:autoSpaceDN/>
        <w:bidi w:val="0"/>
        <w:spacing w:before="120" w:beforeLines="50" w:after="120" w:afterLines="50" w:line="300" w:lineRule="auto"/>
        <w:ind w:firstLine="420" w:firstLineChars="200"/>
        <w:textAlignment w:val="auto"/>
        <w:rPr>
          <w:rFonts w:cs="Times New Roman" w:asciiTheme="minorEastAsia" w:hAnsiTheme="minorEastAsia"/>
          <w:szCs w:val="21"/>
        </w:rPr>
      </w:pPr>
      <w:r>
        <w:rPr>
          <w:rFonts w:cs="Times New Roman" w:asciiTheme="minorEastAsia" w:hAnsiTheme="minorEastAsia"/>
          <w:bCs/>
          <w:szCs w:val="21"/>
        </w:rPr>
        <w:t>硕博贯通研究生申请硕士学位的</w:t>
      </w:r>
      <w:r>
        <w:rPr>
          <w:rFonts w:hint="eastAsia" w:cs="Times New Roman" w:asciiTheme="minorEastAsia" w:hAnsiTheme="minorEastAsia"/>
          <w:bCs/>
          <w:szCs w:val="21"/>
        </w:rPr>
        <w:t>需修满29学分</w:t>
      </w:r>
      <w:r>
        <w:rPr>
          <w:rFonts w:cs="Times New Roman" w:asciiTheme="minorEastAsia" w:hAnsiTheme="minorEastAsia"/>
          <w:bCs/>
          <w:szCs w:val="21"/>
        </w:rPr>
        <w:t>。</w:t>
      </w:r>
      <w:r>
        <w:rPr>
          <w:rFonts w:hint="eastAsia" w:cs="Times New Roman" w:asciiTheme="minorEastAsia" w:hAnsiTheme="minorEastAsia"/>
          <w:bCs/>
          <w:szCs w:val="21"/>
        </w:rPr>
        <w:t>其中课程学习23学分</w:t>
      </w:r>
      <w:r>
        <w:rPr>
          <w:rFonts w:cs="Times New Roman" w:asciiTheme="minorEastAsia" w:hAnsiTheme="minorEastAsia"/>
          <w:bCs/>
          <w:szCs w:val="21"/>
        </w:rPr>
        <w:t>、必修环节</w:t>
      </w:r>
      <w:r>
        <w:rPr>
          <w:rFonts w:hint="eastAsia" w:cs="Times New Roman" w:asciiTheme="minorEastAsia" w:hAnsiTheme="minorEastAsia"/>
          <w:bCs/>
          <w:szCs w:val="21"/>
        </w:rPr>
        <w:t>6学分。</w:t>
      </w:r>
    </w:p>
    <w:p>
      <w:pPr>
        <w:spacing w:before="360" w:after="360" w:line="286" w:lineRule="auto"/>
        <w:jc w:val="center"/>
        <w:rPr>
          <w:rFonts w:ascii="楷体_GB2312" w:hAnsi="Times New Roman" w:eastAsia="楷体_GB2312" w:cs="Times New Roman"/>
          <w:b/>
          <w:bCs/>
          <w:sz w:val="28"/>
          <w:szCs w:val="28"/>
        </w:rPr>
      </w:pPr>
      <w:bookmarkStart w:id="396" w:name="_Toc500665686"/>
      <w:bookmarkStart w:id="397" w:name="_Toc508811186"/>
      <w:bookmarkStart w:id="398" w:name="_Toc500668313"/>
      <w:bookmarkStart w:id="399" w:name="_Toc508119596"/>
      <w:bookmarkStart w:id="400" w:name="_Toc500683450"/>
      <w:bookmarkStart w:id="401" w:name="_Toc508210283"/>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临床医学（1002）硕士博士贯通式</w:t>
      </w:r>
      <w:r>
        <w:rPr>
          <w:rFonts w:hint="eastAsia" w:ascii="楷体_GB2312" w:hAnsi="Times New Roman" w:eastAsia="楷体_GB2312" w:cs="Times New Roman"/>
          <w:b/>
          <w:bCs/>
          <w:sz w:val="28"/>
          <w:szCs w:val="28"/>
        </w:rPr>
        <w:t>研究生</w:t>
      </w:r>
      <w:r>
        <w:rPr>
          <w:rFonts w:ascii="楷体_GB2312" w:hAnsi="Times New Roman" w:eastAsia="楷体_GB2312" w:cs="Times New Roman"/>
          <w:b/>
          <w:bCs/>
          <w:sz w:val="28"/>
          <w:szCs w:val="28"/>
        </w:rPr>
        <w:t>培养方案</w:t>
      </w:r>
      <w:bookmarkEnd w:id="396"/>
      <w:bookmarkEnd w:id="397"/>
      <w:bookmarkEnd w:id="398"/>
      <w:bookmarkEnd w:id="399"/>
      <w:bookmarkEnd w:id="400"/>
      <w:bookmarkEnd w:id="401"/>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02" w:name="_Toc520822665"/>
      <w:bookmarkStart w:id="403" w:name="_Toc519846445"/>
      <w:r>
        <w:rPr>
          <w:rFonts w:hint="eastAsia" w:ascii="黑体" w:hAnsi="黑体" w:eastAsia="黑体"/>
          <w:sz w:val="24"/>
          <w:szCs w:val="24"/>
        </w:rPr>
        <w:t>一、</w:t>
      </w:r>
      <w:r>
        <w:rPr>
          <w:rFonts w:ascii="黑体" w:hAnsi="黑体" w:eastAsia="黑体"/>
          <w:sz w:val="24"/>
          <w:szCs w:val="24"/>
        </w:rPr>
        <w:t>培养目标</w:t>
      </w:r>
      <w:bookmarkEnd w:id="402"/>
      <w:bookmarkEnd w:id="403"/>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秉承“扎根西部、服务国家、区域引领、世界一流”的办学定位，临床医学</w:t>
      </w:r>
      <w:r>
        <w:rPr>
          <w:rFonts w:ascii="Times New Roman" w:hAnsi="Times New Roman" w:cs="Times New Roman"/>
          <w:szCs w:val="21"/>
        </w:rPr>
        <w:t>硕博贯通式</w:t>
      </w:r>
      <w:r>
        <w:rPr>
          <w:rFonts w:hint="eastAsia" w:ascii="Times New Roman" w:hAnsi="Times New Roman" w:cs="Times New Roman"/>
          <w:szCs w:val="21"/>
        </w:rPr>
        <w:t>研究生培养目标为：以科研创新能力培养为主，坚持德智体美劳全面发展，培养造就具有强烈社会责任感的临床医学研究领域德才兼备的高层次创新型人才。具体要求是：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1. 掌握马克思主义基本原理，学习和贯彻习近平新时代中国特色社会主义思想和系列重要讲话精神，坚定道路自信、理论自信、制度自信、文化自信。热爱祖国，遵纪守法，品德优良，治学严谨，学风端正，有献身于临床医学科学研究的强烈事业心和创新精神。具有健康的体魄和良好的心理素质，愿积极为祖国医学事业发展贡献自己的才智。 </w:t>
      </w:r>
    </w:p>
    <w:p>
      <w:pPr>
        <w:keepNext w:val="0"/>
        <w:keepLines w:val="0"/>
        <w:pageBreakBefore w:val="0"/>
        <w:widowControl w:val="0"/>
        <w:kinsoku/>
        <w:wordWrap/>
        <w:overflowPunct/>
        <w:topLinePunct w:val="0"/>
        <w:autoSpaceDE/>
        <w:autoSpaceDN/>
        <w:bidi w:val="0"/>
        <w:spacing w:line="300" w:lineRule="auto"/>
        <w:ind w:firstLine="435"/>
        <w:textAlignment w:val="auto"/>
        <w:rPr>
          <w:rFonts w:cs="Times New Roman" w:asciiTheme="minorEastAsia" w:hAnsiTheme="minorEastAsia"/>
          <w:szCs w:val="21"/>
        </w:rPr>
      </w:pPr>
      <w:r>
        <w:rPr>
          <w:rFonts w:hint="eastAsia" w:ascii="Times New Roman" w:hAnsi="Times New Roman" w:cs="Times New Roman"/>
          <w:szCs w:val="21"/>
        </w:rPr>
        <w:t>2. 具有扎实的临床医学基础理论，掌握本学科的专业基本知识和基本技能。能熟练应用各种临床医学数据库，掌握医学文献检索和管理。能熟练地阅读本专业的外文资料，具有一定的外文写作和口语交际能力。</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3.具备主动获取知识的意识和能力，能综合运用临床理论知识和研究手段，开展科学研究。</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w:t>
      </w:r>
      <w:r>
        <w:rPr>
          <w:rFonts w:hint="eastAsia" w:ascii="Times New Roman" w:hAnsi="Times New Roman" w:cs="Times New Roman"/>
          <w:szCs w:val="21"/>
        </w:rPr>
        <w:t>能够独立从事临床医学及相关领域科学研究工作。具有较强的语言交流和文字表达能力。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4. 具有强烈的社会责任感和良好的团队合作精神。具备求实严谨、锐意创新的精神，具备医学人文素养，能够运用其他学科的前沿知识和先进技术来开展交叉融合性的临床科学研究。具有较强管理沟通能力和国际化视野，能够有效利用各种资源提高工作效率。</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04" w:name="_Toc520822666"/>
      <w:bookmarkStart w:id="405" w:name="_Toc519846446"/>
      <w:r>
        <w:rPr>
          <w:rFonts w:ascii="黑体" w:hAnsi="黑体" w:eastAsia="黑体"/>
          <w:sz w:val="24"/>
          <w:szCs w:val="24"/>
        </w:rPr>
        <w:t>二、研究方向</w:t>
      </w:r>
      <w:bookmarkEnd w:id="404"/>
      <w:bookmarkEnd w:id="405"/>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1．内科学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11．眼科学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2．儿科学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12．耳鼻咽喉科学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3．老年医学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13．肿瘤学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4．神经病学</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14</w:t>
      </w:r>
      <w:r>
        <w:rPr>
          <w:rFonts w:hint="eastAsia" w:ascii="Times New Roman" w:hAnsi="Times New Roman" w:eastAsia="宋体" w:cs="Times New Roman"/>
          <w:szCs w:val="21"/>
        </w:rPr>
        <w:t>．</w:t>
      </w:r>
      <w:r>
        <w:rPr>
          <w:rFonts w:ascii="Times New Roman" w:hAnsi="Times New Roman" w:eastAsia="宋体" w:cs="Times New Roman"/>
          <w:szCs w:val="21"/>
        </w:rPr>
        <w:t>康复医学与理疗学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5．精神病与精神卫生学</w:t>
      </w:r>
      <w:r>
        <w:rPr>
          <w:rFonts w:hint="eastAsia" w:ascii="Times New Roman" w:hAnsi="Times New Roman" w:eastAsia="宋体" w:cs="Times New Roman"/>
          <w:szCs w:val="21"/>
        </w:rPr>
        <w:t xml:space="preserve">                    </w:t>
      </w:r>
      <w:r>
        <w:rPr>
          <w:rFonts w:ascii="Times New Roman" w:hAnsi="Times New Roman" w:eastAsia="宋体" w:cs="Times New Roman"/>
          <w:szCs w:val="21"/>
        </w:rPr>
        <w:t>15</w:t>
      </w:r>
      <w:r>
        <w:rPr>
          <w:rFonts w:hint="eastAsia" w:ascii="Times New Roman" w:hAnsi="Times New Roman" w:eastAsia="宋体" w:cs="Times New Roman"/>
          <w:szCs w:val="21"/>
        </w:rPr>
        <w:t>．</w:t>
      </w:r>
      <w:r>
        <w:rPr>
          <w:rFonts w:ascii="Times New Roman" w:hAnsi="Times New Roman" w:eastAsia="宋体" w:cs="Times New Roman"/>
          <w:szCs w:val="21"/>
        </w:rPr>
        <w:t>运动医学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6．皮肤病与性病学</w:t>
      </w:r>
      <w:r>
        <w:rPr>
          <w:rFonts w:hint="eastAsia" w:ascii="Times New Roman" w:hAnsi="Times New Roman" w:eastAsia="宋体" w:cs="Times New Roman"/>
          <w:szCs w:val="21"/>
        </w:rPr>
        <w:t xml:space="preserve">                        </w:t>
      </w:r>
      <w:r>
        <w:rPr>
          <w:rFonts w:ascii="Times New Roman" w:hAnsi="Times New Roman" w:eastAsia="宋体" w:cs="Times New Roman"/>
          <w:szCs w:val="21"/>
        </w:rPr>
        <w:t>16</w:t>
      </w:r>
      <w:r>
        <w:rPr>
          <w:rFonts w:hint="eastAsia" w:ascii="Times New Roman" w:hAnsi="Times New Roman" w:eastAsia="宋体" w:cs="Times New Roman"/>
          <w:szCs w:val="21"/>
        </w:rPr>
        <w:t>．</w:t>
      </w:r>
      <w:r>
        <w:rPr>
          <w:rFonts w:ascii="Times New Roman" w:hAnsi="Times New Roman" w:eastAsia="宋体" w:cs="Times New Roman"/>
          <w:szCs w:val="21"/>
        </w:rPr>
        <w:t>麻醉学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7．影像医学与核医学</w:t>
      </w:r>
      <w:r>
        <w:rPr>
          <w:rFonts w:hint="eastAsia" w:ascii="Times New Roman" w:hAnsi="Times New Roman" w:eastAsia="宋体" w:cs="Times New Roman"/>
          <w:szCs w:val="21"/>
        </w:rPr>
        <w:t xml:space="preserve">                      </w:t>
      </w:r>
      <w:r>
        <w:rPr>
          <w:rFonts w:ascii="Times New Roman" w:hAnsi="Times New Roman" w:eastAsia="宋体" w:cs="Times New Roman"/>
          <w:szCs w:val="21"/>
        </w:rPr>
        <w:t>17</w:t>
      </w:r>
      <w:r>
        <w:rPr>
          <w:rFonts w:hint="eastAsia" w:ascii="Times New Roman" w:hAnsi="Times New Roman" w:eastAsia="宋体" w:cs="Times New Roman"/>
          <w:szCs w:val="21"/>
        </w:rPr>
        <w:t>．</w:t>
      </w:r>
      <w:r>
        <w:rPr>
          <w:rFonts w:ascii="Times New Roman" w:hAnsi="Times New Roman" w:eastAsia="宋体" w:cs="Times New Roman"/>
          <w:szCs w:val="21"/>
        </w:rPr>
        <w:t>急诊医学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8．临床检验诊断学</w:t>
      </w:r>
      <w:r>
        <w:rPr>
          <w:rFonts w:hint="eastAsia" w:ascii="Times New Roman" w:hAnsi="Times New Roman" w:eastAsia="宋体" w:cs="Times New Roman"/>
          <w:szCs w:val="21"/>
        </w:rPr>
        <w:t xml:space="preserve">                        18．临床护理学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9．外科学</w:t>
      </w:r>
      <w:r>
        <w:rPr>
          <w:rFonts w:hint="eastAsia" w:ascii="Times New Roman" w:hAnsi="Times New Roman" w:eastAsia="宋体" w:cs="Times New Roman"/>
          <w:szCs w:val="21"/>
        </w:rPr>
        <w:t xml:space="preserve">                                1</w:t>
      </w:r>
      <w:r>
        <w:rPr>
          <w:rFonts w:ascii="Times New Roman" w:hAnsi="Times New Roman" w:eastAsia="宋体" w:cs="Times New Roman"/>
          <w:szCs w:val="21"/>
        </w:rPr>
        <w:t>9</w:t>
      </w:r>
      <w:r>
        <w:rPr>
          <w:rFonts w:hint="eastAsia" w:ascii="Times New Roman" w:hAnsi="Times New Roman" w:eastAsia="宋体" w:cs="Times New Roman"/>
          <w:szCs w:val="21"/>
        </w:rPr>
        <w:t>．医工交叉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10．妇产科学</w:t>
      </w:r>
      <w:r>
        <w:rPr>
          <w:rFonts w:hint="eastAsia" w:ascii="Times New Roman" w:hAnsi="Times New Roman" w:eastAsia="宋体" w:cs="Times New Roman"/>
          <w:szCs w:val="21"/>
        </w:rPr>
        <w:t xml:space="preserve">                            </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06" w:name="_Toc520822667"/>
      <w:bookmarkStart w:id="407" w:name="_Toc519846447"/>
      <w:r>
        <w:rPr>
          <w:rFonts w:ascii="黑体" w:hAnsi="黑体" w:eastAsia="黑体"/>
          <w:sz w:val="24"/>
          <w:szCs w:val="24"/>
        </w:rPr>
        <w:t>三、学习年限</w:t>
      </w:r>
      <w:bookmarkEnd w:id="406"/>
      <w:bookmarkEnd w:id="407"/>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cs="Times New Roman" w:asciiTheme="minorEastAsia" w:hAnsiTheme="minorEastAsia"/>
          <w:szCs w:val="21"/>
        </w:rPr>
        <w:t>以硕博连读方式进入贯通式培养体系的学生（以下简称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硕博连读生</w:t>
      </w:r>
      <w:r>
        <w:rPr>
          <w:rFonts w:hint="eastAsia" w:cs="Times New Roman" w:asciiTheme="minorEastAsia" w:hAnsiTheme="minorEastAsia"/>
          <w:szCs w:val="21"/>
        </w:rPr>
        <w:t>”</w:t>
      </w:r>
      <w:r>
        <w:rPr>
          <w:rFonts w:cs="Times New Roman" w:asciiTheme="minorEastAsia" w:hAnsiTheme="minorEastAsia"/>
          <w:szCs w:val="21"/>
        </w:rPr>
        <w:t>），在博士培养阶段的学习年限为</w:t>
      </w:r>
      <w:r>
        <w:rPr>
          <w:rFonts w:ascii="Times New Roman" w:hAnsi="Times New Roman" w:cs="Times New Roman"/>
          <w:szCs w:val="21"/>
        </w:rPr>
        <w:t>3-5</w:t>
      </w:r>
      <w:r>
        <w:rPr>
          <w:rFonts w:cs="Times New Roman" w:asciiTheme="minorEastAsia" w:hAnsiTheme="minorEastAsia"/>
          <w:szCs w:val="21"/>
        </w:rPr>
        <w:t>年；以直攻博方式进入贯通式培养体系的学生（以下简称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直博生</w:t>
      </w:r>
      <w:r>
        <w:rPr>
          <w:rFonts w:hint="eastAsia" w:cs="Times New Roman" w:asciiTheme="minorEastAsia" w:hAnsiTheme="minorEastAsia"/>
          <w:szCs w:val="21"/>
        </w:rPr>
        <w:t>”</w:t>
      </w:r>
      <w:r>
        <w:rPr>
          <w:rFonts w:cs="Times New Roman" w:asciiTheme="minorEastAsia" w:hAnsiTheme="minorEastAsia"/>
          <w:szCs w:val="21"/>
        </w:rPr>
        <w:t>），学习年限为</w:t>
      </w:r>
      <w:r>
        <w:rPr>
          <w:rFonts w:ascii="Times New Roman" w:hAnsi="Times New Roman" w:cs="Times New Roman"/>
          <w:szCs w:val="21"/>
        </w:rPr>
        <w:t>4-6</w:t>
      </w:r>
      <w:r>
        <w:rPr>
          <w:rFonts w:cs="Times New Roman" w:asciiTheme="minorEastAsia" w:hAnsiTheme="minorEastAsia"/>
          <w:szCs w:val="21"/>
        </w:rPr>
        <w:t>年</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08" w:name="_Toc519846448"/>
      <w:bookmarkStart w:id="409" w:name="_Toc520822668"/>
      <w:r>
        <w:rPr>
          <w:rFonts w:ascii="黑体" w:hAnsi="黑体" w:eastAsia="黑体"/>
          <w:sz w:val="24"/>
          <w:szCs w:val="24"/>
        </w:rPr>
        <w:t>四、培养方式</w:t>
      </w:r>
      <w:bookmarkEnd w:id="408"/>
      <w:bookmarkEnd w:id="409"/>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以立德树人为根本任务，实现硕博贯通的培养方式，具体的培养方式是：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导师小组联合指导，导师负责制。各系、中心应成立以博士生导师为主5人指导小组及课题小组的有关成员，按照硕博连读生培养计划的要求，制订培养计划。共同协助搞好贯通式研究生的培养工作。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硕博连读生，硕士阶段第二学年内完成博士资格考核，在进入博士阶段第二学年起至第三学年末完成博士中期考核；直博生，第二学年内完成博士资格审核，自第三学年起至第四学年末完成博士中期考核</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10" w:name="_Toc519846449"/>
      <w:bookmarkStart w:id="411" w:name="_Toc520822669"/>
      <w:r>
        <w:rPr>
          <w:rFonts w:ascii="黑体" w:hAnsi="黑体" w:eastAsia="黑体"/>
          <w:sz w:val="24"/>
          <w:szCs w:val="24"/>
        </w:rPr>
        <w:t>五、课程学习及学分设置</w:t>
      </w:r>
      <w:bookmarkEnd w:id="410"/>
      <w:bookmarkEnd w:id="411"/>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本学科学术型硕博贯通式培养方案共需修满4</w:t>
      </w:r>
      <w:r>
        <w:rPr>
          <w:rFonts w:cs="Times New Roman" w:asciiTheme="minorEastAsia" w:hAnsiTheme="minorEastAsia"/>
          <w:szCs w:val="21"/>
        </w:rPr>
        <w:t>2</w:t>
      </w:r>
      <w:r>
        <w:rPr>
          <w:rFonts w:hint="eastAsia" w:cs="Times New Roman" w:asciiTheme="minorEastAsia" w:hAnsiTheme="minorEastAsia"/>
          <w:szCs w:val="21"/>
        </w:rPr>
        <w:t>学分，其中课程学习25学分，必修环节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课程学习包括：学位课1</w:t>
      </w:r>
      <w:r>
        <w:rPr>
          <w:rFonts w:hint="eastAsia" w:cs="Times New Roman" w:asciiTheme="minorEastAsia" w:hAnsiTheme="minorEastAsia"/>
          <w:szCs w:val="21"/>
        </w:rPr>
        <w:t>7</w:t>
      </w:r>
      <w:r>
        <w:rPr>
          <w:rFonts w:cs="Times New Roman" w:asciiTheme="minorEastAsia" w:hAnsiTheme="minorEastAsia"/>
          <w:szCs w:val="21"/>
        </w:rPr>
        <w:t>学分，选修课</w:t>
      </w:r>
      <w:r>
        <w:rPr>
          <w:rFonts w:hint="eastAsia" w:cs="Times New Roman" w:asciiTheme="minorEastAsia" w:hAnsiTheme="minorEastAsia"/>
          <w:szCs w:val="21"/>
        </w:rPr>
        <w:t>8</w:t>
      </w:r>
      <w:r>
        <w:rPr>
          <w:rFonts w:cs="Times New Roman" w:asciiTheme="minorEastAsia" w:hAnsiTheme="minorEastAsia"/>
          <w:szCs w:val="21"/>
        </w:rPr>
        <w:t>学分。学位课包括公共学位课7学分（思政课</w:t>
      </w:r>
      <w:r>
        <w:rPr>
          <w:rFonts w:hint="eastAsia" w:cs="Times New Roman" w:asciiTheme="minorEastAsia" w:hAnsiTheme="minorEastAsia"/>
          <w:szCs w:val="21"/>
        </w:rPr>
        <w:t>5</w:t>
      </w:r>
      <w:r>
        <w:rPr>
          <w:rFonts w:cs="Times New Roman" w:asciiTheme="minorEastAsia" w:hAnsiTheme="minorEastAsia"/>
          <w:szCs w:val="21"/>
        </w:rPr>
        <w:t>学分，外语课2学分），</w:t>
      </w:r>
      <w:r>
        <w:rPr>
          <w:rFonts w:hint="eastAsia" w:cs="Times New Roman" w:asciiTheme="minorEastAsia" w:hAnsiTheme="minorEastAsia"/>
          <w:szCs w:val="21"/>
        </w:rPr>
        <w:t>学科</w:t>
      </w:r>
      <w:r>
        <w:rPr>
          <w:rFonts w:cs="Times New Roman" w:asciiTheme="minorEastAsia" w:hAnsiTheme="minorEastAsia"/>
          <w:szCs w:val="21"/>
        </w:rPr>
        <w:t>学位课10学分</w:t>
      </w:r>
      <w:r>
        <w:rPr>
          <w:rFonts w:hint="eastAsia" w:cs="Times New Roman" w:asciiTheme="minorEastAsia" w:hAnsiTheme="minorEastAsia"/>
          <w:szCs w:val="21"/>
        </w:rPr>
        <w:t>。</w:t>
      </w:r>
    </w:p>
    <w:tbl>
      <w:tblPr>
        <w:tblStyle w:val="37"/>
        <w:tblW w:w="468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06"/>
        <w:gridCol w:w="558"/>
        <w:gridCol w:w="954"/>
        <w:gridCol w:w="1338"/>
        <w:gridCol w:w="2569"/>
        <w:gridCol w:w="623"/>
        <w:gridCol w:w="9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837"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课程类型</w:t>
            </w: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序号</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hint="eastAsia" w:ascii="Times New Roman" w:hAnsi="Times New Roman" w:cs="Times New Roman"/>
                <w:b/>
                <w:bCs/>
                <w:szCs w:val="21"/>
              </w:rPr>
              <w:t>课程编号</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统一编码</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课程名称</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学分</w:t>
            </w:r>
          </w:p>
        </w:tc>
        <w:tc>
          <w:tcPr>
            <w:tcW w:w="56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ascii="Times New Roman" w:hAnsi="Times New Roman" w:cs="Times New Roman"/>
                <w:bCs/>
                <w:szCs w:val="21"/>
              </w:rPr>
              <w:t>公共学位课</w:t>
            </w: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141003</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MLMD600314</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新时代</w:t>
            </w:r>
            <w:r>
              <w:rPr>
                <w:rFonts w:ascii="Times New Roman" w:hAnsi="Times New Roman" w:cs="Times New Roman"/>
                <w:szCs w:val="21"/>
              </w:rPr>
              <w:t>中国特色社会主义理论与实践</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r>
              <w:rPr>
                <w:rFonts w:hint="eastAsia" w:ascii="Times New Roman" w:hAnsi="Times New Roman" w:cs="Times New Roman"/>
                <w:szCs w:val="21"/>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141005</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PHLS600114</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自然辩证法</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12106</w:t>
            </w:r>
            <w:r>
              <w:rPr>
                <w:rFonts w:hint="eastAsia" w:ascii="宋体" w:hAnsi="宋体" w:eastAsia="宋体" w:cs="Times New Roman"/>
                <w:szCs w:val="21"/>
              </w:rPr>
              <w:t>7</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ENGL602112</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学术英语二</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141006</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MLMD600114</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中国马克思主义与当代</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42" w:leftChars="-20" w:right="-42" w:rightChars="-20"/>
              <w:textAlignment w:val="auto"/>
              <w:rPr>
                <w:rFonts w:ascii="Times New Roman" w:hAnsi="Times New Roman" w:cs="Times New Roman"/>
                <w:spacing w:val="-4"/>
                <w:szCs w:val="21"/>
              </w:rPr>
            </w:pPr>
            <w:r>
              <w:rPr>
                <w:rFonts w:ascii="Times New Roman" w:hAnsi="Times New Roman" w:cs="Times New Roman"/>
                <w:spacing w:val="-4"/>
                <w:szCs w:val="21"/>
              </w:rPr>
              <w:t>进入博士培养阶段后必选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宋体" w:hAnsi="宋体" w:eastAsia="宋体" w:cs="宋体"/>
                <w:szCs w:val="21"/>
              </w:rPr>
              <w:t>学科</w:t>
            </w:r>
            <w:r>
              <w:rPr>
                <w:rFonts w:ascii="Times New Roman" w:hAnsi="Times New Roman" w:cs="Times New Roman"/>
                <w:bCs/>
                <w:szCs w:val="21"/>
              </w:rPr>
              <w:t>学位课</w:t>
            </w: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152050</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PUBH610715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医学统计学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r>
              <w:rPr>
                <w:rFonts w:hint="eastAsia" w:ascii="Times New Roman" w:hAnsi="Times New Roman" w:cs="Times New Roman"/>
                <w:szCs w:val="21"/>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152044</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PUBH610115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临床流行病学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152007</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BASM610515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医学免疫学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152102</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CLIM710815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内科学（2）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根据学生的专业选修</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152105</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CLIM711115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儿科学（2）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152130</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CLIM711715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老年医学（2）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152104</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CLIM711015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神经病学（2）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152108</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CLIM711315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精神病与精神卫生学（2）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152103</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CLIM710915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皮肤病与性病学（2）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152109</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CLIM711415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影像医学与核医学（2）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152114</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CLIM711615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临床检验诊断学（2）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9</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152106</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CLIM711215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外科学（2）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10</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152101</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CLIM710715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妇产科学（2）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152099</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CLIM710515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眼科学（2）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152097</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CLIM710315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耳鼻咽喉科学（2）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152098</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CLIM710415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肿瘤学（2）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152163</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CLIM711815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康复医学与理疗学（2）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15</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152100</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CLIM710615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麻醉学（2）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16</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152113</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CLIM711515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急诊医学（2）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17</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153004</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CLIM712215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临床护理学（2）</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restart"/>
            <w:tcBorders>
              <w:top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cs="Times New Roman"/>
                <w:bCs/>
                <w:szCs w:val="21"/>
              </w:rPr>
              <w:t>学科选修课</w:t>
            </w: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152075</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BASM611715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医学科学研究导论</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I类选修课</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152078</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BASM611815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诺贝尔奖论文剖析</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152042</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BIOL611315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医学遗传学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152041</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BIOL611215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分子细胞生物学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152189</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BASM612415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生物信息学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68"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152073</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BASM611615</w:t>
            </w:r>
          </w:p>
        </w:tc>
        <w:tc>
          <w:tcPr>
            <w:tcW w:w="152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动物实验与实验动物学</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837" w:type="pct"/>
            <w:vMerge w:val="restart"/>
            <w:tcBorders>
              <w:top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hint="eastAsia" w:ascii="宋体" w:hAnsi="宋体" w:eastAsia="宋体" w:cs="宋体"/>
                <w:szCs w:val="21"/>
              </w:rPr>
              <w:t>其他</w:t>
            </w:r>
            <w:r>
              <w:rPr>
                <w:rFonts w:ascii="Times New Roman" w:hAnsi="Times New Roman" w:cs="Times New Roman"/>
                <w:bCs/>
                <w:szCs w:val="21"/>
              </w:rPr>
              <w:t>选修课</w:t>
            </w:r>
          </w:p>
        </w:tc>
        <w:tc>
          <w:tcPr>
            <w:tcW w:w="332" w:type="pct"/>
            <w:tcBorders>
              <w:top w:val="single" w:color="auto" w:sz="4" w:space="0"/>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68" w:type="pct"/>
            <w:tcBorders>
              <w:top w:val="single" w:color="auto" w:sz="4" w:space="0"/>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796"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529"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371"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56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II类选修</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szCs w:val="21"/>
              </w:rPr>
            </w:pPr>
          </w:p>
        </w:tc>
        <w:tc>
          <w:tcPr>
            <w:tcW w:w="332" w:type="pct"/>
            <w:tcBorders>
              <w:top w:val="single" w:color="auto" w:sz="4" w:space="0"/>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Borders>
              <w:top w:val="single" w:color="auto" w:sz="4" w:space="0"/>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Times New Roman" w:hAnsi="Times New Roman" w:cs="Times New Roman"/>
                <w:szCs w:val="21"/>
              </w:rPr>
              <w:t>/</w:t>
            </w:r>
          </w:p>
        </w:tc>
        <w:tc>
          <w:tcPr>
            <w:tcW w:w="796"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cs="Times New Roman" w:asciiTheme="minorEastAsia" w:hAnsiTheme="minorEastAsia"/>
                <w:szCs w:val="21"/>
              </w:rPr>
              <w:t>/</w:t>
            </w:r>
          </w:p>
        </w:tc>
        <w:tc>
          <w:tcPr>
            <w:tcW w:w="1529"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371"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 w:hRule="atLeast"/>
          <w:jc w:val="center"/>
        </w:trPr>
        <w:tc>
          <w:tcPr>
            <w:tcW w:w="837" w:type="pct"/>
            <w:vMerge w:val="continue"/>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szCs w:val="21"/>
              </w:rPr>
            </w:pPr>
          </w:p>
        </w:tc>
        <w:tc>
          <w:tcPr>
            <w:tcW w:w="332" w:type="pct"/>
            <w:tcBorders>
              <w:top w:val="single" w:color="auto" w:sz="4" w:space="0"/>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568" w:type="pct"/>
            <w:tcBorders>
              <w:top w:val="single" w:color="auto" w:sz="4" w:space="0"/>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Times New Roman" w:hAnsi="Times New Roman" w:cs="Times New Roman"/>
                <w:szCs w:val="21"/>
              </w:rPr>
              <w:t>/</w:t>
            </w:r>
          </w:p>
        </w:tc>
        <w:tc>
          <w:tcPr>
            <w:tcW w:w="796"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cs="Times New Roman" w:asciiTheme="minorEastAsia" w:hAnsiTheme="minorEastAsia"/>
                <w:szCs w:val="21"/>
              </w:rPr>
              <w:t>/</w:t>
            </w:r>
          </w:p>
        </w:tc>
        <w:tc>
          <w:tcPr>
            <w:tcW w:w="1529" w:type="pct"/>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eastAsia="宋体" w:cs="Times New Roman"/>
                <w:szCs w:val="21"/>
              </w:rPr>
              <w:t>研究生课程目录上选修</w:t>
            </w:r>
          </w:p>
        </w:tc>
        <w:tc>
          <w:tcPr>
            <w:tcW w:w="371" w:type="pct"/>
            <w:vMerge w:val="continue"/>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563" w:type="pct"/>
            <w:vMerge w:val="continue"/>
            <w:tcBorders>
              <w:bottom w:val="single" w:color="auto" w:sz="4"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hint="eastAsia" w:ascii="Times New Roman" w:hAnsi="Times New Roman" w:cs="Times New Roman"/>
                <w:bCs/>
                <w:szCs w:val="21"/>
              </w:rPr>
              <w:t>必修</w:t>
            </w:r>
            <w:r>
              <w:rPr>
                <w:rFonts w:ascii="Times New Roman" w:hAnsi="Times New Roman" w:cs="Times New Roman"/>
                <w:bCs/>
                <w:szCs w:val="21"/>
              </w:rPr>
              <w:t>环节</w:t>
            </w: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学术活动（讲座）博</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2（硕1）</w:t>
            </w:r>
          </w:p>
        </w:tc>
        <w:tc>
          <w:tcPr>
            <w:tcW w:w="56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17学分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1（硕1）</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开题报告（博）</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2（硕1）</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中期考核（博）</w:t>
            </w:r>
          </w:p>
        </w:tc>
        <w:tc>
          <w:tcPr>
            <w:tcW w:w="37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6（硕3）</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37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37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37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3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3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568"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7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529"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371"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6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12" w:name="_Toc508210284"/>
      <w:bookmarkStart w:id="413" w:name="_Toc500668314"/>
      <w:bookmarkStart w:id="414" w:name="_Toc500683451"/>
      <w:bookmarkStart w:id="415" w:name="_Toc500665687"/>
      <w:bookmarkStart w:id="416" w:name="_Toc508119597"/>
      <w:bookmarkStart w:id="417" w:name="_Toc508811187"/>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硕博贯通</w:t>
      </w:r>
      <w:r>
        <w:rPr>
          <w:rFonts w:ascii="Times New Roman" w:hAnsi="Times New Roman" w:eastAsia="宋体" w:cs="Times New Roman"/>
          <w:szCs w:val="21"/>
        </w:rPr>
        <w:t>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ascii="Times New Roman" w:hAnsi="Times New Roman" w:eastAsia="宋体" w:cs="Times New Roman"/>
          <w:szCs w:val="21"/>
        </w:rPr>
        <w:t>硕博贯通</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ascii="Times New Roman" w:hAnsi="Times New Roman" w:eastAsia="宋体" w:cs="Times New Roman"/>
          <w:szCs w:val="21"/>
        </w:rPr>
        <w:t>硕博贯通</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硕博连读生，硕士阶段第二学年内完成博士资格考核，在进入博士阶段第一学年内完成开题报告；直博生，在第二学年内完成开题报告。</w:t>
      </w:r>
      <w:r>
        <w:rPr>
          <w:rFonts w:hint="eastAsia" w:cs="Times New Roman" w:asciiTheme="minorEastAsia" w:hAnsiTheme="minorEastAsia"/>
          <w:szCs w:val="21"/>
        </w:rPr>
        <w:t>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cs="Times New Roman" w:asciiTheme="minorEastAsia" w:hAnsiTheme="minorEastAsia"/>
          <w:b/>
          <w:bCs/>
          <w:szCs w:val="21"/>
        </w:rPr>
      </w:pPr>
      <w:r>
        <w:rPr>
          <w:rFonts w:cs="Times New Roman" w:asciiTheme="minorEastAsia" w:hAnsiTheme="minorEastAsia"/>
          <w:b/>
          <w:bCs/>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w:t>
      </w:r>
      <w:r>
        <w:rPr>
          <w:rFonts w:cs="Times New Roman" w:asciiTheme="minorEastAsia" w:hAnsiTheme="minorEastAsia"/>
          <w:szCs w:val="21"/>
        </w:rPr>
        <w:t>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、分流机制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bCs/>
          <w:szCs w:val="21"/>
        </w:rPr>
      </w:pPr>
      <w:r>
        <w:rPr>
          <w:rFonts w:cs="Times New Roman" w:asciiTheme="minorEastAsia" w:hAnsiTheme="minorEastAsia"/>
          <w:bCs/>
          <w:szCs w:val="21"/>
        </w:rPr>
        <w:t>硕博连读生未通过博士资格考核或审核的，按硕士研究生进行培养，最长年限为三学年；直博生未通过博士中期考核或因其他原因需停止按博士培养而转回硕士培养的，需在半年之内完成硕士培养要求，申请硕士毕业和学位。</w:t>
      </w:r>
    </w:p>
    <w:p>
      <w:pPr>
        <w:keepNext w:val="0"/>
        <w:keepLines w:val="0"/>
        <w:pageBreakBefore w:val="0"/>
        <w:widowControl w:val="0"/>
        <w:kinsoku/>
        <w:wordWrap/>
        <w:overflowPunct/>
        <w:topLinePunct w:val="0"/>
        <w:autoSpaceDE/>
        <w:autoSpaceDN/>
        <w:bidi w:val="0"/>
        <w:spacing w:before="120" w:beforeLines="50" w:after="120" w:afterLines="50" w:line="300" w:lineRule="auto"/>
        <w:ind w:firstLine="420" w:firstLineChars="200"/>
        <w:textAlignment w:val="auto"/>
        <w:rPr>
          <w:rFonts w:cs="Times New Roman" w:asciiTheme="minorEastAsia" w:hAnsiTheme="minorEastAsia"/>
          <w:szCs w:val="21"/>
        </w:rPr>
      </w:pPr>
      <w:r>
        <w:rPr>
          <w:rFonts w:cs="Times New Roman" w:asciiTheme="minorEastAsia" w:hAnsiTheme="minorEastAsia"/>
          <w:bCs/>
          <w:szCs w:val="21"/>
        </w:rPr>
        <w:t>硕博贯通研究生申请硕士学位的</w:t>
      </w:r>
      <w:r>
        <w:rPr>
          <w:rFonts w:hint="eastAsia" w:cs="Times New Roman" w:asciiTheme="minorEastAsia" w:hAnsiTheme="minorEastAsia"/>
          <w:bCs/>
          <w:szCs w:val="21"/>
        </w:rPr>
        <w:t>需修满29学分</w:t>
      </w:r>
      <w:r>
        <w:rPr>
          <w:rFonts w:cs="Times New Roman" w:asciiTheme="minorEastAsia" w:hAnsiTheme="minorEastAsia"/>
          <w:bCs/>
          <w:szCs w:val="21"/>
        </w:rPr>
        <w:t>。</w:t>
      </w:r>
      <w:r>
        <w:rPr>
          <w:rFonts w:hint="eastAsia" w:cs="Times New Roman" w:asciiTheme="minorEastAsia" w:hAnsiTheme="minorEastAsia"/>
          <w:bCs/>
          <w:szCs w:val="21"/>
        </w:rPr>
        <w:t>其中课程学习23学分</w:t>
      </w:r>
      <w:r>
        <w:rPr>
          <w:rFonts w:cs="Times New Roman" w:asciiTheme="minorEastAsia" w:hAnsiTheme="minorEastAsia"/>
          <w:bCs/>
          <w:szCs w:val="21"/>
        </w:rPr>
        <w:t>、必修环节</w:t>
      </w:r>
      <w:r>
        <w:rPr>
          <w:rFonts w:hint="eastAsia" w:cs="Times New Roman" w:asciiTheme="minorEastAsia" w:hAnsiTheme="minorEastAsia"/>
          <w:bCs/>
          <w:szCs w:val="21"/>
        </w:rPr>
        <w:t>6学分。</w:t>
      </w:r>
    </w:p>
    <w:p>
      <w:pPr>
        <w:spacing w:before="360" w:after="360" w:line="286" w:lineRule="auto"/>
        <w:jc w:val="center"/>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公共卫生与预防医学（1004）硕</w:t>
      </w:r>
      <w:r>
        <w:rPr>
          <w:rFonts w:hint="eastAsia" w:ascii="楷体_GB2312" w:hAnsi="Times New Roman" w:eastAsia="楷体_GB2312" w:cs="Times New Roman"/>
          <w:b/>
          <w:bCs/>
          <w:sz w:val="28"/>
          <w:szCs w:val="28"/>
        </w:rPr>
        <w:t>士</w:t>
      </w:r>
      <w:r>
        <w:rPr>
          <w:rFonts w:ascii="楷体_GB2312" w:hAnsi="Times New Roman" w:eastAsia="楷体_GB2312" w:cs="Times New Roman"/>
          <w:b/>
          <w:bCs/>
          <w:sz w:val="28"/>
          <w:szCs w:val="28"/>
        </w:rPr>
        <w:t>博</w:t>
      </w:r>
      <w:r>
        <w:rPr>
          <w:rFonts w:hint="eastAsia" w:ascii="楷体_GB2312" w:hAnsi="Times New Roman" w:eastAsia="楷体_GB2312" w:cs="Times New Roman"/>
          <w:b/>
          <w:bCs/>
          <w:sz w:val="28"/>
          <w:szCs w:val="28"/>
        </w:rPr>
        <w:t>士</w:t>
      </w:r>
      <w:r>
        <w:rPr>
          <w:rFonts w:ascii="楷体_GB2312" w:hAnsi="Times New Roman" w:eastAsia="楷体_GB2312" w:cs="Times New Roman"/>
          <w:b/>
          <w:bCs/>
          <w:sz w:val="28"/>
          <w:szCs w:val="28"/>
        </w:rPr>
        <w:t>贯通式研究生培养方案</w:t>
      </w:r>
      <w:bookmarkEnd w:id="412"/>
      <w:bookmarkEnd w:id="413"/>
      <w:bookmarkEnd w:id="414"/>
      <w:bookmarkEnd w:id="415"/>
      <w:bookmarkEnd w:id="416"/>
      <w:bookmarkEnd w:id="417"/>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18" w:name="_Toc422842517"/>
      <w:bookmarkStart w:id="419" w:name="_Toc392837616"/>
      <w:bookmarkStart w:id="420" w:name="_Toc392086458"/>
      <w:bookmarkStart w:id="421" w:name="_Toc393120860"/>
      <w:bookmarkStart w:id="422" w:name="_Toc423012042"/>
      <w:bookmarkStart w:id="423" w:name="_Toc519846453"/>
      <w:bookmarkStart w:id="424" w:name="_Toc422409389"/>
      <w:bookmarkStart w:id="425" w:name="_Toc392774741"/>
      <w:bookmarkStart w:id="426" w:name="_Toc520822673"/>
      <w:bookmarkStart w:id="427" w:name="_Toc392664216"/>
      <w:bookmarkStart w:id="428" w:name="_Toc534657613"/>
      <w:bookmarkStart w:id="429" w:name="_Toc392579537"/>
      <w:bookmarkStart w:id="430" w:name="_Toc422988841"/>
      <w:bookmarkStart w:id="431" w:name="_Toc393211245"/>
      <w:bookmarkStart w:id="432" w:name="_Toc392596097"/>
      <w:bookmarkStart w:id="433" w:name="_Toc534577282"/>
      <w:bookmarkStart w:id="434" w:name="_Toc393276267"/>
      <w:r>
        <w:rPr>
          <w:rFonts w:ascii="黑体" w:hAnsi="黑体" w:eastAsia="黑体"/>
          <w:sz w:val="24"/>
          <w:szCs w:val="24"/>
        </w:rPr>
        <w:t>一、培养目标</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秉承“扎根西部、服务国家、区域引领、世界一流”的办学定位，公共卫生与预防医学</w:t>
      </w:r>
      <w:r>
        <w:rPr>
          <w:rFonts w:ascii="Times New Roman" w:hAnsi="Times New Roman" w:cs="Times New Roman"/>
          <w:szCs w:val="21"/>
        </w:rPr>
        <w:t>硕博贯通式</w:t>
      </w:r>
      <w:r>
        <w:rPr>
          <w:rFonts w:hint="eastAsia" w:ascii="Times New Roman" w:hAnsi="Times New Roman" w:cs="Times New Roman"/>
          <w:szCs w:val="21"/>
        </w:rPr>
        <w:t>研究生生培养目标为：以科研创新能力培养为主，坚持德智体美劳全面发展，培养造就具有强烈社会责任感的公共卫生与预防医学研究领域德才兼备的高层次创新型人才。</w:t>
      </w:r>
      <w:r>
        <w:rPr>
          <w:rFonts w:ascii="Times New Roman" w:hAnsi="Times New Roman" w:cs="Times New Roman"/>
          <w:szCs w:val="21"/>
        </w:rPr>
        <w:t>具体要求是：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掌握马克思主义基本原理，学习和贯彻习近平新时代中国特色社会主义思想和系列重要讲话精神，坚定道路自信、理论自信、制度自信、文化自信。热爱祖国，</w:t>
      </w:r>
      <w:r>
        <w:rPr>
          <w:rFonts w:ascii="Times New Roman" w:hAnsi="Times New Roman" w:cs="Times New Roman"/>
          <w:szCs w:val="21"/>
        </w:rPr>
        <w:t>遵纪守法</w:t>
      </w:r>
      <w:r>
        <w:rPr>
          <w:rFonts w:hint="eastAsia" w:ascii="Times New Roman" w:hAnsi="Times New Roman" w:cs="Times New Roman"/>
          <w:szCs w:val="21"/>
        </w:rPr>
        <w:t>，</w:t>
      </w:r>
      <w:r>
        <w:rPr>
          <w:rFonts w:ascii="Times New Roman" w:hAnsi="Times New Roman" w:cs="Times New Roman"/>
          <w:szCs w:val="21"/>
        </w:rPr>
        <w:t>品德</w:t>
      </w:r>
      <w:r>
        <w:rPr>
          <w:rFonts w:hint="eastAsia" w:ascii="Times New Roman" w:hAnsi="Times New Roman" w:cs="Times New Roman"/>
          <w:szCs w:val="21"/>
        </w:rPr>
        <w:t>优</w:t>
      </w:r>
      <w:r>
        <w:rPr>
          <w:rFonts w:ascii="Times New Roman" w:hAnsi="Times New Roman" w:cs="Times New Roman"/>
          <w:szCs w:val="21"/>
        </w:rPr>
        <w:t>良，治学严谨，</w:t>
      </w:r>
      <w:r>
        <w:rPr>
          <w:rFonts w:hint="eastAsia" w:ascii="Times New Roman" w:hAnsi="Times New Roman" w:cs="Times New Roman"/>
          <w:szCs w:val="21"/>
        </w:rPr>
        <w:t>学风端正，</w:t>
      </w:r>
      <w:r>
        <w:rPr>
          <w:rFonts w:ascii="Times New Roman" w:hAnsi="Times New Roman" w:cs="Times New Roman"/>
          <w:szCs w:val="21"/>
        </w:rPr>
        <w:t>有献身于科学研究的强烈事业心和创新精神</w:t>
      </w:r>
      <w:r>
        <w:rPr>
          <w:rFonts w:hint="eastAsia" w:ascii="Times New Roman" w:hAnsi="Times New Roman" w:cs="Times New Roman"/>
          <w:szCs w:val="21"/>
        </w:rPr>
        <w:t>。</w:t>
      </w:r>
      <w:r>
        <w:rPr>
          <w:rFonts w:ascii="Times New Roman" w:hAnsi="Times New Roman" w:cs="Times New Roman"/>
          <w:szCs w:val="21"/>
        </w:rPr>
        <w:t>具有健康的体魄和良好的心理素质</w:t>
      </w:r>
      <w:r>
        <w:rPr>
          <w:rFonts w:hint="eastAsia" w:ascii="Times New Roman" w:hAnsi="Times New Roman" w:cs="Times New Roman"/>
          <w:szCs w:val="21"/>
        </w:rPr>
        <w:t>，愿积极为祖国公共卫生事业发展贡献自己的才智</w:t>
      </w:r>
      <w:r>
        <w:rPr>
          <w:rFonts w:ascii="Times New Roman" w:hAnsi="Times New Roman" w:cs="Times New Roman"/>
          <w:szCs w:val="21"/>
        </w:rPr>
        <w:t>。</w:t>
      </w:r>
    </w:p>
    <w:p>
      <w:pPr>
        <w:keepNext w:val="0"/>
        <w:keepLines w:val="0"/>
        <w:pageBreakBefore w:val="0"/>
        <w:widowControl w:val="0"/>
        <w:kinsoku/>
        <w:wordWrap/>
        <w:overflowPunct/>
        <w:topLinePunct w:val="0"/>
        <w:autoSpaceDE/>
        <w:autoSpaceDN/>
        <w:bidi w:val="0"/>
        <w:spacing w:line="300" w:lineRule="auto"/>
        <w:ind w:firstLine="435"/>
        <w:textAlignment w:val="auto"/>
        <w:rPr>
          <w:rFonts w:cs="Times New Roman" w:asciiTheme="minorEastAsia" w:hAnsiTheme="minorEastAsia"/>
          <w:szCs w:val="21"/>
        </w:rPr>
      </w:pPr>
      <w:r>
        <w:rPr>
          <w:rFonts w:ascii="Times New Roman" w:hAnsi="Times New Roman" w:cs="Times New Roman"/>
          <w:szCs w:val="21"/>
        </w:rPr>
        <w:t>2．具有扎实的基础理论，掌握</w:t>
      </w:r>
      <w:r>
        <w:rPr>
          <w:rFonts w:hint="eastAsia" w:ascii="Times New Roman" w:hAnsi="Times New Roman" w:cs="Times New Roman"/>
          <w:szCs w:val="21"/>
        </w:rPr>
        <w:t>本学科的</w:t>
      </w:r>
      <w:r>
        <w:rPr>
          <w:rFonts w:ascii="Times New Roman" w:hAnsi="Times New Roman" w:cs="Times New Roman"/>
          <w:szCs w:val="21"/>
        </w:rPr>
        <w:t>专业</w:t>
      </w:r>
      <w:r>
        <w:rPr>
          <w:rFonts w:hint="eastAsia" w:ascii="Times New Roman" w:hAnsi="Times New Roman" w:cs="Times New Roman"/>
          <w:szCs w:val="21"/>
        </w:rPr>
        <w:t>基本</w:t>
      </w:r>
      <w:r>
        <w:rPr>
          <w:rFonts w:ascii="Times New Roman" w:hAnsi="Times New Roman" w:cs="Times New Roman"/>
          <w:szCs w:val="21"/>
        </w:rPr>
        <w:t>知识和</w:t>
      </w:r>
      <w:r>
        <w:rPr>
          <w:rFonts w:hint="eastAsia" w:ascii="Times New Roman" w:hAnsi="Times New Roman" w:cs="Times New Roman"/>
          <w:szCs w:val="21"/>
        </w:rPr>
        <w:t>基本技能。</w:t>
      </w:r>
      <w:r>
        <w:rPr>
          <w:rFonts w:ascii="Times New Roman" w:hAnsi="Times New Roman" w:cs="Times New Roman"/>
          <w:szCs w:val="21"/>
        </w:rPr>
        <w:t>能熟练应用各种</w:t>
      </w:r>
      <w:r>
        <w:rPr>
          <w:rFonts w:hint="eastAsia" w:ascii="Times New Roman" w:hAnsi="Times New Roman" w:cs="Times New Roman"/>
          <w:szCs w:val="21"/>
        </w:rPr>
        <w:t>医学相关</w:t>
      </w:r>
      <w:r>
        <w:rPr>
          <w:rFonts w:ascii="Times New Roman" w:hAnsi="Times New Roman" w:cs="Times New Roman"/>
          <w:szCs w:val="21"/>
        </w:rPr>
        <w:t>数据库</w:t>
      </w:r>
      <w:r>
        <w:rPr>
          <w:rFonts w:hint="eastAsia" w:ascii="Times New Roman" w:hAnsi="Times New Roman" w:cs="Times New Roman"/>
          <w:szCs w:val="21"/>
        </w:rPr>
        <w:t>，掌握医学</w:t>
      </w:r>
      <w:r>
        <w:rPr>
          <w:rFonts w:ascii="Times New Roman" w:hAnsi="Times New Roman" w:cs="Times New Roman"/>
          <w:szCs w:val="21"/>
        </w:rPr>
        <w:t>文献检索</w:t>
      </w:r>
      <w:r>
        <w:rPr>
          <w:rFonts w:hint="eastAsia" w:ascii="Times New Roman" w:hAnsi="Times New Roman" w:cs="Times New Roman"/>
          <w:szCs w:val="21"/>
        </w:rPr>
        <w:t>和管理。</w:t>
      </w:r>
      <w:r>
        <w:rPr>
          <w:rFonts w:ascii="Times New Roman" w:hAnsi="Times New Roman" w:cs="Times New Roman"/>
          <w:szCs w:val="21"/>
        </w:rPr>
        <w:t>能熟练地阅读本专业的外文资料，具有一定的</w:t>
      </w:r>
      <w:r>
        <w:rPr>
          <w:rFonts w:hint="eastAsia" w:ascii="Times New Roman" w:hAnsi="Times New Roman" w:cs="Times New Roman"/>
          <w:szCs w:val="21"/>
        </w:rPr>
        <w:t>外</w:t>
      </w:r>
      <w:r>
        <w:rPr>
          <w:rFonts w:ascii="Times New Roman" w:hAnsi="Times New Roman" w:cs="Times New Roman"/>
          <w:szCs w:val="21"/>
        </w:rPr>
        <w:t>文写作和口语交际能力</w:t>
      </w:r>
      <w:r>
        <w:rPr>
          <w:rFonts w:hint="eastAsia" w:ascii="Times New Roman" w:hAnsi="Times New Roman" w:cs="Times New Roman"/>
          <w:szCs w:val="21"/>
        </w:rPr>
        <w:t>。</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具备主动获取知识的意识和能力，能综合运用公共卫生与预防医学理论知识和研究手段，开展科学研究。</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w:t>
      </w:r>
      <w:r>
        <w:rPr>
          <w:rFonts w:hint="eastAsia" w:ascii="Times New Roman" w:hAnsi="Times New Roman" w:cs="Times New Roman"/>
          <w:szCs w:val="21"/>
        </w:rPr>
        <w:t>能够独立从事公共卫生与预防医学及相关领域科学研究工作。具有较强的语言交流和文字表达能力。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具有强烈的社会责任感和良好的团队合作精神。能够运用其他学科的前沿知识和先进技术，开展公共卫生与预防医学交叉融合性的科学研究。具有较强管理沟通和教学能力，能够有效利用各种资源提高工作效率。</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35" w:name="_Toc519846454"/>
      <w:bookmarkStart w:id="436" w:name="_Toc422409390"/>
      <w:bookmarkStart w:id="437" w:name="_Toc392837617"/>
      <w:bookmarkStart w:id="438" w:name="_Toc422842518"/>
      <w:bookmarkStart w:id="439" w:name="_Toc392596098"/>
      <w:bookmarkStart w:id="440" w:name="_Toc534577283"/>
      <w:bookmarkStart w:id="441" w:name="_Toc393120861"/>
      <w:bookmarkStart w:id="442" w:name="_Toc423012043"/>
      <w:bookmarkStart w:id="443" w:name="_Toc392086459"/>
      <w:bookmarkStart w:id="444" w:name="_Toc392664217"/>
      <w:bookmarkStart w:id="445" w:name="_Toc393276268"/>
      <w:bookmarkStart w:id="446" w:name="_Toc422988842"/>
      <w:bookmarkStart w:id="447" w:name="_Toc393211246"/>
      <w:bookmarkStart w:id="448" w:name="_Toc392579538"/>
      <w:bookmarkStart w:id="449" w:name="_Toc520822674"/>
      <w:bookmarkStart w:id="450" w:name="_Toc392774742"/>
      <w:bookmarkStart w:id="451" w:name="_Toc534657614"/>
      <w:r>
        <w:rPr>
          <w:rFonts w:ascii="黑体" w:hAnsi="黑体" w:eastAsia="黑体"/>
          <w:sz w:val="24"/>
          <w:szCs w:val="24"/>
        </w:rPr>
        <w:t>二、研究方向</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bookmarkStart w:id="452" w:name="_Toc392664218"/>
      <w:bookmarkStart w:id="453" w:name="_Toc422988843"/>
      <w:bookmarkStart w:id="454" w:name="_Toc393211247"/>
      <w:bookmarkStart w:id="455" w:name="_Toc423012044"/>
      <w:bookmarkStart w:id="456" w:name="_Toc422842519"/>
      <w:bookmarkStart w:id="457" w:name="_Toc392596099"/>
      <w:bookmarkStart w:id="458" w:name="_Toc392086460"/>
      <w:bookmarkStart w:id="459" w:name="_Toc422409391"/>
      <w:bookmarkStart w:id="460" w:name="_Toc393276269"/>
      <w:bookmarkStart w:id="461" w:name="_Toc392579539"/>
      <w:bookmarkStart w:id="462" w:name="_Toc534577284"/>
      <w:bookmarkStart w:id="463" w:name="_Toc392837618"/>
      <w:bookmarkStart w:id="464" w:name="_Toc393120862"/>
      <w:bookmarkStart w:id="465" w:name="_Toc534657615"/>
      <w:bookmarkStart w:id="466" w:name="_Toc392774743"/>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流行病与卫生统计学；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劳动卫生与环境卫生学；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3</w:t>
      </w:r>
      <w:r>
        <w:rPr>
          <w:rFonts w:ascii="Times New Roman" w:hAnsi="Times New Roman" w:eastAsia="宋体" w:cs="Times New Roman"/>
          <w:szCs w:val="21"/>
        </w:rPr>
        <w:t>．</w:t>
      </w:r>
      <w:r>
        <w:rPr>
          <w:rFonts w:ascii="Times New Roman" w:hAnsi="Times New Roman" w:cs="Times New Roman"/>
          <w:szCs w:val="21"/>
        </w:rPr>
        <w:t>营养与食品卫生学；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儿少卫生与妇幼保健学；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卫生毒理学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eastAsia="宋体" w:cs="Times New Roman"/>
          <w:szCs w:val="21"/>
        </w:rPr>
        <w:t>．</w:t>
      </w:r>
      <w:r>
        <w:rPr>
          <w:rFonts w:hint="eastAsia" w:ascii="Times New Roman" w:hAnsi="Times New Roman" w:cs="Times New Roman"/>
          <w:szCs w:val="21"/>
        </w:rPr>
        <w:t>人工智能与健康大数据</w:t>
      </w:r>
      <w:r>
        <w:rPr>
          <w:rFonts w:hint="eastAsia" w:ascii="Times New Roman" w:hAnsi="Times New Roman" w:eastAsia="宋体" w:cs="Times New Roman"/>
          <w:szCs w:val="21"/>
        </w:rPr>
        <w:t>(交叉)</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67" w:name="_Toc519846455"/>
      <w:bookmarkStart w:id="468" w:name="_Toc520822675"/>
      <w:r>
        <w:rPr>
          <w:rFonts w:ascii="黑体" w:hAnsi="黑体" w:eastAsia="黑体"/>
          <w:sz w:val="24"/>
          <w:szCs w:val="24"/>
        </w:rPr>
        <w:t>三、学习年限</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bookmarkStart w:id="469" w:name="_Toc393211248"/>
      <w:bookmarkStart w:id="470" w:name="_Toc392664219"/>
      <w:bookmarkStart w:id="471" w:name="_Toc392596100"/>
      <w:bookmarkStart w:id="472" w:name="_Toc422988844"/>
      <w:bookmarkStart w:id="473" w:name="_Toc422409392"/>
      <w:bookmarkStart w:id="474" w:name="_Toc392774744"/>
      <w:bookmarkStart w:id="475" w:name="_Toc534657616"/>
      <w:bookmarkStart w:id="476" w:name="_Toc392579540"/>
      <w:bookmarkStart w:id="477" w:name="_Toc392837619"/>
      <w:bookmarkStart w:id="478" w:name="_Toc393120863"/>
      <w:bookmarkStart w:id="479" w:name="_Toc392086461"/>
      <w:bookmarkStart w:id="480" w:name="_Toc393276270"/>
      <w:bookmarkStart w:id="481" w:name="_Toc423012045"/>
      <w:bookmarkStart w:id="482" w:name="_Toc534577285"/>
      <w:bookmarkStart w:id="483" w:name="_Toc422842520"/>
      <w:r>
        <w:rPr>
          <w:rFonts w:cs="Times New Roman" w:asciiTheme="minorEastAsia" w:hAnsiTheme="minorEastAsia"/>
          <w:szCs w:val="21"/>
        </w:rPr>
        <w:t>以硕博连读方式进入贯通式培养体系的学生（以下简称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硕博连读生</w:t>
      </w:r>
      <w:r>
        <w:rPr>
          <w:rFonts w:hint="eastAsia" w:cs="Times New Roman" w:asciiTheme="minorEastAsia" w:hAnsiTheme="minorEastAsia"/>
          <w:szCs w:val="21"/>
        </w:rPr>
        <w:t>”</w:t>
      </w:r>
      <w:r>
        <w:rPr>
          <w:rFonts w:cs="Times New Roman" w:asciiTheme="minorEastAsia" w:hAnsiTheme="minorEastAsia"/>
          <w:szCs w:val="21"/>
        </w:rPr>
        <w:t>），在博士培养阶段的学习年限为</w:t>
      </w:r>
      <w:r>
        <w:rPr>
          <w:rFonts w:ascii="Times New Roman" w:hAnsi="Times New Roman" w:cs="Times New Roman"/>
          <w:szCs w:val="21"/>
        </w:rPr>
        <w:t>3-5</w:t>
      </w:r>
      <w:r>
        <w:rPr>
          <w:rFonts w:cs="Times New Roman" w:asciiTheme="minorEastAsia" w:hAnsiTheme="minorEastAsia"/>
          <w:szCs w:val="21"/>
        </w:rPr>
        <w:t>年；以直攻博方式进入贯通式培养体系的学生（以下简称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直博生</w:t>
      </w:r>
      <w:r>
        <w:rPr>
          <w:rFonts w:hint="eastAsia" w:cs="Times New Roman" w:asciiTheme="minorEastAsia" w:hAnsiTheme="minorEastAsia"/>
          <w:szCs w:val="21"/>
        </w:rPr>
        <w:t>”</w:t>
      </w:r>
      <w:r>
        <w:rPr>
          <w:rFonts w:cs="Times New Roman" w:asciiTheme="minorEastAsia" w:hAnsiTheme="minorEastAsia"/>
          <w:szCs w:val="21"/>
        </w:rPr>
        <w:t>），学习年限为</w:t>
      </w:r>
      <w:r>
        <w:rPr>
          <w:rFonts w:ascii="Times New Roman" w:hAnsi="Times New Roman" w:cs="Times New Roman"/>
          <w:szCs w:val="21"/>
        </w:rPr>
        <w:t>4-6</w:t>
      </w:r>
      <w:r>
        <w:rPr>
          <w:rFonts w:cs="Times New Roman" w:asciiTheme="minorEastAsia" w:hAnsiTheme="minorEastAsia"/>
          <w:szCs w:val="21"/>
        </w:rPr>
        <w:t>年。</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84" w:name="_Toc520822676"/>
      <w:bookmarkStart w:id="485" w:name="_Toc519846456"/>
      <w:r>
        <w:rPr>
          <w:rFonts w:ascii="黑体" w:hAnsi="黑体" w:eastAsia="黑体"/>
          <w:sz w:val="24"/>
          <w:szCs w:val="24"/>
        </w:rPr>
        <w:t>四、培养方式</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以立德树人为根本任务，实现硕博贯通的培养方式，具体的培养方式是：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导师小组联合指导，导师负责制。各系、中心应成立以博士生导师为主</w:t>
      </w:r>
      <w:r>
        <w:rPr>
          <w:rFonts w:ascii="Times New Roman" w:hAnsi="Times New Roman" w:cs="Times New Roman"/>
          <w:szCs w:val="21"/>
        </w:rPr>
        <w:t>5</w:t>
      </w:r>
      <w:r>
        <w:rPr>
          <w:rFonts w:cs="Times New Roman" w:asciiTheme="minorEastAsia" w:hAnsiTheme="minorEastAsia"/>
          <w:szCs w:val="21"/>
        </w:rPr>
        <w:t>人指导小组及课题小组的有关成员，按照</w:t>
      </w:r>
      <w:r>
        <w:rPr>
          <w:rFonts w:cs="Times New Roman" w:asciiTheme="minorEastAsia" w:hAnsiTheme="minorEastAsia"/>
          <w:kern w:val="0"/>
          <w:szCs w:val="21"/>
        </w:rPr>
        <w:t>硕博连读生</w:t>
      </w:r>
      <w:r>
        <w:rPr>
          <w:rFonts w:cs="Times New Roman" w:asciiTheme="minorEastAsia" w:hAnsiTheme="minorEastAsia"/>
          <w:szCs w:val="21"/>
        </w:rPr>
        <w:t>培养计划的要求，制订培养计划。共同协助搞好贯通式培研究生的培养工作。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ascii="Times New Roman" w:hAnsi="Times New Roman" w:cs="Times New Roman"/>
          <w:szCs w:val="21"/>
        </w:rPr>
        <w:t>积极鼓励学生参加会议、讲座等，展丰富多彩的科研活动，营造浓郁的科研氛围，提升学</w:t>
      </w:r>
      <w:r>
        <w:rPr>
          <w:rFonts w:cs="Times New Roman" w:asciiTheme="minorEastAsia" w:hAnsiTheme="minorEastAsia"/>
          <w:szCs w:val="21"/>
        </w:rPr>
        <w:t>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硕博连读生，硕士阶段第二学年内完成博士资格考核，在进入博士阶段第二学年起至第三学年末完成博士中期考核；直博生，第二学年内完成博士资格审核，自第三学年起至第四学年末完成博士中期考核。</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86" w:name="_Toc519846457"/>
      <w:bookmarkStart w:id="487" w:name="_Toc520822677"/>
      <w:r>
        <w:rPr>
          <w:rFonts w:ascii="黑体" w:hAnsi="黑体" w:eastAsia="黑体"/>
          <w:sz w:val="24"/>
          <w:szCs w:val="24"/>
        </w:rPr>
        <w:t>五、课程学习及学分设置</w:t>
      </w:r>
      <w:bookmarkEnd w:id="486"/>
      <w:bookmarkEnd w:id="487"/>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本学科学术型硕博贯通式培养方案共需修满4</w:t>
      </w:r>
      <w:r>
        <w:rPr>
          <w:rFonts w:cs="Times New Roman" w:asciiTheme="minorEastAsia" w:hAnsiTheme="minorEastAsia"/>
          <w:szCs w:val="21"/>
        </w:rPr>
        <w:t>3</w:t>
      </w:r>
      <w:r>
        <w:rPr>
          <w:rFonts w:hint="eastAsia" w:cs="Times New Roman" w:asciiTheme="minorEastAsia" w:hAnsiTheme="minorEastAsia"/>
          <w:szCs w:val="21"/>
        </w:rPr>
        <w:t>学分，其中课程学习26学分，必修环节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课程学习包括：学位课1</w:t>
      </w:r>
      <w:r>
        <w:rPr>
          <w:rFonts w:hint="eastAsia" w:cs="Times New Roman" w:asciiTheme="minorEastAsia" w:hAnsiTheme="minorEastAsia"/>
          <w:szCs w:val="21"/>
        </w:rPr>
        <w:t>8</w:t>
      </w:r>
      <w:r>
        <w:rPr>
          <w:rFonts w:cs="Times New Roman" w:asciiTheme="minorEastAsia" w:hAnsiTheme="minorEastAsia"/>
          <w:szCs w:val="21"/>
        </w:rPr>
        <w:t>学分，选修课</w:t>
      </w:r>
      <w:r>
        <w:rPr>
          <w:rFonts w:hint="eastAsia" w:cs="Times New Roman" w:asciiTheme="minorEastAsia" w:hAnsiTheme="minorEastAsia"/>
          <w:szCs w:val="21"/>
        </w:rPr>
        <w:t>8</w:t>
      </w:r>
      <w:r>
        <w:rPr>
          <w:rFonts w:cs="Times New Roman" w:asciiTheme="minorEastAsia" w:hAnsiTheme="minorEastAsia"/>
          <w:szCs w:val="21"/>
        </w:rPr>
        <w:t>学分。学位课包括公共学位课7学分（思政课</w:t>
      </w:r>
      <w:r>
        <w:rPr>
          <w:rFonts w:hint="eastAsia" w:cs="Times New Roman" w:asciiTheme="minorEastAsia" w:hAnsiTheme="minorEastAsia"/>
          <w:szCs w:val="21"/>
        </w:rPr>
        <w:t>5</w:t>
      </w:r>
      <w:r>
        <w:rPr>
          <w:rFonts w:cs="Times New Roman" w:asciiTheme="minorEastAsia" w:hAnsiTheme="minorEastAsia"/>
          <w:szCs w:val="21"/>
        </w:rPr>
        <w:t>学分，外语课2学分），</w:t>
      </w:r>
      <w:r>
        <w:rPr>
          <w:rFonts w:hint="eastAsia" w:cs="Times New Roman" w:asciiTheme="minorEastAsia" w:hAnsiTheme="minorEastAsia"/>
          <w:szCs w:val="21"/>
        </w:rPr>
        <w:t>学科</w:t>
      </w:r>
      <w:r>
        <w:rPr>
          <w:rFonts w:cs="Times New Roman" w:asciiTheme="minorEastAsia" w:hAnsiTheme="minorEastAsia"/>
          <w:szCs w:val="21"/>
        </w:rPr>
        <w:t>学位课</w:t>
      </w:r>
      <w:r>
        <w:rPr>
          <w:rFonts w:hint="eastAsia" w:cs="Times New Roman" w:asciiTheme="minorEastAsia" w:hAnsiTheme="minorEastAsia"/>
          <w:szCs w:val="21"/>
        </w:rPr>
        <w:t>11</w:t>
      </w:r>
      <w:r>
        <w:rPr>
          <w:rFonts w:cs="Times New Roman" w:asciiTheme="minorEastAsia" w:hAnsiTheme="minorEastAsia"/>
          <w:szCs w:val="21"/>
        </w:rPr>
        <w:t>学分</w:t>
      </w:r>
      <w:r>
        <w:rPr>
          <w:rFonts w:hint="eastAsia" w:cs="Times New Roman" w:asciiTheme="minorEastAsia" w:hAnsiTheme="minorEastAsia"/>
          <w:szCs w:val="21"/>
        </w:rPr>
        <w:t>。</w:t>
      </w:r>
    </w:p>
    <w:tbl>
      <w:tblPr>
        <w:tblStyle w:val="37"/>
        <w:tblW w:w="4695"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99"/>
        <w:gridCol w:w="1119"/>
        <w:gridCol w:w="1486"/>
        <w:gridCol w:w="2217"/>
        <w:gridCol w:w="7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2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ascii="Times New Roman" w:hAnsi="Times New Roman" w:cs="Times New Roman"/>
                <w:b/>
                <w:bCs/>
                <w:szCs w:val="21"/>
              </w:rPr>
              <w:t>课程类型</w:t>
            </w: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ascii="Times New Roman" w:hAnsi="Times New Roman" w:cs="Times New Roman"/>
                <w:b/>
                <w:bCs/>
                <w:szCs w:val="21"/>
              </w:rPr>
              <w:t>序号</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hint="eastAsia" w:ascii="Times New Roman" w:hAnsi="Times New Roman" w:cs="Times New Roman"/>
                <w:b/>
                <w:bCs/>
                <w:szCs w:val="21"/>
              </w:rPr>
              <w:t>统一编号</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ascii="Times New Roman" w:hAnsi="Times New Roman" w:cs="Times New Roman"/>
                <w:b/>
                <w:bCs/>
                <w:szCs w:val="21"/>
              </w:rPr>
              <w:t>统一编码</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ascii="Times New Roman" w:hAnsi="Times New Roman" w:cs="Times New Roman"/>
                <w:b/>
                <w:bCs/>
                <w:szCs w:val="21"/>
              </w:rPr>
              <w:t>课程名称</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ascii="Times New Roman" w:hAnsi="Times New Roman" w:cs="Times New Roman"/>
                <w:b/>
                <w:bCs/>
                <w:szCs w:val="21"/>
              </w:rPr>
              <w:t>学分</w:t>
            </w:r>
          </w:p>
        </w:tc>
        <w:tc>
          <w:tcPr>
            <w:tcW w:w="690"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Cs/>
                <w:szCs w:val="21"/>
              </w:rPr>
            </w:pPr>
            <w:r>
              <w:rPr>
                <w:rFonts w:ascii="Times New Roman" w:hAnsi="Times New Roman" w:cs="Times New Roman"/>
                <w:bCs/>
                <w:szCs w:val="21"/>
              </w:rPr>
              <w:t>公共学位课</w:t>
            </w: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141003</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MLMD6003</w:t>
            </w:r>
            <w:r>
              <w:rPr>
                <w:rFonts w:hint="eastAsia" w:cs="Times New Roman" w:asciiTheme="minorEastAsia" w:hAnsiTheme="minorEastAsia"/>
                <w:szCs w:val="21"/>
              </w:rPr>
              <w:t>14</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新时代</w:t>
            </w:r>
            <w:r>
              <w:rPr>
                <w:rFonts w:ascii="Times New Roman" w:hAnsi="Times New Roman" w:cs="Times New Roman"/>
                <w:szCs w:val="21"/>
              </w:rPr>
              <w:t>中国特色社会主义理论与实践</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5学分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141005</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PHLS6001</w:t>
            </w:r>
            <w:r>
              <w:rPr>
                <w:rFonts w:hint="eastAsia" w:cs="Times New Roman" w:asciiTheme="minorEastAsia" w:hAnsiTheme="minorEastAsia"/>
                <w:szCs w:val="21"/>
              </w:rPr>
              <w:t>14</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自然辩证法</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12106</w:t>
            </w:r>
            <w:r>
              <w:rPr>
                <w:rFonts w:hint="eastAsia" w:cs="Times New Roman" w:asciiTheme="minorEastAsia" w:hAnsiTheme="minorEastAsia"/>
                <w:szCs w:val="21"/>
              </w:rPr>
              <w:t>7</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ENGL602112</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学术英语二</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141006</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MLMD6001</w:t>
            </w:r>
            <w:r>
              <w:rPr>
                <w:rFonts w:hint="eastAsia" w:cs="Times New Roman" w:asciiTheme="minorEastAsia" w:hAnsiTheme="minorEastAsia"/>
                <w:szCs w:val="21"/>
              </w:rPr>
              <w:t>14</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中国马克思主义与当代</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进入博士培养阶段后必选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hint="eastAsia" w:ascii="宋体" w:hAnsi="宋体" w:eastAsia="宋体" w:cs="宋体"/>
                <w:bCs/>
                <w:szCs w:val="21"/>
              </w:rPr>
              <w:t>学科</w:t>
            </w:r>
            <w:r>
              <w:rPr>
                <w:rFonts w:ascii="宋体" w:hAnsi="宋体" w:eastAsia="宋体" w:cs="宋体"/>
                <w:bCs/>
                <w:szCs w:val="21"/>
              </w:rPr>
              <w:t>学位课</w:t>
            </w: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152050</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PUBH6107</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医学统计学</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152191</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PUBH6119</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现代流行病学</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152192</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PUBH6112</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公共卫生学</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152096</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PUBH7104</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流行病与卫生统计学（2）</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根据学生的专业选修2学分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152095</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PUBH7103</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劳动卫生与环境卫生学（2）</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152093</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PUBH7101</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营养与食品卫生学（2）</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152094</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PUBH7102</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儿少卫生与妇幼保健学（2）</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152132</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PUBH7105</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卫生毒理学（2）</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bCs/>
                <w:szCs w:val="21"/>
              </w:rPr>
            </w:pPr>
            <w:r>
              <w:rPr>
                <w:rFonts w:hint="eastAsia" w:ascii="宋体" w:hAnsi="宋体" w:eastAsia="宋体" w:cs="宋体"/>
                <w:bCs/>
                <w:szCs w:val="21"/>
              </w:rPr>
              <w:t>学科</w:t>
            </w:r>
            <w:r>
              <w:rPr>
                <w:rFonts w:ascii="宋体" w:hAnsi="宋体" w:eastAsia="宋体" w:cs="宋体"/>
                <w:bCs/>
                <w:szCs w:val="21"/>
              </w:rPr>
              <w:t>选修课</w:t>
            </w: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65"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 w:val="22"/>
              </w:rPr>
            </w:pPr>
            <w:r>
              <w:rPr>
                <w:rFonts w:hint="eastAsia"/>
                <w:sz w:val="22"/>
              </w:rPr>
              <w:t>152054</w:t>
            </w:r>
          </w:p>
        </w:tc>
        <w:tc>
          <w:tcPr>
            <w:tcW w:w="883"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kern w:val="0"/>
                <w:sz w:val="22"/>
              </w:rPr>
            </w:pPr>
            <w:r>
              <w:rPr>
                <w:rFonts w:hint="eastAsia"/>
                <w:sz w:val="22"/>
              </w:rPr>
              <w:t>PUBH611115</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eastAsia="宋体" w:cs="宋体"/>
                <w:kern w:val="0"/>
                <w:sz w:val="22"/>
              </w:rPr>
            </w:pPr>
            <w:r>
              <w:rPr>
                <w:rFonts w:hint="eastAsia"/>
                <w:sz w:val="22"/>
              </w:rPr>
              <w:t>突发性公共卫生事件预防与控制</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2</w:t>
            </w:r>
          </w:p>
        </w:tc>
        <w:tc>
          <w:tcPr>
            <w:tcW w:w="690"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105" w:firstLineChars="50"/>
              <w:textAlignment w:val="auto"/>
              <w:rPr>
                <w:rFonts w:ascii="Times New Roman" w:hAnsi="Times New Roman" w:cs="Times New Roman"/>
                <w:szCs w:val="21"/>
              </w:rPr>
            </w:pPr>
            <w:r>
              <w:rPr>
                <w:rFonts w:ascii="Times New Roman" w:hAnsi="Times New Roman" w:cs="Times New Roman"/>
                <w:szCs w:val="21"/>
              </w:rPr>
              <w:t>I类选修课</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152049</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PUBH6106</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数据管理与分析</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152051</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PUBH6108</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pacing w:val="-6"/>
                <w:szCs w:val="21"/>
              </w:rPr>
            </w:pPr>
            <w:r>
              <w:rPr>
                <w:rFonts w:ascii="Times New Roman" w:hAnsi="Times New Roman" w:cs="Times New Roman"/>
                <w:spacing w:val="-6"/>
                <w:szCs w:val="21"/>
              </w:rPr>
              <w:t>医用多因素统计分析方法</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152069</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PUBH6116</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环境-基因相互作用研究的流行病学方法</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152075</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BASM6117</w:t>
            </w:r>
            <w:r>
              <w:rPr>
                <w:rFonts w:hint="eastAsia" w:cs="Times New Roman" w:asciiTheme="minorEastAsia" w:hAnsiTheme="minorEastAsia"/>
                <w:szCs w:val="21"/>
              </w:rPr>
              <w:t>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医学科学研究导论</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r>
              <w:rPr>
                <w:rFonts w:hint="eastAsia" w:ascii="宋体" w:hAnsi="宋体" w:eastAsia="宋体" w:cs="宋体"/>
                <w:bCs/>
                <w:szCs w:val="21"/>
              </w:rPr>
              <w:t>其他</w:t>
            </w:r>
            <w:r>
              <w:rPr>
                <w:rFonts w:ascii="宋体" w:hAnsi="宋体" w:eastAsia="宋体" w:cs="宋体"/>
                <w:bCs/>
                <w:szCs w:val="21"/>
              </w:rPr>
              <w:t>选修课</w:t>
            </w: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690"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II类选修</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ascii="Times New Roman" w:hAnsi="Times New Roman" w:cs="Times New Roman"/>
                <w:szCs w:val="21"/>
              </w:rPr>
              <w:t>/</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461"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ascii="Times New Roman" w:hAnsi="Times New Roman" w:cs="Times New Roman"/>
                <w:szCs w:val="21"/>
              </w:rPr>
              <w:t>/</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317"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eastAsia="宋体" w:cs="Times New Roman"/>
                <w:szCs w:val="21"/>
              </w:rPr>
              <w:t>研究生课程目录上选修</w:t>
            </w:r>
          </w:p>
        </w:tc>
        <w:tc>
          <w:tcPr>
            <w:tcW w:w="461"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bCs/>
                <w:szCs w:val="21"/>
              </w:rPr>
            </w:pPr>
            <w:r>
              <w:rPr>
                <w:rFonts w:hint="eastAsia" w:ascii="宋体" w:hAnsi="宋体" w:eastAsia="宋体" w:cs="宋体"/>
                <w:bCs/>
                <w:szCs w:val="21"/>
              </w:rPr>
              <w:t>必修</w:t>
            </w:r>
            <w:r>
              <w:rPr>
                <w:rFonts w:ascii="宋体" w:hAnsi="宋体" w:eastAsia="宋体" w:cs="宋体"/>
                <w:bCs/>
                <w:szCs w:val="21"/>
              </w:rPr>
              <w:t>环节</w:t>
            </w: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学术活动（讲座）博</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2（硕1）</w:t>
            </w:r>
          </w:p>
        </w:tc>
        <w:tc>
          <w:tcPr>
            <w:tcW w:w="690" w:type="pct"/>
            <w:vMerge w:val="restar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17学分</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1（硕1）</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开题报告（博）</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2（硕1）</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中期考核（博）</w:t>
            </w:r>
          </w:p>
        </w:tc>
        <w:tc>
          <w:tcPr>
            <w:tcW w:w="461"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cs="Times New Roman"/>
                <w:szCs w:val="21"/>
              </w:rPr>
            </w:pPr>
            <w:r>
              <w:rPr>
                <w:rFonts w:ascii="Times New Roman" w:hAnsi="Times New Roman" w:cs="Times New Roman"/>
                <w:szCs w:val="21"/>
              </w:rPr>
              <w:t>6（硕3）</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461"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461"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461"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5"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b/>
                <w:bCs/>
                <w:szCs w:val="21"/>
              </w:rPr>
            </w:pPr>
          </w:p>
        </w:tc>
        <w:tc>
          <w:tcPr>
            <w:tcW w:w="356"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665"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83" w:type="pct"/>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317"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461" w:type="pct"/>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90" w:type="pct"/>
            <w:vMerge w:val="continue"/>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硕博贯通</w:t>
      </w:r>
      <w:r>
        <w:rPr>
          <w:rFonts w:ascii="Times New Roman" w:hAnsi="Times New Roman" w:eastAsia="宋体" w:cs="Times New Roman"/>
          <w:szCs w:val="21"/>
        </w:rPr>
        <w:t>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ascii="Times New Roman" w:hAnsi="Times New Roman" w:eastAsia="宋体" w:cs="Times New Roman"/>
          <w:szCs w:val="21"/>
        </w:rPr>
        <w:t>硕博贯通</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ascii="Times New Roman" w:hAnsi="Times New Roman" w:eastAsia="宋体" w:cs="Times New Roman"/>
          <w:szCs w:val="21"/>
        </w:rPr>
        <w:t>硕博贯通</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硕博连读生，硕士阶段第二学年内完成博士资格考核，在进入博士阶段第一学年内完成开题报告；直博生，在第二学年内完成开题报告。</w:t>
      </w:r>
      <w:r>
        <w:rPr>
          <w:rFonts w:hint="eastAsia" w:cs="Times New Roman" w:asciiTheme="minorEastAsia" w:hAnsiTheme="minorEastAsia"/>
          <w:szCs w:val="21"/>
        </w:rPr>
        <w:t>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cs="Times New Roman" w:asciiTheme="minorEastAsia" w:hAnsiTheme="minorEastAsia"/>
          <w:b/>
          <w:bCs/>
          <w:szCs w:val="21"/>
        </w:rPr>
      </w:pPr>
      <w:r>
        <w:rPr>
          <w:rFonts w:cs="Times New Roman" w:asciiTheme="minorEastAsia" w:hAnsiTheme="minorEastAsia"/>
          <w:b/>
          <w:bCs/>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w:t>
      </w:r>
      <w:r>
        <w:rPr>
          <w:rFonts w:cs="Times New Roman" w:asciiTheme="minorEastAsia" w:hAnsiTheme="minorEastAsia"/>
          <w:szCs w:val="21"/>
        </w:rPr>
        <w:t>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、分流机制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bCs/>
          <w:szCs w:val="21"/>
        </w:rPr>
      </w:pPr>
      <w:r>
        <w:rPr>
          <w:rFonts w:cs="Times New Roman" w:asciiTheme="minorEastAsia" w:hAnsiTheme="minorEastAsia"/>
          <w:bCs/>
          <w:szCs w:val="21"/>
        </w:rPr>
        <w:t>硕博连读生未通过博士资格考核或审核的，按硕士研究生进行培养，最长年限为三学年；直博生未通过博士中期考核或因其他原因需停止按博士培养而转回硕士培养的，需在半年之内完成硕士培养要求，申请硕士毕业和学位。</w:t>
      </w:r>
    </w:p>
    <w:p>
      <w:pPr>
        <w:keepNext w:val="0"/>
        <w:keepLines w:val="0"/>
        <w:pageBreakBefore w:val="0"/>
        <w:widowControl w:val="0"/>
        <w:kinsoku/>
        <w:wordWrap/>
        <w:overflowPunct/>
        <w:topLinePunct w:val="0"/>
        <w:autoSpaceDE/>
        <w:autoSpaceDN/>
        <w:bidi w:val="0"/>
        <w:spacing w:before="120" w:beforeLines="50" w:after="120" w:afterLines="50" w:line="300" w:lineRule="auto"/>
        <w:ind w:firstLine="420" w:firstLineChars="200"/>
        <w:textAlignment w:val="auto"/>
        <w:rPr>
          <w:rFonts w:cs="Times New Roman" w:asciiTheme="minorEastAsia" w:hAnsiTheme="minorEastAsia"/>
          <w:szCs w:val="21"/>
        </w:rPr>
      </w:pPr>
      <w:r>
        <w:rPr>
          <w:rFonts w:cs="Times New Roman" w:asciiTheme="minorEastAsia" w:hAnsiTheme="minorEastAsia"/>
          <w:bCs/>
          <w:szCs w:val="21"/>
        </w:rPr>
        <w:t>硕博贯通研究生申请硕士学位的</w:t>
      </w:r>
      <w:r>
        <w:rPr>
          <w:rFonts w:hint="eastAsia" w:cs="Times New Roman" w:asciiTheme="minorEastAsia" w:hAnsiTheme="minorEastAsia"/>
          <w:bCs/>
          <w:szCs w:val="21"/>
        </w:rPr>
        <w:t>需修满29学分</w:t>
      </w:r>
      <w:r>
        <w:rPr>
          <w:rFonts w:cs="Times New Roman" w:asciiTheme="minorEastAsia" w:hAnsiTheme="minorEastAsia"/>
          <w:bCs/>
          <w:szCs w:val="21"/>
        </w:rPr>
        <w:t>。</w:t>
      </w:r>
      <w:r>
        <w:rPr>
          <w:rFonts w:hint="eastAsia" w:cs="Times New Roman" w:asciiTheme="minorEastAsia" w:hAnsiTheme="minorEastAsia"/>
          <w:bCs/>
          <w:szCs w:val="21"/>
        </w:rPr>
        <w:t>其中课程学习23学分</w:t>
      </w:r>
      <w:r>
        <w:rPr>
          <w:rFonts w:cs="Times New Roman" w:asciiTheme="minorEastAsia" w:hAnsiTheme="minorEastAsia"/>
          <w:bCs/>
          <w:szCs w:val="21"/>
        </w:rPr>
        <w:t>、必修环节</w:t>
      </w:r>
      <w:r>
        <w:rPr>
          <w:rFonts w:hint="eastAsia" w:cs="Times New Roman" w:asciiTheme="minorEastAsia" w:hAnsiTheme="minorEastAsia"/>
          <w:bCs/>
          <w:szCs w:val="21"/>
        </w:rPr>
        <w:t>6学分。</w:t>
      </w:r>
    </w:p>
    <w:p>
      <w:pPr>
        <w:spacing w:before="360" w:after="360" w:line="286" w:lineRule="auto"/>
        <w:jc w:val="center"/>
        <w:rPr>
          <w:rFonts w:ascii="楷体_GB2312" w:hAnsi="Times New Roman" w:eastAsia="楷体_GB2312" w:cs="Times New Roman"/>
          <w:b/>
          <w:bCs/>
          <w:sz w:val="28"/>
          <w:szCs w:val="28"/>
        </w:rPr>
      </w:pPr>
      <w:bookmarkStart w:id="488" w:name="_Toc500668315"/>
      <w:bookmarkStart w:id="489" w:name="_Toc508811188"/>
      <w:bookmarkStart w:id="490" w:name="_Toc508119598"/>
      <w:bookmarkStart w:id="491" w:name="_Toc500665688"/>
      <w:bookmarkStart w:id="492" w:name="_Toc500683452"/>
      <w:bookmarkStart w:id="493" w:name="_Toc508210285"/>
      <w:r>
        <w:rPr>
          <w:rFonts w:hint="eastAsia" w:ascii="楷体_GB2312" w:hAnsi="Times New Roman" w:eastAsia="楷体_GB2312" w:cs="Times New Roman"/>
          <w:b/>
          <w:bCs/>
          <w:sz w:val="28"/>
          <w:szCs w:val="28"/>
        </w:rPr>
        <w:t>★</w:t>
      </w:r>
      <w:r>
        <w:rPr>
          <w:rFonts w:ascii="楷体_GB2312" w:hAnsi="Times New Roman" w:eastAsia="楷体_GB2312" w:cs="Times New Roman"/>
          <w:b/>
          <w:bCs/>
          <w:sz w:val="28"/>
          <w:szCs w:val="28"/>
        </w:rPr>
        <w:t>药学（100</w:t>
      </w:r>
      <w:r>
        <w:rPr>
          <w:rFonts w:hint="eastAsia" w:ascii="楷体_GB2312" w:hAnsi="Times New Roman" w:eastAsia="楷体_GB2312" w:cs="Times New Roman"/>
          <w:b/>
          <w:bCs/>
          <w:sz w:val="28"/>
          <w:szCs w:val="28"/>
        </w:rPr>
        <w:t>7</w:t>
      </w:r>
      <w:r>
        <w:rPr>
          <w:rFonts w:ascii="楷体_GB2312" w:hAnsi="Times New Roman" w:eastAsia="楷体_GB2312" w:cs="Times New Roman"/>
          <w:b/>
          <w:bCs/>
          <w:sz w:val="28"/>
          <w:szCs w:val="28"/>
        </w:rPr>
        <w:t>）硕</w:t>
      </w:r>
      <w:r>
        <w:rPr>
          <w:rFonts w:hint="eastAsia" w:ascii="楷体_GB2312" w:hAnsi="Times New Roman" w:eastAsia="楷体_GB2312" w:cs="Times New Roman"/>
          <w:b/>
          <w:bCs/>
          <w:sz w:val="28"/>
          <w:szCs w:val="28"/>
        </w:rPr>
        <w:t>士</w:t>
      </w:r>
      <w:r>
        <w:rPr>
          <w:rFonts w:ascii="楷体_GB2312" w:hAnsi="Times New Roman" w:eastAsia="楷体_GB2312" w:cs="Times New Roman"/>
          <w:b/>
          <w:bCs/>
          <w:sz w:val="28"/>
          <w:szCs w:val="28"/>
        </w:rPr>
        <w:t>博</w:t>
      </w:r>
      <w:r>
        <w:rPr>
          <w:rFonts w:hint="eastAsia" w:ascii="楷体_GB2312" w:hAnsi="Times New Roman" w:eastAsia="楷体_GB2312" w:cs="Times New Roman"/>
          <w:b/>
          <w:bCs/>
          <w:sz w:val="28"/>
          <w:szCs w:val="28"/>
        </w:rPr>
        <w:t>士</w:t>
      </w:r>
      <w:r>
        <w:rPr>
          <w:rFonts w:ascii="楷体_GB2312" w:hAnsi="Times New Roman" w:eastAsia="楷体_GB2312" w:cs="Times New Roman"/>
          <w:b/>
          <w:bCs/>
          <w:sz w:val="28"/>
          <w:szCs w:val="28"/>
        </w:rPr>
        <w:t>贯通式研究生培养方案</w:t>
      </w:r>
      <w:bookmarkEnd w:id="488"/>
      <w:bookmarkEnd w:id="489"/>
      <w:bookmarkEnd w:id="490"/>
      <w:bookmarkEnd w:id="491"/>
      <w:bookmarkEnd w:id="492"/>
      <w:bookmarkEnd w:id="493"/>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94" w:name="_Toc519846461"/>
      <w:bookmarkStart w:id="495" w:name="_Toc520822681"/>
      <w:r>
        <w:rPr>
          <w:rFonts w:ascii="黑体" w:hAnsi="黑体" w:eastAsia="黑体"/>
          <w:sz w:val="24"/>
          <w:szCs w:val="24"/>
        </w:rPr>
        <w:t>一、培养目标</w:t>
      </w:r>
      <w:bookmarkEnd w:id="494"/>
      <w:bookmarkEnd w:id="495"/>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秉承“扎根西部、服务国家、区域引领、世界一流”的办学定位，</w:t>
      </w:r>
      <w:r>
        <w:rPr>
          <w:rFonts w:hint="eastAsia" w:ascii="Times New Roman" w:hAnsi="Times New Roman" w:cs="Times New Roman"/>
          <w:szCs w:val="21"/>
        </w:rPr>
        <w:t>药学硕博贯通式研究生</w:t>
      </w:r>
      <w:r>
        <w:rPr>
          <w:rFonts w:ascii="Times New Roman" w:hAnsi="Times New Roman" w:cs="Times New Roman"/>
          <w:szCs w:val="21"/>
        </w:rPr>
        <w:t>培养目标为：以科研创新能力培养为主，坚持德智体美等全面发展，培养造就具有</w:t>
      </w:r>
      <w:r>
        <w:rPr>
          <w:rFonts w:hint="eastAsia" w:ascii="Times New Roman" w:hAnsi="Times New Roman" w:cs="Times New Roman"/>
          <w:szCs w:val="21"/>
        </w:rPr>
        <w:t>强烈</w:t>
      </w:r>
      <w:r>
        <w:rPr>
          <w:rFonts w:ascii="Times New Roman" w:hAnsi="Times New Roman" w:cs="Times New Roman"/>
          <w:szCs w:val="21"/>
        </w:rPr>
        <w:t>社会责任感</w:t>
      </w:r>
      <w:r>
        <w:rPr>
          <w:rFonts w:hint="eastAsia" w:ascii="Times New Roman" w:hAnsi="Times New Roman" w:cs="Times New Roman"/>
          <w:szCs w:val="21"/>
        </w:rPr>
        <w:t>的药学</w:t>
      </w:r>
      <w:r>
        <w:rPr>
          <w:rFonts w:ascii="Times New Roman" w:hAnsi="Times New Roman" w:cs="Times New Roman"/>
          <w:szCs w:val="21"/>
        </w:rPr>
        <w:t>研究领域德才兼备的高层次创新型人才。具体要求是：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1．热爱祖国，遵纪守法，</w:t>
      </w:r>
      <w:r>
        <w:rPr>
          <w:rFonts w:hint="eastAsia" w:ascii="Times New Roman" w:hAnsi="Times New Roman" w:cs="Times New Roman"/>
          <w:szCs w:val="21"/>
        </w:rPr>
        <w:t>品行端正，</w:t>
      </w:r>
      <w:r>
        <w:rPr>
          <w:rFonts w:ascii="Times New Roman" w:hAnsi="Times New Roman" w:cs="Times New Roman"/>
          <w:szCs w:val="21"/>
        </w:rPr>
        <w:t>具有健康的体魄和良好的心理素质</w:t>
      </w:r>
      <w:r>
        <w:rPr>
          <w:rFonts w:hint="eastAsia" w:ascii="Times New Roman" w:hAnsi="Times New Roman" w:cs="Times New Roman"/>
          <w:szCs w:val="21"/>
        </w:rPr>
        <w:t>；</w:t>
      </w:r>
      <w:r>
        <w:rPr>
          <w:rFonts w:ascii="Times New Roman" w:hAnsi="Times New Roman" w:cs="Times New Roman"/>
          <w:szCs w:val="21"/>
        </w:rPr>
        <w:t>遵守学术规范，恪守学术道德</w:t>
      </w:r>
      <w:r>
        <w:rPr>
          <w:rFonts w:hint="eastAsia" w:ascii="Times New Roman" w:hAnsi="Times New Roman" w:cs="Times New Roman"/>
          <w:szCs w:val="21"/>
        </w:rPr>
        <w:t>，</w:t>
      </w:r>
      <w:r>
        <w:rPr>
          <w:rFonts w:ascii="Times New Roman" w:hAnsi="Times New Roman" w:cs="Times New Roman"/>
          <w:szCs w:val="21"/>
        </w:rPr>
        <w:t>崇尚科学精神</w:t>
      </w:r>
      <w:r>
        <w:rPr>
          <w:rFonts w:hint="eastAsia" w:ascii="Times New Roman" w:hAnsi="Times New Roman" w:cs="Times New Roman"/>
          <w:szCs w:val="21"/>
        </w:rPr>
        <w:t>；对</w:t>
      </w:r>
      <w:r>
        <w:rPr>
          <w:rFonts w:ascii="Times New Roman" w:hAnsi="Times New Roman" w:cs="Times New Roman"/>
          <w:szCs w:val="21"/>
        </w:rPr>
        <w:t>药学研究有较浓厚的兴趣，有献身</w:t>
      </w:r>
      <w:r>
        <w:rPr>
          <w:rFonts w:hint="eastAsia" w:ascii="Times New Roman" w:hAnsi="Times New Roman" w:cs="Times New Roman"/>
          <w:szCs w:val="21"/>
        </w:rPr>
        <w:t>药学研究</w:t>
      </w:r>
      <w:r>
        <w:rPr>
          <w:rFonts w:ascii="Times New Roman" w:hAnsi="Times New Roman" w:cs="Times New Roman"/>
          <w:szCs w:val="21"/>
        </w:rPr>
        <w:t>的强烈事业心和创新精神，积极为祖国药学事业发展贡献自己的才智。</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熟悉药学学科的现状与发展趋势，掌握药学及相关学科的基本理论和专业知识，具有</w:t>
      </w:r>
      <w:r>
        <w:rPr>
          <w:rFonts w:ascii="Times New Roman" w:hAnsi="Times New Roman" w:cs="Times New Roman"/>
          <w:szCs w:val="21"/>
        </w:rPr>
        <w:t>扎实的药学</w:t>
      </w:r>
      <w:r>
        <w:rPr>
          <w:rFonts w:hint="eastAsia" w:ascii="Times New Roman" w:hAnsi="Times New Roman" w:cs="Times New Roman"/>
          <w:szCs w:val="21"/>
        </w:rPr>
        <w:t>专业积累和科研</w:t>
      </w:r>
      <w:r>
        <w:rPr>
          <w:rFonts w:ascii="Times New Roman" w:hAnsi="Times New Roman" w:cs="Times New Roman"/>
          <w:szCs w:val="21"/>
        </w:rPr>
        <w:t>技能，</w:t>
      </w:r>
      <w:r>
        <w:rPr>
          <w:rFonts w:hint="eastAsia" w:ascii="Times New Roman" w:hAnsi="Times New Roman" w:cs="Times New Roman"/>
          <w:szCs w:val="21"/>
        </w:rPr>
        <w:t>熟练</w:t>
      </w:r>
      <w:r>
        <w:rPr>
          <w:rFonts w:ascii="Times New Roman" w:hAnsi="Times New Roman" w:cs="Times New Roman"/>
          <w:szCs w:val="21"/>
        </w:rPr>
        <w:t>掌握一门</w:t>
      </w:r>
      <w:r>
        <w:rPr>
          <w:rFonts w:hint="eastAsia" w:ascii="Times New Roman" w:hAnsi="Times New Roman" w:cs="Times New Roman"/>
          <w:szCs w:val="21"/>
        </w:rPr>
        <w:t>外国语，掌握必需的哲学、法律、职业道德等人文社科知识。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具有较强的创新思维、学术悟性和表达能力；具有综合运用相关理论和技术，解决药学领域科学问题的能力；具有较好的语言和文字表达能力；具有运用外语进行阅读、表达、写作的能力和开展国际学术交流的能力；具有</w:t>
      </w:r>
      <w:r>
        <w:rPr>
          <w:rFonts w:ascii="Times New Roman" w:hAnsi="Times New Roman" w:cs="Times New Roman"/>
          <w:szCs w:val="21"/>
        </w:rPr>
        <w:t>较好的学术潜力和创新能力</w:t>
      </w:r>
      <w:r>
        <w:rPr>
          <w:rFonts w:hint="eastAsia" w:ascii="Times New Roman" w:hAnsi="Times New Roman" w:cs="Times New Roman"/>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4. 能够针对药学领域的科学问题，</w:t>
      </w:r>
      <w:r>
        <w:rPr>
          <w:rFonts w:ascii="Times New Roman" w:hAnsi="Times New Roman" w:cs="Times New Roman"/>
          <w:szCs w:val="21"/>
        </w:rPr>
        <w:t>独立</w:t>
      </w:r>
      <w:r>
        <w:rPr>
          <w:rFonts w:hint="eastAsia" w:ascii="Times New Roman" w:hAnsi="Times New Roman" w:cs="Times New Roman"/>
          <w:szCs w:val="21"/>
        </w:rPr>
        <w:t>进行开拓性研究。具有团队协作与组织管理能力，能够</w:t>
      </w:r>
      <w:r>
        <w:rPr>
          <w:rFonts w:ascii="Times New Roman" w:hAnsi="Times New Roman" w:cs="Times New Roman"/>
          <w:szCs w:val="21"/>
        </w:rPr>
        <w:t>解决药学领域的</w:t>
      </w:r>
      <w:r>
        <w:rPr>
          <w:rFonts w:hint="eastAsia" w:ascii="Times New Roman" w:hAnsi="Times New Roman" w:cs="Times New Roman"/>
          <w:szCs w:val="21"/>
        </w:rPr>
        <w:t>相关科学问题</w:t>
      </w:r>
      <w:r>
        <w:rPr>
          <w:rFonts w:ascii="Times New Roman" w:hAnsi="Times New Roman" w:cs="Times New Roman"/>
          <w:szCs w:val="21"/>
        </w:rPr>
        <w:t>，</w:t>
      </w:r>
      <w:r>
        <w:rPr>
          <w:rFonts w:hint="eastAsia" w:ascii="Times New Roman" w:hAnsi="Times New Roman" w:cs="Times New Roman"/>
          <w:szCs w:val="21"/>
        </w:rPr>
        <w:t>在</w:t>
      </w:r>
      <w:r>
        <w:rPr>
          <w:rFonts w:ascii="Times New Roman" w:hAnsi="Times New Roman" w:cs="Times New Roman"/>
          <w:szCs w:val="21"/>
        </w:rPr>
        <w:t>科学和技术上做出创新性成果。</w:t>
      </w:r>
      <w:r>
        <w:rPr>
          <w:rFonts w:hint="eastAsia" w:ascii="Times New Roman" w:hAnsi="Times New Roman" w:cs="Times New Roman"/>
          <w:szCs w:val="21"/>
        </w:rPr>
        <w:t>具备在高等院校、科研机构、医药行业等相关机构从事人才培养、科学研究、专业技术或管理工作的岗位胜任力。</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96" w:name="_Toc520822682"/>
      <w:bookmarkStart w:id="497" w:name="_Toc519846462"/>
      <w:r>
        <w:rPr>
          <w:rFonts w:ascii="黑体" w:hAnsi="黑体" w:eastAsia="黑体"/>
          <w:sz w:val="24"/>
          <w:szCs w:val="24"/>
        </w:rPr>
        <w:t>二、研究方向</w:t>
      </w:r>
      <w:bookmarkEnd w:id="496"/>
      <w:bookmarkEnd w:id="497"/>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1</w:t>
      </w:r>
      <w:r>
        <w:rPr>
          <w:rFonts w:ascii="Times New Roman" w:hAnsi="Times New Roman" w:eastAsia="宋体" w:cs="Times New Roman"/>
          <w:szCs w:val="21"/>
        </w:rPr>
        <w:t>．</w:t>
      </w:r>
      <w:r>
        <w:rPr>
          <w:rFonts w:ascii="Times New Roman" w:hAnsi="Times New Roman" w:cs="Times New Roman"/>
          <w:szCs w:val="21"/>
        </w:rPr>
        <w:t>药物化学；</w:t>
      </w:r>
      <w:r>
        <w:rPr>
          <w:rFonts w:hint="eastAsia" w:ascii="Times New Roman" w:hAnsi="Times New Roman" w:cs="Times New Roman"/>
          <w:szCs w:val="21"/>
        </w:rPr>
        <w:t xml:space="preserve">                       </w:t>
      </w:r>
      <w:r>
        <w:rPr>
          <w:rFonts w:ascii="Times New Roman" w:hAnsi="Times New Roman" w:cs="Times New Roman"/>
          <w:szCs w:val="21"/>
        </w:rPr>
        <w:tab/>
      </w:r>
      <w:r>
        <w:rPr>
          <w:rFonts w:ascii="Times New Roman" w:hAnsi="Times New Roman" w:cs="Times New Roman"/>
          <w:szCs w:val="21"/>
        </w:rPr>
        <w:t>2</w:t>
      </w:r>
      <w:r>
        <w:rPr>
          <w:rFonts w:ascii="Times New Roman" w:hAnsi="Times New Roman" w:eastAsia="宋体" w:cs="Times New Roman"/>
          <w:szCs w:val="21"/>
        </w:rPr>
        <w:t>．</w:t>
      </w:r>
      <w:r>
        <w:rPr>
          <w:rFonts w:ascii="Times New Roman" w:hAnsi="Times New Roman" w:cs="Times New Roman"/>
          <w:szCs w:val="21"/>
        </w:rPr>
        <w:t>药剂学；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3</w:t>
      </w:r>
      <w:r>
        <w:rPr>
          <w:rFonts w:ascii="Times New Roman" w:hAnsi="Times New Roman" w:eastAsia="宋体" w:cs="Times New Roman"/>
          <w:szCs w:val="21"/>
        </w:rPr>
        <w:t>．</w:t>
      </w:r>
      <w:r>
        <w:rPr>
          <w:rFonts w:ascii="Times New Roman" w:hAnsi="Times New Roman" w:cs="Times New Roman"/>
          <w:szCs w:val="21"/>
        </w:rPr>
        <w:t>生药学；</w:t>
      </w:r>
      <w:r>
        <w:rPr>
          <w:rFonts w:hint="eastAsia" w:ascii="Times New Roman" w:hAnsi="Times New Roman" w:cs="Times New Roman"/>
          <w:szCs w:val="21"/>
        </w:rPr>
        <w:t xml:space="preserve">                         </w:t>
      </w:r>
      <w:r>
        <w:rPr>
          <w:rFonts w:ascii="Times New Roman" w:hAnsi="Times New Roman" w:cs="Times New Roman"/>
          <w:szCs w:val="21"/>
        </w:rPr>
        <w:tab/>
      </w:r>
      <w:r>
        <w:rPr>
          <w:rFonts w:ascii="Times New Roman" w:hAnsi="Times New Roman" w:cs="Times New Roman"/>
          <w:szCs w:val="21"/>
        </w:rPr>
        <w:t>4</w:t>
      </w:r>
      <w:r>
        <w:rPr>
          <w:rFonts w:ascii="Times New Roman" w:hAnsi="Times New Roman" w:eastAsia="宋体" w:cs="Times New Roman"/>
          <w:szCs w:val="21"/>
        </w:rPr>
        <w:t>．</w:t>
      </w:r>
      <w:r>
        <w:rPr>
          <w:rFonts w:ascii="Times New Roman" w:hAnsi="Times New Roman" w:cs="Times New Roman"/>
          <w:szCs w:val="21"/>
        </w:rPr>
        <w:t>药物分析学；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5</w:t>
      </w:r>
      <w:r>
        <w:rPr>
          <w:rFonts w:ascii="Times New Roman" w:hAnsi="Times New Roman" w:eastAsia="宋体" w:cs="Times New Roman"/>
          <w:szCs w:val="21"/>
        </w:rPr>
        <w:t>．</w:t>
      </w:r>
      <w:r>
        <w:rPr>
          <w:rFonts w:ascii="Times New Roman" w:hAnsi="Times New Roman" w:cs="Times New Roman"/>
          <w:szCs w:val="21"/>
        </w:rPr>
        <w:t>微生物与生化药学；</w:t>
      </w:r>
      <w:r>
        <w:rPr>
          <w:rFonts w:hint="eastAsia" w:ascii="Times New Roman" w:hAnsi="Times New Roman" w:cs="Times New Roman"/>
          <w:szCs w:val="21"/>
        </w:rPr>
        <w:t xml:space="preserve"> </w:t>
      </w:r>
      <w:r>
        <w:rPr>
          <w:rFonts w:ascii="Times New Roman" w:hAnsi="Times New Roman" w:cs="Times New Roman"/>
          <w:szCs w:val="21"/>
        </w:rPr>
        <w:t xml:space="preserve">               </w:t>
      </w:r>
      <w:r>
        <w:rPr>
          <w:rFonts w:ascii="Times New Roman" w:hAnsi="Times New Roman" w:cs="Times New Roman"/>
          <w:szCs w:val="21"/>
        </w:rPr>
        <w:tab/>
      </w:r>
      <w:r>
        <w:rPr>
          <w:rFonts w:ascii="Times New Roman" w:hAnsi="Times New Roman" w:cs="Times New Roman"/>
          <w:szCs w:val="21"/>
        </w:rPr>
        <w:t>6</w:t>
      </w:r>
      <w:r>
        <w:rPr>
          <w:rFonts w:ascii="Times New Roman" w:hAnsi="Times New Roman" w:eastAsia="宋体" w:cs="Times New Roman"/>
          <w:szCs w:val="21"/>
        </w:rPr>
        <w:t>．</w:t>
      </w:r>
      <w:r>
        <w:rPr>
          <w:rFonts w:ascii="Times New Roman" w:hAnsi="Times New Roman" w:cs="Times New Roman"/>
          <w:szCs w:val="21"/>
        </w:rPr>
        <w:t>药理学；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7</w:t>
      </w:r>
      <w:r>
        <w:rPr>
          <w:rFonts w:ascii="Times New Roman" w:hAnsi="Times New Roman" w:eastAsia="宋体" w:cs="Times New Roman"/>
          <w:szCs w:val="21"/>
        </w:rPr>
        <w:t>．</w:t>
      </w:r>
      <w:r>
        <w:rPr>
          <w:rFonts w:ascii="Times New Roman" w:hAnsi="Times New Roman" w:cs="Times New Roman"/>
          <w:szCs w:val="21"/>
        </w:rPr>
        <w:t>天然药物化学；</w:t>
      </w:r>
      <w:r>
        <w:rPr>
          <w:rFonts w:hint="eastAsia" w:ascii="Times New Roman" w:hAnsi="Times New Roman" w:cs="Times New Roman"/>
          <w:szCs w:val="21"/>
        </w:rPr>
        <w:t xml:space="preserve">                   </w:t>
      </w:r>
      <w:r>
        <w:rPr>
          <w:rFonts w:ascii="Times New Roman" w:hAnsi="Times New Roman" w:cs="Times New Roman"/>
          <w:szCs w:val="21"/>
        </w:rPr>
        <w:tab/>
      </w:r>
      <w:r>
        <w:rPr>
          <w:rFonts w:ascii="Times New Roman" w:hAnsi="Times New Roman" w:cs="Times New Roman"/>
          <w:szCs w:val="21"/>
        </w:rPr>
        <w:t>8</w:t>
      </w:r>
      <w:r>
        <w:rPr>
          <w:rFonts w:ascii="Times New Roman" w:hAnsi="Times New Roman" w:eastAsia="宋体" w:cs="Times New Roman"/>
          <w:szCs w:val="21"/>
        </w:rPr>
        <w:t>．</w:t>
      </w:r>
      <w:r>
        <w:rPr>
          <w:rFonts w:ascii="Times New Roman" w:hAnsi="Times New Roman" w:cs="Times New Roman"/>
          <w:szCs w:val="21"/>
        </w:rPr>
        <w:t>药事管理学</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 xml:space="preserve"> </w:t>
      </w:r>
      <w:r>
        <w:rPr>
          <w:rFonts w:hint="eastAsia" w:ascii="Times New Roman" w:hAnsi="Times New Roman" w:eastAsia="宋体" w:cs="Times New Roman"/>
          <w:szCs w:val="21"/>
        </w:rPr>
        <w:t>新药智能发现</w:t>
      </w:r>
      <w:r>
        <w:rPr>
          <w:rFonts w:ascii="Times New Roman" w:hAnsi="Times New Roman" w:eastAsia="宋体" w:cs="Times New Roman"/>
          <w:szCs w:val="21"/>
        </w:rPr>
        <w:t>与评价</w:t>
      </w:r>
      <w:r>
        <w:rPr>
          <w:rFonts w:hint="eastAsia" w:ascii="Times New Roman" w:hAnsi="Times New Roman" w:eastAsia="宋体" w:cs="Times New Roman"/>
          <w:szCs w:val="21"/>
        </w:rPr>
        <w:t>(交叉)。</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498" w:name="_Toc519846463"/>
      <w:bookmarkStart w:id="499" w:name="_Toc520822683"/>
      <w:r>
        <w:rPr>
          <w:rFonts w:ascii="黑体" w:hAnsi="黑体" w:eastAsia="黑体"/>
          <w:sz w:val="24"/>
          <w:szCs w:val="24"/>
        </w:rPr>
        <w:t>三、学习年限</w:t>
      </w:r>
      <w:bookmarkEnd w:id="498"/>
      <w:bookmarkEnd w:id="499"/>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以硕博连读方式进入贯通式培养体系的学生（以下简称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硕博连读生</w:t>
      </w:r>
      <w:r>
        <w:rPr>
          <w:rFonts w:hint="eastAsia" w:cs="Times New Roman" w:asciiTheme="minorEastAsia" w:hAnsiTheme="minorEastAsia"/>
          <w:szCs w:val="21"/>
        </w:rPr>
        <w:t>”</w:t>
      </w:r>
      <w:r>
        <w:rPr>
          <w:rFonts w:cs="Times New Roman" w:asciiTheme="minorEastAsia" w:hAnsiTheme="minorEastAsia"/>
          <w:szCs w:val="21"/>
        </w:rPr>
        <w:t>），在博士培养阶段的学习年限为</w:t>
      </w:r>
      <w:r>
        <w:rPr>
          <w:rFonts w:ascii="Times New Roman" w:hAnsi="Times New Roman" w:cs="Times New Roman"/>
          <w:szCs w:val="21"/>
        </w:rPr>
        <w:t>3-5年</w:t>
      </w:r>
      <w:r>
        <w:rPr>
          <w:rFonts w:cs="Times New Roman" w:asciiTheme="minorEastAsia" w:hAnsiTheme="minorEastAsia"/>
          <w:szCs w:val="21"/>
        </w:rPr>
        <w:t>；以直攻博方式进入贯通式培养体系的学生（以下简称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直博生</w:t>
      </w:r>
      <w:r>
        <w:rPr>
          <w:rFonts w:hint="eastAsia" w:cs="Times New Roman" w:asciiTheme="minorEastAsia" w:hAnsiTheme="minorEastAsia"/>
          <w:szCs w:val="21"/>
        </w:rPr>
        <w:t>”</w:t>
      </w:r>
      <w:r>
        <w:rPr>
          <w:rFonts w:cs="Times New Roman" w:asciiTheme="minorEastAsia" w:hAnsiTheme="minorEastAsia"/>
          <w:szCs w:val="21"/>
        </w:rPr>
        <w:t>），学习年限为</w:t>
      </w:r>
      <w:r>
        <w:rPr>
          <w:rFonts w:ascii="Times New Roman" w:hAnsi="Times New Roman" w:cs="Times New Roman"/>
          <w:szCs w:val="21"/>
        </w:rPr>
        <w:t>4-6</w:t>
      </w:r>
      <w:r>
        <w:rPr>
          <w:rFonts w:cs="Times New Roman" w:asciiTheme="minorEastAsia" w:hAnsiTheme="minorEastAsia"/>
          <w:szCs w:val="21"/>
        </w:rPr>
        <w:t>年。</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00" w:name="_Toc520822684"/>
      <w:bookmarkStart w:id="501" w:name="_Toc519846464"/>
      <w:r>
        <w:rPr>
          <w:rFonts w:ascii="黑体" w:hAnsi="黑体" w:eastAsia="黑体"/>
          <w:sz w:val="24"/>
          <w:szCs w:val="24"/>
        </w:rPr>
        <w:t>四、培养方式</w:t>
      </w:r>
      <w:bookmarkEnd w:id="500"/>
      <w:bookmarkEnd w:id="501"/>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以立德树人为根本任务，实现硕博贯通的培养方式，具体的培养方式是：</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ascii="Times New Roman" w:hAnsi="Times New Roman" w:cs="Times New Roman"/>
          <w:szCs w:val="21"/>
        </w:rPr>
        <w:t>导</w:t>
      </w:r>
      <w:r>
        <w:rPr>
          <w:rFonts w:cs="Times New Roman" w:asciiTheme="minorEastAsia" w:hAnsiTheme="minorEastAsia"/>
          <w:szCs w:val="21"/>
        </w:rPr>
        <w:t>师小组联合指导，导师负责制。各系、中心应成立以博士生导师为主</w:t>
      </w:r>
      <w:r>
        <w:rPr>
          <w:rFonts w:ascii="Times New Roman" w:hAnsi="Times New Roman" w:cs="Times New Roman"/>
          <w:szCs w:val="21"/>
        </w:rPr>
        <w:t>5人</w:t>
      </w:r>
      <w:r>
        <w:rPr>
          <w:rFonts w:cs="Times New Roman" w:asciiTheme="minorEastAsia" w:hAnsiTheme="minorEastAsia"/>
          <w:szCs w:val="21"/>
        </w:rPr>
        <w:t>指导小组及课题小组的有关成员，按照</w:t>
      </w:r>
      <w:r>
        <w:rPr>
          <w:rFonts w:cs="Times New Roman" w:asciiTheme="minorEastAsia" w:hAnsiTheme="minorEastAsia"/>
          <w:kern w:val="0"/>
          <w:szCs w:val="21"/>
        </w:rPr>
        <w:t>硕博连读生</w:t>
      </w:r>
      <w:r>
        <w:rPr>
          <w:rFonts w:cs="Times New Roman" w:asciiTheme="minorEastAsia" w:hAnsiTheme="minorEastAsia"/>
          <w:szCs w:val="21"/>
        </w:rPr>
        <w:t>培养计划的要求，制订培养计划。共同协助搞好贯通式研究生的培养工作。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ascii="Times New Roman" w:hAnsi="Times New Roman" w:cs="Times New Roman"/>
          <w:szCs w:val="21"/>
        </w:rPr>
        <w:t>课</w:t>
      </w:r>
      <w:r>
        <w:rPr>
          <w:rFonts w:cs="Times New Roman" w:asciiTheme="minorEastAsia" w:hAnsiTheme="minorEastAsia"/>
          <w:szCs w:val="21"/>
        </w:rPr>
        <w:t>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硕博连读生，硕士阶段第二学年内完成博士资格考核，在进入博士阶段第二学年起至第三学年末完成博士中期考核；直博生，第二学年内完成博士资格审核，自第三学年起至第四学年末完成博士中期考核。</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02" w:name="_Toc520822685"/>
      <w:bookmarkStart w:id="503" w:name="_Toc519846465"/>
      <w:r>
        <w:rPr>
          <w:rFonts w:ascii="黑体" w:hAnsi="黑体" w:eastAsia="黑体"/>
          <w:sz w:val="24"/>
          <w:szCs w:val="24"/>
        </w:rPr>
        <w:t>五、课程学习及学分设置</w:t>
      </w:r>
      <w:bookmarkEnd w:id="502"/>
      <w:bookmarkEnd w:id="503"/>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本学科学术型硕博贯通式培养方案共需修满4</w:t>
      </w:r>
      <w:r>
        <w:rPr>
          <w:rFonts w:cs="Times New Roman" w:asciiTheme="minorEastAsia" w:hAnsiTheme="minorEastAsia"/>
          <w:szCs w:val="21"/>
        </w:rPr>
        <w:t>2</w:t>
      </w:r>
      <w:r>
        <w:rPr>
          <w:rFonts w:hint="eastAsia" w:cs="Times New Roman" w:asciiTheme="minorEastAsia" w:hAnsiTheme="minorEastAsia"/>
          <w:szCs w:val="21"/>
        </w:rPr>
        <w:t>学分，其中课程学习25学分，必修环节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课程学习包括：学位课1</w:t>
      </w:r>
      <w:r>
        <w:rPr>
          <w:rFonts w:hint="eastAsia" w:cs="Times New Roman" w:asciiTheme="minorEastAsia" w:hAnsiTheme="minorEastAsia"/>
          <w:szCs w:val="21"/>
        </w:rPr>
        <w:t>7</w:t>
      </w:r>
      <w:r>
        <w:rPr>
          <w:rFonts w:cs="Times New Roman" w:asciiTheme="minorEastAsia" w:hAnsiTheme="minorEastAsia"/>
          <w:szCs w:val="21"/>
        </w:rPr>
        <w:t>学分，选修课</w:t>
      </w:r>
      <w:r>
        <w:rPr>
          <w:rFonts w:hint="eastAsia" w:cs="Times New Roman" w:asciiTheme="minorEastAsia" w:hAnsiTheme="minorEastAsia"/>
          <w:szCs w:val="21"/>
        </w:rPr>
        <w:t>8</w:t>
      </w:r>
      <w:r>
        <w:rPr>
          <w:rFonts w:cs="Times New Roman" w:asciiTheme="minorEastAsia" w:hAnsiTheme="minorEastAsia"/>
          <w:szCs w:val="21"/>
        </w:rPr>
        <w:t>学分。学位课包括公共学位课7学分（思政课</w:t>
      </w:r>
      <w:r>
        <w:rPr>
          <w:rFonts w:hint="eastAsia" w:cs="Times New Roman" w:asciiTheme="minorEastAsia" w:hAnsiTheme="minorEastAsia"/>
          <w:szCs w:val="21"/>
        </w:rPr>
        <w:t>5</w:t>
      </w:r>
      <w:r>
        <w:rPr>
          <w:rFonts w:cs="Times New Roman" w:asciiTheme="minorEastAsia" w:hAnsiTheme="minorEastAsia"/>
          <w:szCs w:val="21"/>
        </w:rPr>
        <w:t>学分，外语课2学分），</w:t>
      </w:r>
      <w:r>
        <w:rPr>
          <w:rFonts w:hint="eastAsia" w:cs="Times New Roman" w:asciiTheme="minorEastAsia" w:hAnsiTheme="minorEastAsia"/>
          <w:szCs w:val="21"/>
        </w:rPr>
        <w:t>学科</w:t>
      </w:r>
      <w:r>
        <w:rPr>
          <w:rFonts w:cs="Times New Roman" w:asciiTheme="minorEastAsia" w:hAnsiTheme="minorEastAsia"/>
          <w:szCs w:val="21"/>
        </w:rPr>
        <w:t>学位课10学分</w:t>
      </w:r>
      <w:r>
        <w:rPr>
          <w:rFonts w:hint="eastAsia" w:cs="Times New Roman" w:asciiTheme="minorEastAsia" w:hAnsiTheme="minorEastAsia"/>
          <w:szCs w:val="21"/>
        </w:rPr>
        <w:t>。</w:t>
      </w:r>
    </w:p>
    <w:tbl>
      <w:tblPr>
        <w:tblStyle w:val="37"/>
        <w:tblW w:w="47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595"/>
        <w:gridCol w:w="1015"/>
        <w:gridCol w:w="1404"/>
        <w:gridCol w:w="2358"/>
        <w:gridCol w:w="69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64"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cs="Times New Roman"/>
                <w:b/>
                <w:bCs/>
                <w:szCs w:val="21"/>
              </w:rPr>
            </w:pPr>
            <w:r>
              <w:rPr>
                <w:rFonts w:ascii="Times New Roman" w:hAnsi="Times New Roman" w:cs="Times New Roman"/>
                <w:b/>
                <w:bCs/>
                <w:szCs w:val="21"/>
              </w:rPr>
              <w:t>课程类型</w:t>
            </w: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cs="Times New Roman"/>
                <w:b/>
                <w:bCs/>
                <w:szCs w:val="21"/>
              </w:rPr>
            </w:pPr>
            <w:r>
              <w:rPr>
                <w:rFonts w:ascii="Times New Roman" w:hAnsi="Times New Roman" w:cs="Times New Roman"/>
                <w:b/>
                <w:bCs/>
                <w:szCs w:val="21"/>
              </w:rPr>
              <w:t>序号</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cs="Times New Roman"/>
                <w:b/>
                <w:bCs/>
                <w:szCs w:val="21"/>
              </w:rPr>
            </w:pPr>
            <w:r>
              <w:rPr>
                <w:rFonts w:hint="eastAsia" w:ascii="Times New Roman" w:hAnsi="Times New Roman" w:cs="Times New Roman"/>
                <w:b/>
                <w:bCs/>
                <w:szCs w:val="21"/>
              </w:rPr>
              <w:t>课程编号</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cs="Times New Roman"/>
                <w:b/>
                <w:bCs/>
                <w:szCs w:val="21"/>
              </w:rPr>
            </w:pPr>
            <w:r>
              <w:rPr>
                <w:rFonts w:ascii="Times New Roman" w:hAnsi="Times New Roman" w:cs="Times New Roman"/>
                <w:b/>
                <w:bCs/>
                <w:szCs w:val="21"/>
              </w:rPr>
              <w:t>统一编码</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cs="Times New Roman"/>
                <w:b/>
                <w:bCs/>
                <w:szCs w:val="21"/>
              </w:rPr>
            </w:pPr>
            <w:r>
              <w:rPr>
                <w:rFonts w:ascii="Times New Roman" w:hAnsi="Times New Roman" w:cs="Times New Roman"/>
                <w:b/>
                <w:bCs/>
                <w:szCs w:val="21"/>
              </w:rPr>
              <w:t>课程名称</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r>
              <w:rPr>
                <w:rFonts w:ascii="Times New Roman" w:hAnsi="Times New Roman" w:cs="Times New Roman"/>
                <w:b/>
                <w:bCs/>
                <w:szCs w:val="21"/>
              </w:rPr>
              <w:t>学分</w:t>
            </w:r>
          </w:p>
        </w:tc>
        <w:tc>
          <w:tcPr>
            <w:tcW w:w="6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Cs/>
                <w:szCs w:val="21"/>
              </w:rPr>
            </w:pPr>
            <w:r>
              <w:rPr>
                <w:rFonts w:ascii="Times New Roman" w:hAnsi="Times New Roman" w:cs="Times New Roman"/>
                <w:bCs/>
                <w:szCs w:val="21"/>
              </w:rPr>
              <w:t>公共学位课</w:t>
            </w: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141003</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MLMD6003</w:t>
            </w:r>
            <w:r>
              <w:rPr>
                <w:rFonts w:hint="eastAsia" w:cs="Times New Roman" w:asciiTheme="minorEastAsia" w:hAnsiTheme="minorEastAsia"/>
                <w:szCs w:val="21"/>
              </w:rPr>
              <w:t>14</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hint="eastAsia" w:ascii="Times New Roman" w:hAnsi="Times New Roman" w:cs="Times New Roman"/>
                <w:szCs w:val="21"/>
              </w:rPr>
              <w:t>新时代</w:t>
            </w:r>
            <w:r>
              <w:rPr>
                <w:rFonts w:ascii="Times New Roman" w:hAnsi="Times New Roman" w:cs="Times New Roman"/>
                <w:szCs w:val="21"/>
              </w:rPr>
              <w:t>中国特色社会主义理论与实践</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5学分</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141005</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PHLS6001</w:t>
            </w:r>
            <w:r>
              <w:rPr>
                <w:rFonts w:hint="eastAsia" w:cs="Times New Roman" w:asciiTheme="minorEastAsia" w:hAnsiTheme="minorEastAsia"/>
                <w:szCs w:val="21"/>
              </w:rPr>
              <w:t>14</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自然辩证法</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12106</w:t>
            </w:r>
            <w:r>
              <w:rPr>
                <w:rFonts w:hint="eastAsia" w:cs="Times New Roman" w:asciiTheme="minorEastAsia" w:hAnsiTheme="minorEastAsia"/>
                <w:szCs w:val="21"/>
              </w:rPr>
              <w:t>7</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ENGL602112</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ascii="Times New Roman" w:hAnsi="Times New Roman" w:cs="Times New Roman"/>
                <w:szCs w:val="21"/>
              </w:rPr>
              <w:t>学术英语二</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141006</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MLMD6001</w:t>
            </w:r>
            <w:r>
              <w:rPr>
                <w:rFonts w:hint="eastAsia" w:cs="Times New Roman" w:asciiTheme="minorEastAsia" w:hAnsiTheme="minorEastAsia"/>
                <w:szCs w:val="21"/>
              </w:rPr>
              <w:t>14</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中国马克思主义与当代</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pacing w:val="-6"/>
                <w:szCs w:val="21"/>
              </w:rPr>
            </w:pPr>
            <w:r>
              <w:rPr>
                <w:rFonts w:ascii="Times New Roman" w:hAnsi="Times New Roman" w:cs="Times New Roman"/>
                <w:spacing w:val="-6"/>
                <w:szCs w:val="21"/>
              </w:rPr>
              <w:t>进入博士培养阶段后必选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宋体"/>
                <w:szCs w:val="21"/>
              </w:rPr>
            </w:pPr>
            <w:r>
              <w:rPr>
                <w:rFonts w:hint="eastAsia" w:ascii="宋体" w:hAnsi="宋体" w:eastAsia="宋体" w:cs="宋体"/>
                <w:szCs w:val="21"/>
              </w:rPr>
              <w:t>学科</w:t>
            </w:r>
            <w:r>
              <w:rPr>
                <w:rFonts w:ascii="宋体" w:hAnsi="宋体" w:eastAsia="宋体" w:cs="宋体"/>
                <w:szCs w:val="21"/>
              </w:rPr>
              <w:t>学位课</w:t>
            </w: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152050</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PUBH6107</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医学统计学</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8学分</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152125</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PHMA6107</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生物分析技术</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152126</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PHMA6108</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现代分离技术</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152131</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PHMA7106</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药物化学（2）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根据学生的专业选修2学分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2</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172014</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PHMA7105</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药剂学（2）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172005</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PHMA7104</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生药学（2）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4</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172004</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PHMA7103</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药物分析学（2）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5</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152133</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PHMA7102</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微生物与生化药学（2）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6</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152087</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PHMA7101</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药理学（2）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7</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152165</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PHMA7107</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天然药物化学（2）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8</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152166</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PHMA7108</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药事管理学（2）</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宋体"/>
                <w:szCs w:val="21"/>
              </w:rPr>
            </w:pPr>
            <w:r>
              <w:rPr>
                <w:rFonts w:hint="eastAsia" w:ascii="宋体" w:hAnsi="宋体" w:eastAsia="宋体" w:cs="宋体"/>
                <w:szCs w:val="21"/>
              </w:rPr>
              <w:t>学科</w:t>
            </w:r>
            <w:r>
              <w:rPr>
                <w:rFonts w:ascii="宋体" w:hAnsi="宋体" w:eastAsia="宋体" w:cs="宋体"/>
                <w:szCs w:val="21"/>
              </w:rPr>
              <w:t>选修课</w:t>
            </w: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152075</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BASM6117</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医学科学研究导论</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I类选修课</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2</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152078</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BASM6118</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诺贝尔奖论文剖析</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172020</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PHMA6125</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新药发现与筛选</w:t>
            </w:r>
            <w:r>
              <w:rPr>
                <w:rFonts w:hint="eastAsia" w:ascii="宋体" w:hAnsi="宋体" w:eastAsia="宋体" w:cs="宋体"/>
                <w:szCs w:val="21"/>
              </w:rPr>
              <w:t>Ⅰ</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4</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152158</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PHMA6701</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现代制剂技术</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5</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152190</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PHMA6110</w:t>
            </w:r>
            <w:r>
              <w:rPr>
                <w:rFonts w:hint="eastAsia" w:cs="Times New Roman" w:asciiTheme="minorEastAsia" w:hAnsiTheme="minorEastAsia"/>
                <w:szCs w:val="21"/>
              </w:rPr>
              <w:t>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药学学科前沿进展</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1"/>
              </w:rPr>
            </w:pPr>
            <w:r>
              <w:rPr>
                <w:rFonts w:hint="eastAsia" w:ascii="宋体" w:hAnsi="宋体" w:eastAsia="宋体" w:cs="宋体"/>
                <w:szCs w:val="21"/>
              </w:rPr>
              <w:t>其他</w:t>
            </w:r>
            <w:r>
              <w:rPr>
                <w:rFonts w:ascii="宋体" w:hAnsi="宋体" w:eastAsia="宋体" w:cs="宋体"/>
                <w:szCs w:val="21"/>
              </w:rPr>
              <w:t>选修课</w:t>
            </w: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BASM612615</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6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II类选修</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ascii="Times New Roman" w:hAnsi="Times New Roman" w:cs="Times New Roman"/>
                <w:szCs w:val="21"/>
              </w:rPr>
              <w:t>/</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412"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ascii="Times New Roman" w:hAnsi="Times New Roman" w:cs="Times New Roman"/>
                <w:szCs w:val="21"/>
              </w:rPr>
              <w:t>/</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396"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eastAsia="宋体" w:cs="Times New Roman"/>
                <w:szCs w:val="21"/>
              </w:rPr>
              <w:t>研究生课程目录上选修</w:t>
            </w:r>
          </w:p>
        </w:tc>
        <w:tc>
          <w:tcPr>
            <w:tcW w:w="412"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r>
              <w:rPr>
                <w:rFonts w:hint="eastAsia" w:ascii="宋体" w:hAnsi="宋体" w:eastAsia="宋体" w:cs="宋体"/>
                <w:szCs w:val="21"/>
              </w:rPr>
              <w:t>必修</w:t>
            </w:r>
            <w:r>
              <w:rPr>
                <w:rFonts w:ascii="宋体" w:hAnsi="宋体" w:eastAsia="宋体" w:cs="宋体"/>
                <w:szCs w:val="21"/>
              </w:rPr>
              <w:t>环节</w:t>
            </w: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396"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学术活动（讲座）博</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2（硕1）</w:t>
            </w:r>
          </w:p>
        </w:tc>
        <w:tc>
          <w:tcPr>
            <w:tcW w:w="639"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hint="eastAsia" w:ascii="Times New Roman" w:hAnsi="Times New Roman" w:cs="Times New Roman"/>
                <w:szCs w:val="21"/>
              </w:rPr>
              <w:t>17学分</w:t>
            </w:r>
          </w:p>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396"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社会实践</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1（硕1）</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396"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两助一辅</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396"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基金撰写</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5</w:t>
            </w:r>
          </w:p>
        </w:tc>
        <w:tc>
          <w:tcPr>
            <w:tcW w:w="60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31"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396" w:type="pc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412" w:type="pc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Borders>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6</w:t>
            </w:r>
          </w:p>
        </w:tc>
        <w:tc>
          <w:tcPr>
            <w:tcW w:w="601" w:type="pct"/>
            <w:tcBorders>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31" w:type="pct"/>
            <w:tcBorders>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396" w:type="pct"/>
            <w:tcBorders>
              <w:bottom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开题报告（博）</w:t>
            </w:r>
          </w:p>
        </w:tc>
        <w:tc>
          <w:tcPr>
            <w:tcW w:w="412" w:type="pct"/>
            <w:tcBorders>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2（硕1）</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Borders>
              <w:top w:val="single" w:color="auto" w:sz="8" w:space="0"/>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7</w:t>
            </w:r>
          </w:p>
        </w:tc>
        <w:tc>
          <w:tcPr>
            <w:tcW w:w="601" w:type="pct"/>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31" w:type="pct"/>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396" w:type="pct"/>
            <w:tcBorders>
              <w:top w:val="single" w:color="auto" w:sz="8" w:space="0"/>
              <w:left w:val="single" w:color="auto" w:sz="8" w:space="0"/>
              <w:bottom w:val="single" w:color="auto" w:sz="8" w:space="0"/>
              <w:right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中期考核（博）</w:t>
            </w:r>
          </w:p>
        </w:tc>
        <w:tc>
          <w:tcPr>
            <w:tcW w:w="412" w:type="pct"/>
            <w:tcBorders>
              <w:top w:val="single" w:color="auto" w:sz="8" w:space="0"/>
              <w:left w:val="single" w:color="auto" w:sz="8" w:space="0"/>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Times New Roman" w:hAnsi="Times New Roman" w:cs="Times New Roman"/>
                <w:szCs w:val="21"/>
              </w:rPr>
            </w:pPr>
            <w:r>
              <w:rPr>
                <w:rFonts w:ascii="Times New Roman" w:hAnsi="Times New Roman" w:cs="Times New Roman"/>
                <w:szCs w:val="21"/>
              </w:rPr>
              <w:t>6（硕3）</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Borders>
              <w:top w:val="single" w:color="auto" w:sz="8" w:space="0"/>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8</w:t>
            </w:r>
          </w:p>
        </w:tc>
        <w:tc>
          <w:tcPr>
            <w:tcW w:w="601" w:type="pct"/>
            <w:tcBorders>
              <w:top w:val="single" w:color="auto" w:sz="8" w:space="0"/>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31" w:type="pct"/>
            <w:tcBorders>
              <w:top w:val="single" w:color="auto" w:sz="8" w:space="0"/>
              <w:bottom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396" w:type="pct"/>
            <w:tcBorders>
              <w:top w:val="single" w:color="auto" w:sz="8" w:space="0"/>
              <w:bottom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ascii="Times New Roman" w:hAnsi="Times New Roman" w:cs="Times New Roman"/>
                <w:szCs w:val="21"/>
              </w:rPr>
              <w:t>文献阅读</w:t>
            </w:r>
          </w:p>
        </w:tc>
        <w:tc>
          <w:tcPr>
            <w:tcW w:w="412" w:type="pct"/>
            <w:tcBorders>
              <w:top w:val="single" w:color="auto" w:sz="8" w:space="0"/>
              <w:bottom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601"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31"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396" w:type="pct"/>
            <w:tcBorders>
              <w:top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412" w:type="pct"/>
            <w:tcBorders>
              <w:top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601"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31"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396" w:type="pct"/>
            <w:tcBorders>
              <w:top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412" w:type="pct"/>
            <w:tcBorders>
              <w:top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4" w:type="pct"/>
            <w:vMerge w:val="continue"/>
            <w:tcMar>
              <w:left w:w="57" w:type="dxa"/>
              <w:right w:w="57" w:type="dxa"/>
            </w:tcMa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b/>
                <w:bCs/>
                <w:szCs w:val="21"/>
              </w:rPr>
            </w:pPr>
          </w:p>
        </w:tc>
        <w:tc>
          <w:tcPr>
            <w:tcW w:w="352"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601"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31" w:type="pct"/>
            <w:tcBorders>
              <w:top w:val="single" w:color="auto" w:sz="8" w:space="0"/>
            </w:tcBorders>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396" w:type="pct"/>
            <w:tcBorders>
              <w:top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412" w:type="pct"/>
            <w:tcBorders>
              <w:top w:val="single" w:color="auto" w:sz="8" w:space="0"/>
            </w:tcBorders>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639"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p>
        </w:tc>
      </w:tr>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04" w:name="_Toc508811189"/>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硕博贯通</w:t>
      </w:r>
      <w:r>
        <w:rPr>
          <w:rFonts w:ascii="Times New Roman" w:hAnsi="Times New Roman" w:eastAsia="宋体" w:cs="Times New Roman"/>
          <w:szCs w:val="21"/>
        </w:rPr>
        <w:t>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ascii="Times New Roman" w:hAnsi="Times New Roman" w:eastAsia="宋体" w:cs="Times New Roman"/>
          <w:szCs w:val="21"/>
        </w:rPr>
        <w:t>硕博贯通</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ascii="Times New Roman" w:hAnsi="Times New Roman" w:eastAsia="宋体" w:cs="Times New Roman"/>
          <w:szCs w:val="21"/>
        </w:rPr>
        <w:t>硕博贯通</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硕博连读生，硕士阶段第二学年内完成博士资格考核，在进入博士阶段第一学年内完成开题报告；直博生，在第二学年内完成开题报告。</w:t>
      </w:r>
      <w:r>
        <w:rPr>
          <w:rFonts w:hint="eastAsia" w:cs="Times New Roman" w:asciiTheme="minorEastAsia" w:hAnsiTheme="minorEastAsia"/>
          <w:szCs w:val="21"/>
        </w:rPr>
        <w:t>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cs="Times New Roman" w:asciiTheme="minorEastAsia" w:hAnsiTheme="minorEastAsia"/>
          <w:b/>
          <w:bCs/>
          <w:szCs w:val="21"/>
        </w:rPr>
      </w:pPr>
      <w:r>
        <w:rPr>
          <w:rFonts w:cs="Times New Roman" w:asciiTheme="minorEastAsia" w:hAnsiTheme="minorEastAsia"/>
          <w:b/>
          <w:bCs/>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w:t>
      </w:r>
      <w:r>
        <w:rPr>
          <w:rFonts w:cs="Times New Roman" w:asciiTheme="minorEastAsia" w:hAnsiTheme="minorEastAsia"/>
          <w:szCs w:val="21"/>
        </w:rPr>
        <w:t>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、分流机制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bCs/>
          <w:szCs w:val="21"/>
        </w:rPr>
      </w:pPr>
      <w:r>
        <w:rPr>
          <w:rFonts w:cs="Times New Roman" w:asciiTheme="minorEastAsia" w:hAnsiTheme="minorEastAsia"/>
          <w:bCs/>
          <w:szCs w:val="21"/>
        </w:rPr>
        <w:t>硕博连读生未通过博士资格考核或审核的，按硕士研究生进行培养，最长年限为三学年；直博生未通过博士中期考核或因其他原因需停止按博士培养而转回硕士培养的，需在半年之内完成硕士培养要求，申请硕士毕业和学位。</w:t>
      </w:r>
    </w:p>
    <w:p>
      <w:pPr>
        <w:keepNext w:val="0"/>
        <w:keepLines w:val="0"/>
        <w:pageBreakBefore w:val="0"/>
        <w:widowControl w:val="0"/>
        <w:kinsoku/>
        <w:wordWrap/>
        <w:overflowPunct/>
        <w:topLinePunct w:val="0"/>
        <w:autoSpaceDE/>
        <w:autoSpaceDN/>
        <w:bidi w:val="0"/>
        <w:spacing w:before="120" w:beforeLines="50" w:after="120" w:afterLines="50" w:line="300" w:lineRule="auto"/>
        <w:ind w:firstLine="420" w:firstLineChars="200"/>
        <w:textAlignment w:val="auto"/>
        <w:rPr>
          <w:rFonts w:cs="Times New Roman" w:asciiTheme="minorEastAsia" w:hAnsiTheme="minorEastAsia"/>
          <w:szCs w:val="21"/>
        </w:rPr>
      </w:pPr>
      <w:r>
        <w:rPr>
          <w:rFonts w:cs="Times New Roman" w:asciiTheme="minorEastAsia" w:hAnsiTheme="minorEastAsia"/>
          <w:bCs/>
          <w:szCs w:val="21"/>
        </w:rPr>
        <w:t>硕博贯通研究生申请硕士学位的</w:t>
      </w:r>
      <w:r>
        <w:rPr>
          <w:rFonts w:hint="eastAsia" w:cs="Times New Roman" w:asciiTheme="minorEastAsia" w:hAnsiTheme="minorEastAsia"/>
          <w:bCs/>
          <w:szCs w:val="21"/>
        </w:rPr>
        <w:t>需修满29学分</w:t>
      </w:r>
      <w:r>
        <w:rPr>
          <w:rFonts w:cs="Times New Roman" w:asciiTheme="minorEastAsia" w:hAnsiTheme="minorEastAsia"/>
          <w:bCs/>
          <w:szCs w:val="21"/>
        </w:rPr>
        <w:t>。</w:t>
      </w:r>
      <w:r>
        <w:rPr>
          <w:rFonts w:hint="eastAsia" w:cs="Times New Roman" w:asciiTheme="minorEastAsia" w:hAnsiTheme="minorEastAsia"/>
          <w:bCs/>
          <w:szCs w:val="21"/>
        </w:rPr>
        <w:t>其中课程学习23学分</w:t>
      </w:r>
      <w:r>
        <w:rPr>
          <w:rFonts w:cs="Times New Roman" w:asciiTheme="minorEastAsia" w:hAnsiTheme="minorEastAsia"/>
          <w:bCs/>
          <w:szCs w:val="21"/>
        </w:rPr>
        <w:t>、必修环节</w:t>
      </w:r>
      <w:r>
        <w:rPr>
          <w:rFonts w:hint="eastAsia" w:cs="Times New Roman" w:asciiTheme="minorEastAsia" w:hAnsiTheme="minorEastAsia"/>
          <w:bCs/>
          <w:szCs w:val="21"/>
        </w:rPr>
        <w:t>6学分。</w:t>
      </w:r>
    </w:p>
    <w:p>
      <w:pPr>
        <w:spacing w:before="360" w:after="360" w:line="286" w:lineRule="auto"/>
        <w:jc w:val="center"/>
        <w:rPr>
          <w:rFonts w:ascii="楷体_GB2312" w:hAnsi="Times New Roman" w:eastAsia="楷体_GB2312" w:cs="Times New Roman"/>
          <w:b/>
          <w:bCs/>
          <w:sz w:val="28"/>
          <w:szCs w:val="28"/>
        </w:rPr>
      </w:pPr>
      <w:r>
        <w:rPr>
          <w:rFonts w:hint="eastAsia" w:ascii="楷体_GB2312" w:hAnsi="Times New Roman" w:eastAsia="楷体_GB2312" w:cs="Times New Roman"/>
          <w:b/>
          <w:bCs/>
          <w:sz w:val="28"/>
          <w:szCs w:val="28"/>
        </w:rPr>
        <w:t>★护理</w:t>
      </w:r>
      <w:r>
        <w:rPr>
          <w:rFonts w:ascii="楷体_GB2312" w:hAnsi="Times New Roman" w:eastAsia="楷体_GB2312" w:cs="Times New Roman"/>
          <w:b/>
          <w:bCs/>
          <w:sz w:val="28"/>
          <w:szCs w:val="28"/>
        </w:rPr>
        <w:t>学（10</w:t>
      </w:r>
      <w:r>
        <w:rPr>
          <w:rFonts w:hint="eastAsia" w:ascii="楷体_GB2312" w:hAnsi="Times New Roman" w:eastAsia="楷体_GB2312" w:cs="Times New Roman"/>
          <w:b/>
          <w:bCs/>
          <w:sz w:val="28"/>
          <w:szCs w:val="28"/>
        </w:rPr>
        <w:t>11</w:t>
      </w:r>
      <w:r>
        <w:rPr>
          <w:rFonts w:ascii="楷体_GB2312" w:hAnsi="Times New Roman" w:eastAsia="楷体_GB2312" w:cs="Times New Roman"/>
          <w:b/>
          <w:bCs/>
          <w:sz w:val="28"/>
          <w:szCs w:val="28"/>
        </w:rPr>
        <w:t>）硕士博士贯通式</w:t>
      </w:r>
      <w:r>
        <w:rPr>
          <w:rFonts w:hint="eastAsia" w:ascii="楷体_GB2312" w:hAnsi="Times New Roman" w:eastAsia="楷体_GB2312" w:cs="Times New Roman"/>
          <w:b/>
          <w:bCs/>
          <w:sz w:val="28"/>
          <w:szCs w:val="28"/>
        </w:rPr>
        <w:t>研究生</w:t>
      </w:r>
      <w:r>
        <w:rPr>
          <w:rFonts w:ascii="楷体_GB2312" w:hAnsi="Times New Roman" w:eastAsia="楷体_GB2312" w:cs="Times New Roman"/>
          <w:b/>
          <w:bCs/>
          <w:sz w:val="28"/>
          <w:szCs w:val="28"/>
        </w:rPr>
        <w:t>培养方案</w:t>
      </w:r>
      <w:bookmarkEnd w:id="504"/>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05" w:name="_Toc520822689"/>
      <w:bookmarkStart w:id="506" w:name="_Toc519846469"/>
      <w:r>
        <w:rPr>
          <w:rFonts w:hint="eastAsia" w:ascii="黑体" w:hAnsi="黑体" w:eastAsia="黑体"/>
          <w:sz w:val="24"/>
          <w:szCs w:val="24"/>
        </w:rPr>
        <w:t>一、</w:t>
      </w:r>
      <w:r>
        <w:rPr>
          <w:rFonts w:ascii="黑体" w:hAnsi="黑体" w:eastAsia="黑体"/>
          <w:sz w:val="24"/>
          <w:szCs w:val="24"/>
        </w:rPr>
        <w:t>培养目标</w:t>
      </w:r>
      <w:bookmarkEnd w:id="505"/>
      <w:bookmarkEnd w:id="506"/>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秉承“扎根西部、服务国家、区域引领、世界一流”的办学定位，护理学硕博贯通式研究生培养目标为：以科研创新能力培养为主，坚持德智体美劳全面发展，培养造就具有强烈社会责任感的护理学研究领域德才兼备的高层次创新型人才。</w:t>
      </w:r>
      <w:r>
        <w:rPr>
          <w:rFonts w:cs="Times New Roman" w:asciiTheme="minorEastAsia" w:hAnsiTheme="minorEastAsia"/>
          <w:szCs w:val="21"/>
        </w:rPr>
        <w:t>具体要求是：</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1．</w:t>
      </w:r>
      <w:r>
        <w:rPr>
          <w:rFonts w:hint="eastAsia" w:cs="Times New Roman" w:asciiTheme="minorEastAsia" w:hAnsiTheme="minorEastAsia"/>
          <w:szCs w:val="21"/>
        </w:rPr>
        <w:t>掌握马克思主义基本原理，学习和贯彻习近平新时代中国特色社会主义思想和系列重要讲话精神，坚定道路自信、理论自信、制度自信、文化自信。热爱祖国，</w:t>
      </w:r>
      <w:r>
        <w:rPr>
          <w:rFonts w:cs="Times New Roman" w:asciiTheme="minorEastAsia" w:hAnsiTheme="minorEastAsia"/>
          <w:szCs w:val="21"/>
        </w:rPr>
        <w:t>遵纪守法</w:t>
      </w:r>
      <w:r>
        <w:rPr>
          <w:rFonts w:hint="eastAsia" w:cs="Times New Roman" w:asciiTheme="minorEastAsia" w:hAnsiTheme="minorEastAsia"/>
          <w:szCs w:val="21"/>
        </w:rPr>
        <w:t>，</w:t>
      </w:r>
      <w:r>
        <w:rPr>
          <w:rFonts w:cs="Times New Roman" w:asciiTheme="minorEastAsia" w:hAnsiTheme="minorEastAsia"/>
          <w:szCs w:val="21"/>
        </w:rPr>
        <w:t>品德</w:t>
      </w:r>
      <w:r>
        <w:rPr>
          <w:rFonts w:hint="eastAsia" w:cs="Times New Roman" w:asciiTheme="minorEastAsia" w:hAnsiTheme="minorEastAsia"/>
          <w:szCs w:val="21"/>
        </w:rPr>
        <w:t>优</w:t>
      </w:r>
      <w:r>
        <w:rPr>
          <w:rFonts w:cs="Times New Roman" w:asciiTheme="minorEastAsia" w:hAnsiTheme="minorEastAsia"/>
          <w:szCs w:val="21"/>
        </w:rPr>
        <w:t>良，治学严谨，</w:t>
      </w:r>
      <w:r>
        <w:rPr>
          <w:rFonts w:hint="eastAsia" w:cs="Times New Roman" w:asciiTheme="minorEastAsia" w:hAnsiTheme="minorEastAsia"/>
          <w:szCs w:val="21"/>
        </w:rPr>
        <w:t>学风端正，</w:t>
      </w:r>
      <w:r>
        <w:rPr>
          <w:rFonts w:cs="Times New Roman" w:asciiTheme="minorEastAsia" w:hAnsiTheme="minorEastAsia"/>
          <w:szCs w:val="21"/>
        </w:rPr>
        <w:t>有献身于</w:t>
      </w:r>
      <w:r>
        <w:rPr>
          <w:rFonts w:hint="eastAsia" w:cs="Times New Roman" w:asciiTheme="minorEastAsia" w:hAnsiTheme="minorEastAsia"/>
          <w:szCs w:val="21"/>
        </w:rPr>
        <w:t>护理学</w:t>
      </w:r>
      <w:r>
        <w:rPr>
          <w:rFonts w:cs="Times New Roman" w:asciiTheme="minorEastAsia" w:hAnsiTheme="minorEastAsia"/>
          <w:szCs w:val="21"/>
        </w:rPr>
        <w:t>科学研究的强烈事业心和创新精神</w:t>
      </w:r>
      <w:r>
        <w:rPr>
          <w:rFonts w:hint="eastAsia" w:cs="Times New Roman" w:asciiTheme="minorEastAsia" w:hAnsiTheme="minorEastAsia"/>
          <w:szCs w:val="21"/>
        </w:rPr>
        <w:t>。</w:t>
      </w:r>
      <w:r>
        <w:rPr>
          <w:rFonts w:cs="Times New Roman" w:asciiTheme="minorEastAsia" w:hAnsiTheme="minorEastAsia"/>
          <w:szCs w:val="21"/>
        </w:rPr>
        <w:t>具有健康的体魄和良好的心理素质</w:t>
      </w:r>
      <w:r>
        <w:rPr>
          <w:rFonts w:hint="eastAsia" w:cs="Times New Roman" w:asciiTheme="minorEastAsia" w:hAnsiTheme="minorEastAsia"/>
          <w:szCs w:val="21"/>
        </w:rPr>
        <w:t>，愿积极为祖国护理学事业发展贡献自己的才智</w:t>
      </w:r>
      <w:r>
        <w:rPr>
          <w:rFonts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line="300" w:lineRule="auto"/>
        <w:ind w:firstLine="435"/>
        <w:textAlignment w:val="auto"/>
        <w:rPr>
          <w:rFonts w:cs="Times New Roman" w:asciiTheme="minorEastAsia" w:hAnsiTheme="minorEastAsia"/>
          <w:szCs w:val="21"/>
        </w:rPr>
      </w:pPr>
      <w:r>
        <w:rPr>
          <w:rFonts w:cs="Times New Roman" w:asciiTheme="minorEastAsia" w:hAnsiTheme="minorEastAsia"/>
          <w:szCs w:val="21"/>
        </w:rPr>
        <w:t>2．具有扎实的基础理论，掌握</w:t>
      </w:r>
      <w:r>
        <w:rPr>
          <w:rFonts w:hint="eastAsia" w:cs="Times New Roman" w:asciiTheme="minorEastAsia" w:hAnsiTheme="minorEastAsia"/>
          <w:szCs w:val="21"/>
        </w:rPr>
        <w:t>本学科的</w:t>
      </w:r>
      <w:r>
        <w:rPr>
          <w:rFonts w:cs="Times New Roman" w:asciiTheme="minorEastAsia" w:hAnsiTheme="minorEastAsia"/>
          <w:szCs w:val="21"/>
        </w:rPr>
        <w:t>专业</w:t>
      </w:r>
      <w:r>
        <w:rPr>
          <w:rFonts w:hint="eastAsia" w:cs="Times New Roman" w:asciiTheme="minorEastAsia" w:hAnsiTheme="minorEastAsia"/>
          <w:szCs w:val="21"/>
        </w:rPr>
        <w:t>基本</w:t>
      </w:r>
      <w:r>
        <w:rPr>
          <w:rFonts w:cs="Times New Roman" w:asciiTheme="minorEastAsia" w:hAnsiTheme="minorEastAsia"/>
          <w:szCs w:val="21"/>
        </w:rPr>
        <w:t>知识和</w:t>
      </w:r>
      <w:r>
        <w:rPr>
          <w:rFonts w:hint="eastAsia" w:cs="Times New Roman" w:asciiTheme="minorEastAsia" w:hAnsiTheme="minorEastAsia"/>
          <w:szCs w:val="21"/>
        </w:rPr>
        <w:t>基本技能。</w:t>
      </w:r>
      <w:r>
        <w:rPr>
          <w:rFonts w:cs="Times New Roman" w:asciiTheme="minorEastAsia" w:hAnsiTheme="minorEastAsia"/>
          <w:szCs w:val="21"/>
        </w:rPr>
        <w:t>能熟练应用各种</w:t>
      </w:r>
      <w:r>
        <w:rPr>
          <w:rFonts w:hint="eastAsia" w:cs="Times New Roman" w:asciiTheme="minorEastAsia" w:hAnsiTheme="minorEastAsia"/>
          <w:szCs w:val="21"/>
        </w:rPr>
        <w:t>医学和护理学</w:t>
      </w:r>
      <w:r>
        <w:rPr>
          <w:rFonts w:cs="Times New Roman" w:asciiTheme="minorEastAsia" w:hAnsiTheme="minorEastAsia"/>
          <w:szCs w:val="21"/>
        </w:rPr>
        <w:t>数据库</w:t>
      </w:r>
      <w:r>
        <w:rPr>
          <w:rFonts w:hint="eastAsia" w:cs="Times New Roman" w:asciiTheme="minorEastAsia" w:hAnsiTheme="minorEastAsia"/>
          <w:szCs w:val="21"/>
        </w:rPr>
        <w:t>，掌握医学和护理学</w:t>
      </w:r>
      <w:r>
        <w:rPr>
          <w:rFonts w:cs="Times New Roman" w:asciiTheme="minorEastAsia" w:hAnsiTheme="minorEastAsia"/>
          <w:szCs w:val="21"/>
        </w:rPr>
        <w:t>文献检索</w:t>
      </w:r>
      <w:r>
        <w:rPr>
          <w:rFonts w:hint="eastAsia" w:cs="Times New Roman" w:asciiTheme="minorEastAsia" w:hAnsiTheme="minorEastAsia"/>
          <w:szCs w:val="21"/>
        </w:rPr>
        <w:t>和管理。</w:t>
      </w:r>
      <w:r>
        <w:rPr>
          <w:rFonts w:cs="Times New Roman" w:asciiTheme="minorEastAsia" w:hAnsiTheme="minorEastAsia"/>
          <w:szCs w:val="21"/>
        </w:rPr>
        <w:t>能熟练地阅读本专业的外文资料，具有一定的</w:t>
      </w:r>
      <w:r>
        <w:rPr>
          <w:rFonts w:hint="eastAsia" w:cs="Times New Roman" w:asciiTheme="minorEastAsia" w:hAnsiTheme="minorEastAsia"/>
          <w:szCs w:val="21"/>
        </w:rPr>
        <w:t>外</w:t>
      </w:r>
      <w:r>
        <w:rPr>
          <w:rFonts w:cs="Times New Roman" w:asciiTheme="minorEastAsia" w:hAnsiTheme="minorEastAsia"/>
          <w:szCs w:val="21"/>
        </w:rPr>
        <w:t>文写作和口语交际能力</w:t>
      </w:r>
      <w:r>
        <w:rPr>
          <w:rFonts w:hint="eastAsia" w:cs="Times New Roman" w:asciiTheme="minorEastAsia" w:hAnsiTheme="minorEastAsia"/>
          <w:szCs w:val="21"/>
        </w:rPr>
        <w:t>。</w:t>
      </w:r>
      <w:r>
        <w:rPr>
          <w:rFonts w:cs="Times New Roman" w:asciiTheme="minorEastAsia" w:hAnsiTheme="minorEastAsia"/>
          <w:szCs w:val="21"/>
        </w:rPr>
        <w:t>具有一定</w:t>
      </w:r>
      <w:r>
        <w:rPr>
          <w:rFonts w:hint="eastAsia" w:cs="Times New Roman" w:asciiTheme="minorEastAsia" w:hAnsiTheme="minorEastAsia"/>
          <w:szCs w:val="21"/>
        </w:rPr>
        <w:t>的人文社会科学</w:t>
      </w:r>
      <w:r>
        <w:rPr>
          <w:rFonts w:cs="Times New Roman" w:asciiTheme="minorEastAsia" w:hAnsiTheme="minorEastAsia"/>
          <w:szCs w:val="21"/>
        </w:rPr>
        <w:t>基本知识。</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3．</w:t>
      </w:r>
      <w:r>
        <w:rPr>
          <w:rFonts w:hint="eastAsia" w:cs="Times New Roman" w:asciiTheme="minorEastAsia" w:hAnsiTheme="minorEastAsia"/>
          <w:szCs w:val="21"/>
        </w:rPr>
        <w:t>具备主动获取知识的意识和能力，能综合运用护理学理论知识和研究手段，开展科学研究。</w:t>
      </w:r>
      <w:r>
        <w:rPr>
          <w:rFonts w:cs="Times New Roman" w:asciiTheme="minorEastAsia" w:hAnsiTheme="minorEastAsia"/>
          <w:szCs w:val="21"/>
        </w:rPr>
        <w:t>具有</w:t>
      </w:r>
      <w:r>
        <w:rPr>
          <w:rFonts w:hint="eastAsia" w:cs="Times New Roman" w:asciiTheme="minorEastAsia" w:hAnsiTheme="minorEastAsia"/>
          <w:szCs w:val="21"/>
        </w:rPr>
        <w:t>科学</w:t>
      </w:r>
      <w:r>
        <w:rPr>
          <w:rFonts w:cs="Times New Roman" w:asciiTheme="minorEastAsia" w:hAnsiTheme="minorEastAsia"/>
          <w:szCs w:val="21"/>
        </w:rPr>
        <w:t>逻辑思维</w:t>
      </w:r>
      <w:r>
        <w:rPr>
          <w:rFonts w:hint="eastAsia" w:cs="Times New Roman" w:asciiTheme="minorEastAsia" w:hAnsiTheme="minorEastAsia"/>
          <w:szCs w:val="21"/>
        </w:rPr>
        <w:t>、批判思维和较高</w:t>
      </w:r>
      <w:r>
        <w:rPr>
          <w:rFonts w:cs="Times New Roman" w:asciiTheme="minorEastAsia" w:hAnsiTheme="minorEastAsia"/>
          <w:szCs w:val="21"/>
        </w:rPr>
        <w:t>的创新能力，</w:t>
      </w:r>
      <w:r>
        <w:rPr>
          <w:rFonts w:hint="eastAsia" w:cs="Times New Roman" w:asciiTheme="minorEastAsia" w:hAnsiTheme="minorEastAsia"/>
          <w:szCs w:val="21"/>
        </w:rPr>
        <w:t>能够独立从事护理学及相关领域科学研究工作。具有较强的语言交流和文字表达能力。</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4</w:t>
      </w:r>
      <w:r>
        <w:rPr>
          <w:rFonts w:cs="Times New Roman" w:asciiTheme="minorEastAsia" w:hAnsiTheme="minorEastAsia"/>
          <w:szCs w:val="21"/>
        </w:rPr>
        <w:t xml:space="preserve">. </w:t>
      </w:r>
      <w:r>
        <w:rPr>
          <w:rFonts w:hint="eastAsia" w:cs="Times New Roman" w:asciiTheme="minorEastAsia" w:hAnsiTheme="minorEastAsia"/>
          <w:szCs w:val="21"/>
        </w:rPr>
        <w:t>具有强烈的社会责任感和良好的团队合作精神。能够运用其他学科的前沿知识和先进技术，开展临床护理交叉融合性的科学研究。具有较强管理沟通和教学能力，能够有效利用各种资源提高工作效率。</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07" w:name="_Toc520822690"/>
      <w:bookmarkStart w:id="508" w:name="_Toc519846470"/>
      <w:r>
        <w:rPr>
          <w:rFonts w:ascii="黑体" w:hAnsi="黑体" w:eastAsia="黑体"/>
          <w:sz w:val="24"/>
          <w:szCs w:val="24"/>
        </w:rPr>
        <w:t>二、研究方向</w:t>
      </w:r>
      <w:bookmarkEnd w:id="507"/>
      <w:bookmarkEnd w:id="508"/>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1．精神心理护理；</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．护理教育与管理；</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3</w:t>
      </w:r>
      <w:r>
        <w:rPr>
          <w:rFonts w:hint="eastAsia" w:ascii="Times New Roman" w:hAnsi="Times New Roman" w:cs="Times New Roman"/>
          <w:szCs w:val="21"/>
        </w:rPr>
        <w:t>．妇儿护理；</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．老年与慢性病护理；</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Times New Roman" w:hAnsi="Times New Roman" w:cs="Times New Roman"/>
          <w:szCs w:val="21"/>
        </w:rPr>
      </w:pPr>
      <w:r>
        <w:rPr>
          <w:rFonts w:hint="eastAsia" w:ascii="Times New Roman" w:hAnsi="Times New Roman" w:cs="Times New Roman"/>
          <w:szCs w:val="21"/>
        </w:rPr>
        <w:t>5．智慧护理（护理+人工智能+大数据）。</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09" w:name="_Toc519846471"/>
      <w:bookmarkStart w:id="510" w:name="_Toc520822691"/>
      <w:r>
        <w:rPr>
          <w:rFonts w:ascii="黑体" w:hAnsi="黑体" w:eastAsia="黑体"/>
          <w:sz w:val="24"/>
          <w:szCs w:val="24"/>
        </w:rPr>
        <w:t>三、学习年限</w:t>
      </w:r>
      <w:bookmarkEnd w:id="509"/>
      <w:bookmarkEnd w:id="510"/>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kern w:val="0"/>
          <w:szCs w:val="21"/>
        </w:rPr>
      </w:pPr>
      <w:r>
        <w:rPr>
          <w:rFonts w:cs="Times New Roman" w:asciiTheme="minorEastAsia" w:hAnsiTheme="minorEastAsia"/>
          <w:szCs w:val="21"/>
        </w:rPr>
        <w:t>以硕博连读方式进入贯通式培养体系的学生（以下简称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硕博连读生</w:t>
      </w:r>
      <w:r>
        <w:rPr>
          <w:rFonts w:hint="eastAsia" w:cs="Times New Roman" w:asciiTheme="minorEastAsia" w:hAnsiTheme="minorEastAsia"/>
          <w:szCs w:val="21"/>
        </w:rPr>
        <w:t>”</w:t>
      </w:r>
      <w:r>
        <w:rPr>
          <w:rFonts w:cs="Times New Roman" w:asciiTheme="minorEastAsia" w:hAnsiTheme="minorEastAsia"/>
          <w:szCs w:val="21"/>
        </w:rPr>
        <w:t>），在博士培养阶段的学习年限为</w:t>
      </w:r>
      <w:r>
        <w:rPr>
          <w:rFonts w:ascii="Times New Roman" w:hAnsi="Times New Roman" w:cs="Times New Roman"/>
          <w:szCs w:val="21"/>
        </w:rPr>
        <w:t>3</w:t>
      </w:r>
      <w:r>
        <w:rPr>
          <w:rFonts w:hint="eastAsia" w:ascii="Times New Roman" w:hAnsi="Times New Roman" w:cs="Times New Roman"/>
          <w:szCs w:val="21"/>
        </w:rPr>
        <w:t>-</w:t>
      </w:r>
      <w:r>
        <w:rPr>
          <w:rFonts w:ascii="Times New Roman" w:hAnsi="Times New Roman" w:cs="Times New Roman"/>
          <w:szCs w:val="21"/>
        </w:rPr>
        <w:t>5</w:t>
      </w:r>
      <w:r>
        <w:rPr>
          <w:rFonts w:cs="Times New Roman" w:asciiTheme="minorEastAsia" w:hAnsiTheme="minorEastAsia"/>
          <w:szCs w:val="21"/>
        </w:rPr>
        <w:t>年；以直攻博方式进入贯通式培养体系的学生（以下简称</w:t>
      </w:r>
      <w:r>
        <w:rPr>
          <w:rFonts w:hint="eastAsia" w:cs="Times New Roman" w:asciiTheme="minorEastAsia" w:hAnsiTheme="minorEastAsia"/>
          <w:szCs w:val="21"/>
        </w:rPr>
        <w:t>“</w:t>
      </w:r>
      <w:r>
        <w:rPr>
          <w:rFonts w:cs="Times New Roman" w:asciiTheme="minorEastAsia" w:hAnsiTheme="minorEastAsia"/>
          <w:szCs w:val="21"/>
        </w:rPr>
        <w:t>直博生</w:t>
      </w:r>
      <w:r>
        <w:rPr>
          <w:rFonts w:hint="eastAsia" w:cs="Times New Roman" w:asciiTheme="minorEastAsia" w:hAnsiTheme="minorEastAsia"/>
          <w:szCs w:val="21"/>
        </w:rPr>
        <w:t>”</w:t>
      </w:r>
      <w:r>
        <w:rPr>
          <w:rFonts w:cs="Times New Roman" w:asciiTheme="minorEastAsia" w:hAnsiTheme="minorEastAsia"/>
          <w:szCs w:val="21"/>
        </w:rPr>
        <w:t>），学习年限为</w:t>
      </w:r>
      <w:r>
        <w:rPr>
          <w:rFonts w:ascii="Times New Roman" w:hAnsi="Times New Roman" w:cs="Times New Roman"/>
          <w:szCs w:val="21"/>
        </w:rPr>
        <w:t>4</w:t>
      </w:r>
      <w:r>
        <w:rPr>
          <w:rFonts w:hint="eastAsia" w:ascii="Times New Roman" w:hAnsi="Times New Roman" w:cs="Times New Roman"/>
          <w:szCs w:val="21"/>
        </w:rPr>
        <w:t>-</w:t>
      </w:r>
      <w:r>
        <w:rPr>
          <w:rFonts w:ascii="Times New Roman" w:hAnsi="Times New Roman" w:cs="Times New Roman"/>
          <w:szCs w:val="21"/>
        </w:rPr>
        <w:t>6</w:t>
      </w:r>
      <w:r>
        <w:rPr>
          <w:rFonts w:cs="Times New Roman" w:asciiTheme="minorEastAsia" w:hAnsiTheme="minorEastAsia"/>
          <w:szCs w:val="21"/>
        </w:rPr>
        <w:t>年</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11" w:name="_Toc519846472"/>
      <w:bookmarkStart w:id="512" w:name="_Toc520822692"/>
      <w:r>
        <w:rPr>
          <w:rFonts w:ascii="黑体" w:hAnsi="黑体" w:eastAsia="黑体"/>
          <w:sz w:val="24"/>
          <w:szCs w:val="24"/>
        </w:rPr>
        <w:t>四、培养方式</w:t>
      </w:r>
      <w:bookmarkEnd w:id="511"/>
      <w:bookmarkEnd w:id="512"/>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以立德树人为根本任务，实现硕博贯通的培养方式，具体的培养方式是：</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导师小组联合指导，导师负责制。各系、中心应成立以博士生导师为主5人指导小组及课题小组的有关成员，按照硕博连读生培养计划的要求，制订培养计划</w:t>
      </w:r>
      <w:r>
        <w:rPr>
          <w:rFonts w:hint="eastAsia" w:cs="Times New Roman" w:asciiTheme="minorEastAsia" w:hAnsiTheme="minorEastAsia"/>
          <w:szCs w:val="21"/>
        </w:rPr>
        <w:t>，</w:t>
      </w:r>
      <w:r>
        <w:rPr>
          <w:rFonts w:cs="Times New Roman" w:asciiTheme="minorEastAsia" w:hAnsiTheme="minorEastAsia"/>
          <w:szCs w:val="21"/>
        </w:rPr>
        <w:t>共同协助搞好贯通式研究生的培养工作。</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w:t>
      </w:r>
      <w:r>
        <w:rPr>
          <w:rFonts w:hint="eastAsia" w:cs="Times New Roman" w:asciiTheme="minorEastAsia" w:hAnsiTheme="minorEastAsia"/>
          <w:szCs w:val="21"/>
        </w:rPr>
        <w:t>。</w:t>
      </w:r>
      <w:r>
        <w:rPr>
          <w:rFonts w:cs="Times New Roman" w:asciiTheme="minorEastAsia" w:hAnsiTheme="minorEastAsia"/>
          <w:szCs w:val="21"/>
        </w:rPr>
        <w:t>课程包括本专业的基础和前沿课程</w:t>
      </w:r>
      <w:r>
        <w:rPr>
          <w:rFonts w:hint="eastAsia" w:cs="Times New Roman" w:asciiTheme="minorEastAsia" w:hAnsiTheme="minorEastAsia"/>
          <w:szCs w:val="21"/>
        </w:rPr>
        <w:t>，以</w:t>
      </w:r>
      <w:r>
        <w:rPr>
          <w:rFonts w:cs="Times New Roman" w:asciiTheme="minorEastAsia" w:hAnsiTheme="minorEastAsia"/>
          <w:szCs w:val="21"/>
        </w:rPr>
        <w:t>培养学生开展研究工作的必备知识和技术</w:t>
      </w:r>
      <w:r>
        <w:rPr>
          <w:rFonts w:hint="eastAsia" w:cs="Times New Roman" w:asciiTheme="minorEastAsia" w:hAnsiTheme="minorEastAsia"/>
          <w:szCs w:val="21"/>
        </w:rPr>
        <w:t>。</w:t>
      </w:r>
      <w:r>
        <w:rPr>
          <w:rFonts w:cs="Times New Roman" w:asciiTheme="minorEastAsia" w:hAnsiTheme="minorEastAsia"/>
          <w:szCs w:val="21"/>
        </w:rPr>
        <w:t>可采用上课、学术报告、国际交流、讨论等方式。</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积极鼓励学生参加会议、讲座等，开展丰富多彩的科研活动，营造浓郁的科研氛围，提升学生的科研兴趣，增强学生解决重大科学问题的动力。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ascii="Times New Roman" w:hAnsi="Times New Roman" w:cs="Times New Roman"/>
          <w:szCs w:val="21"/>
        </w:rPr>
        <w:t>通过课题组、院系的科研汇报会、文献阅读会、小组讨论会，个别指导等形式，逐步强化学生的</w:t>
      </w:r>
      <w:r>
        <w:rPr>
          <w:rFonts w:cs="Times New Roman" w:asciiTheme="minorEastAsia" w:hAnsiTheme="minorEastAsia"/>
          <w:szCs w:val="21"/>
        </w:rPr>
        <w:t>科研创新能力。</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加强培养期间的过程管理，第一学年学习专业基础理论与基本</w:t>
      </w:r>
      <w:r>
        <w:rPr>
          <w:rFonts w:hint="eastAsia" w:cs="Times New Roman" w:asciiTheme="minorEastAsia" w:hAnsiTheme="minorEastAsia"/>
          <w:szCs w:val="21"/>
        </w:rPr>
        <w:t>研究</w:t>
      </w:r>
      <w:r>
        <w:rPr>
          <w:rFonts w:cs="Times New Roman" w:asciiTheme="minorEastAsia" w:hAnsiTheme="minorEastAsia"/>
          <w:szCs w:val="21"/>
        </w:rPr>
        <w:t>方法，掌握进行科研所必需的基本技能并写出文献综述。从第二年开始在导师指导下进入课题研究和学位论文准备阶段。硕博连读生，硕士阶段第二学年内完成博士资格考核，在进入博士阶段第二学年起至第三学年末完成博士中期考核；直博生，第二学年内完成博士资格审核，自第三学年起至第四学年末完成博士中期考核</w:t>
      </w:r>
      <w:r>
        <w:rPr>
          <w:rFonts w:hint="eastAsia" w:cs="Times New Roman" w:asciiTheme="minorEastAsia" w:hAnsiTheme="minorEastAsia"/>
          <w:szCs w:val="21"/>
        </w:rPr>
        <w:t>。</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13" w:name="_Toc520822693"/>
      <w:bookmarkStart w:id="514" w:name="_Toc519846473"/>
      <w:r>
        <w:rPr>
          <w:rFonts w:ascii="黑体" w:hAnsi="黑体" w:eastAsia="黑体"/>
          <w:sz w:val="24"/>
          <w:szCs w:val="24"/>
        </w:rPr>
        <w:t>五、课程学习及学分设置</w:t>
      </w:r>
      <w:bookmarkEnd w:id="513"/>
      <w:bookmarkEnd w:id="514"/>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本学科学术型硕博贯通式培养方案共需修满44学分，其中课程学习27学分，必修环节</w:t>
      </w:r>
      <w:r>
        <w:rPr>
          <w:rFonts w:cs="Times New Roman" w:asciiTheme="minorEastAsia" w:hAnsiTheme="minorEastAsia"/>
          <w:szCs w:val="21"/>
        </w:rPr>
        <w:t>17学分</w:t>
      </w:r>
      <w:r>
        <w:rPr>
          <w:rFonts w:hint="eastAsia" w:cs="Times New Roman" w:asciiTheme="minorEastAsia" w:hAnsiTheme="minorEastAsia"/>
          <w:szCs w:val="21"/>
        </w:rPr>
        <w:t>。</w:t>
      </w:r>
      <w:r>
        <w:rPr>
          <w:rFonts w:cs="Times New Roman" w:asciiTheme="minorEastAsia" w:hAnsiTheme="minorEastAsia"/>
          <w:szCs w:val="21"/>
        </w:rPr>
        <w:t>课程学习包括：学位课1</w:t>
      </w:r>
      <w:r>
        <w:rPr>
          <w:rFonts w:hint="eastAsia" w:cs="Times New Roman" w:asciiTheme="minorEastAsia" w:hAnsiTheme="minorEastAsia"/>
          <w:szCs w:val="21"/>
        </w:rPr>
        <w:t>9</w:t>
      </w:r>
      <w:r>
        <w:rPr>
          <w:rFonts w:cs="Times New Roman" w:asciiTheme="minorEastAsia" w:hAnsiTheme="minorEastAsia"/>
          <w:szCs w:val="21"/>
        </w:rPr>
        <w:t>学分，选修课</w:t>
      </w:r>
      <w:r>
        <w:rPr>
          <w:rFonts w:hint="eastAsia" w:cs="Times New Roman" w:asciiTheme="minorEastAsia" w:hAnsiTheme="minorEastAsia"/>
          <w:szCs w:val="21"/>
        </w:rPr>
        <w:t>8</w:t>
      </w:r>
      <w:r>
        <w:rPr>
          <w:rFonts w:cs="Times New Roman" w:asciiTheme="minorEastAsia" w:hAnsiTheme="minorEastAsia"/>
          <w:szCs w:val="21"/>
        </w:rPr>
        <w:t>学分。学位课包括公共学位课7学分（思政课</w:t>
      </w:r>
      <w:r>
        <w:rPr>
          <w:rFonts w:hint="eastAsia" w:cs="Times New Roman" w:asciiTheme="minorEastAsia" w:hAnsiTheme="minorEastAsia"/>
          <w:szCs w:val="21"/>
        </w:rPr>
        <w:t>5</w:t>
      </w:r>
      <w:r>
        <w:rPr>
          <w:rFonts w:cs="Times New Roman" w:asciiTheme="minorEastAsia" w:hAnsiTheme="minorEastAsia"/>
          <w:szCs w:val="21"/>
        </w:rPr>
        <w:t>学分，外语课2学分），</w:t>
      </w:r>
      <w:r>
        <w:rPr>
          <w:rFonts w:hint="eastAsia" w:cs="Times New Roman" w:asciiTheme="minorEastAsia" w:hAnsiTheme="minorEastAsia"/>
          <w:szCs w:val="21"/>
        </w:rPr>
        <w:t>学科</w:t>
      </w:r>
      <w:r>
        <w:rPr>
          <w:rFonts w:cs="Times New Roman" w:asciiTheme="minorEastAsia" w:hAnsiTheme="minorEastAsia"/>
          <w:szCs w:val="21"/>
        </w:rPr>
        <w:t>学位课</w:t>
      </w:r>
      <w:r>
        <w:rPr>
          <w:rFonts w:hint="eastAsia" w:cs="Times New Roman" w:asciiTheme="minorEastAsia" w:hAnsiTheme="minorEastAsia"/>
          <w:szCs w:val="21"/>
        </w:rPr>
        <w:t>12</w:t>
      </w:r>
      <w:r>
        <w:rPr>
          <w:rFonts w:cs="Times New Roman" w:asciiTheme="minorEastAsia" w:hAnsiTheme="minorEastAsia"/>
          <w:szCs w:val="21"/>
        </w:rPr>
        <w:t>学分</w:t>
      </w:r>
      <w:r>
        <w:rPr>
          <w:rFonts w:hint="eastAsia" w:cs="Times New Roman" w:asciiTheme="minorEastAsia" w:hAnsiTheme="minorEastAsia"/>
          <w:szCs w:val="21"/>
        </w:rPr>
        <w:t>。</w:t>
      </w:r>
    </w:p>
    <w:tbl>
      <w:tblPr>
        <w:tblStyle w:val="37"/>
        <w:tblW w:w="4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574"/>
        <w:gridCol w:w="952"/>
        <w:gridCol w:w="1404"/>
        <w:gridCol w:w="2464"/>
        <w:gridCol w:w="642"/>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83"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课程类型</w:t>
            </w: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序号</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hint="eastAsia" w:ascii="Times New Roman" w:hAnsi="Times New Roman" w:cs="Times New Roman"/>
                <w:b/>
                <w:bCs/>
                <w:szCs w:val="21"/>
              </w:rPr>
              <w:t>课程编号</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统一编码</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课程名称</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学分</w:t>
            </w:r>
          </w:p>
        </w:tc>
        <w:tc>
          <w:tcPr>
            <w:tcW w:w="76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Cs/>
                <w:szCs w:val="21"/>
              </w:rPr>
            </w:pPr>
            <w:r>
              <w:rPr>
                <w:rFonts w:ascii="Times New Roman" w:hAnsi="Times New Roman" w:cs="Times New Roman"/>
                <w:bCs/>
                <w:szCs w:val="21"/>
              </w:rPr>
              <w:t>公共学位课</w:t>
            </w: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141003</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MLMD6003</w:t>
            </w:r>
            <w:r>
              <w:rPr>
                <w:rFonts w:hint="eastAsia" w:cs="Times New Roman" w:asciiTheme="minorEastAsia" w:hAnsiTheme="minorEastAsia"/>
                <w:szCs w:val="21"/>
              </w:rPr>
              <w:t>14</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hint="eastAsia" w:ascii="Times New Roman" w:hAnsi="Times New Roman" w:cs="Times New Roman"/>
                <w:szCs w:val="21"/>
              </w:rPr>
              <w:t>新时代</w:t>
            </w:r>
            <w:r>
              <w:rPr>
                <w:rFonts w:ascii="Times New Roman" w:hAnsi="Times New Roman" w:cs="Times New Roman"/>
                <w:szCs w:val="21"/>
              </w:rPr>
              <w:t>中国特色社会主义理论与实践</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szCs w:val="21"/>
              </w:rPr>
            </w:pP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5学分</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141005</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PHLS6001</w:t>
            </w:r>
            <w:r>
              <w:rPr>
                <w:rFonts w:hint="eastAsia" w:cs="Times New Roman" w:asciiTheme="minorEastAsia" w:hAnsiTheme="minorEastAsia"/>
                <w:szCs w:val="21"/>
              </w:rPr>
              <w:t>14</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自然辩证法</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12106</w:t>
            </w:r>
            <w:r>
              <w:rPr>
                <w:rFonts w:hint="eastAsia" w:cs="Times New Roman" w:asciiTheme="minorEastAsia" w:hAnsiTheme="minorEastAsia"/>
                <w:szCs w:val="21"/>
              </w:rPr>
              <w:t>7</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ENGL602112</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cs="Times New Roman"/>
                <w:szCs w:val="21"/>
              </w:rPr>
            </w:pPr>
            <w:r>
              <w:rPr>
                <w:rFonts w:hint="eastAsia" w:ascii="Times New Roman" w:hAnsi="Times New Roman" w:cs="Times New Roman"/>
                <w:szCs w:val="21"/>
              </w:rPr>
              <w:t>学术英语二</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141006</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MLMD6001</w:t>
            </w:r>
            <w:r>
              <w:rPr>
                <w:rFonts w:hint="eastAsia" w:cs="Times New Roman" w:asciiTheme="minorEastAsia" w:hAnsiTheme="minorEastAsia"/>
                <w:szCs w:val="21"/>
              </w:rPr>
              <w:t>14</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中国马克思主义与当代</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pacing w:val="-4"/>
                <w:szCs w:val="21"/>
              </w:rPr>
            </w:pPr>
            <w:r>
              <w:rPr>
                <w:rFonts w:ascii="Times New Roman" w:hAnsi="Times New Roman" w:cs="Times New Roman"/>
                <w:szCs w:val="21"/>
              </w:rPr>
              <w:t>进</w:t>
            </w:r>
            <w:r>
              <w:rPr>
                <w:rFonts w:ascii="Times New Roman" w:hAnsi="Times New Roman" w:cs="Times New Roman"/>
                <w:spacing w:val="-4"/>
                <w:szCs w:val="21"/>
              </w:rPr>
              <w:t>入博士培养阶段后必选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r>
              <w:rPr>
                <w:rFonts w:hint="eastAsia" w:ascii="宋体" w:hAnsi="宋体" w:eastAsia="宋体" w:cs="宋体"/>
                <w:szCs w:val="21"/>
              </w:rPr>
              <w:t>学科</w:t>
            </w:r>
            <w:r>
              <w:rPr>
                <w:rFonts w:ascii="宋体" w:hAnsi="宋体" w:eastAsia="宋体" w:cs="宋体"/>
                <w:szCs w:val="21"/>
              </w:rPr>
              <w:t>学位课</w:t>
            </w: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cs="Times New Roman" w:asciiTheme="minorEastAsia" w:hAnsiTheme="minorEastAsia"/>
                <w:szCs w:val="21"/>
              </w:rPr>
              <w:t>152050</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PUBH6107</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医学统计学</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12学分</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152044</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PUBH6101</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临床流行病学</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152196</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NURS6105</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护理学研究方法</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152062</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NURS6102</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护理理论</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152107</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NURS7101</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护理学(2)</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eastAsia="宋体" w:cs="宋体"/>
                <w:szCs w:val="21"/>
              </w:rPr>
            </w:pPr>
            <w:r>
              <w:rPr>
                <w:rFonts w:hint="eastAsia" w:ascii="宋体" w:hAnsi="宋体" w:eastAsia="宋体" w:cs="宋体"/>
                <w:szCs w:val="21"/>
              </w:rPr>
              <w:t>学科</w:t>
            </w:r>
            <w:r>
              <w:rPr>
                <w:rFonts w:ascii="宋体" w:hAnsi="宋体" w:eastAsia="宋体" w:cs="宋体"/>
                <w:szCs w:val="21"/>
              </w:rPr>
              <w:t>选修课</w:t>
            </w: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cs="Times New Roman" w:asciiTheme="minorEastAsia" w:hAnsiTheme="minorEastAsia"/>
                <w:szCs w:val="21"/>
              </w:rPr>
              <w:t>152075</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BASM6117</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医学科学研究导论</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I类选修课</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152184</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NURS6106</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护理学发展前沿</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152182</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NURS6502</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循证护理学</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cs="Times New Roman" w:asciiTheme="minorEastAsia" w:hAnsiTheme="minorEastAsia"/>
                <w:szCs w:val="21"/>
              </w:rPr>
              <w:t>152185</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NURS6107</w:t>
            </w:r>
            <w:r>
              <w:rPr>
                <w:rFonts w:hint="eastAsia" w:cs="Times New Roman" w:asciiTheme="minorEastAsia" w:hAnsiTheme="minorEastAsia"/>
                <w:szCs w:val="21"/>
              </w:rPr>
              <w:t>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cs="Times New Roman"/>
                <w:szCs w:val="21"/>
              </w:rPr>
              <w:t>护理哲理与理论构建</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eastAsia="宋体" w:cs="宋体"/>
                <w:szCs w:val="21"/>
              </w:rPr>
            </w:pPr>
            <w:r>
              <w:rPr>
                <w:rFonts w:hint="eastAsia" w:ascii="宋体" w:hAnsi="宋体" w:eastAsia="宋体" w:cs="宋体"/>
                <w:szCs w:val="21"/>
              </w:rPr>
              <w:t>其他</w:t>
            </w:r>
            <w:r>
              <w:rPr>
                <w:rFonts w:ascii="宋体" w:hAnsi="宋体" w:eastAsia="宋体" w:cs="宋体"/>
                <w:szCs w:val="21"/>
              </w:rPr>
              <w:t>选修课</w:t>
            </w: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宋体" w:hAnsi="宋体" w:eastAsia="宋体" w:cs="Times New Roman"/>
                <w:szCs w:val="21"/>
              </w:rPr>
            </w:pPr>
            <w:r>
              <w:rPr>
                <w:rFonts w:ascii="宋体" w:hAnsi="宋体" w:eastAsia="宋体" w:cs="Times New Roman"/>
                <w:szCs w:val="21"/>
              </w:rPr>
              <w:t>BASM612615</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768"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II类选修</w:t>
            </w:r>
          </w:p>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Times New Roman"/>
                <w:szCs w:val="21"/>
              </w:rPr>
            </w:pPr>
            <w:r>
              <w:rPr>
                <w:rFonts w:ascii="Times New Roman" w:hAnsi="Times New Roman" w:cs="Times New Roman"/>
                <w:szCs w:val="21"/>
              </w:rPr>
              <w:t>≥4学分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eastAsia="宋体" w:cs="宋体"/>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377"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宋体" w:hAnsi="宋体" w:eastAsia="宋体" w:cs="宋体"/>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w:t>
            </w:r>
          </w:p>
        </w:tc>
        <w:tc>
          <w:tcPr>
            <w:tcW w:w="1448" w:type="pc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textAlignment w:val="auto"/>
              <w:rPr>
                <w:rFonts w:ascii="Times New Roman" w:hAnsi="Times New Roman" w:cs="Times New Roman"/>
                <w:szCs w:val="21"/>
              </w:rPr>
            </w:pPr>
            <w:r>
              <w:rPr>
                <w:rFonts w:ascii="Times New Roman" w:hAnsi="Times New Roman" w:eastAsia="宋体" w:cs="Times New Roman"/>
                <w:szCs w:val="21"/>
              </w:rPr>
              <w:t>研究生课程目录上选修</w:t>
            </w:r>
          </w:p>
        </w:tc>
        <w:tc>
          <w:tcPr>
            <w:tcW w:w="377"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eastAsia="宋体" w:cs="宋体"/>
                <w:szCs w:val="21"/>
              </w:rPr>
            </w:pPr>
            <w:r>
              <w:rPr>
                <w:rFonts w:hint="eastAsia" w:ascii="宋体" w:hAnsi="宋体" w:eastAsia="宋体" w:cs="宋体"/>
                <w:szCs w:val="21"/>
              </w:rPr>
              <w:t>必修</w:t>
            </w:r>
            <w:r>
              <w:rPr>
                <w:rFonts w:ascii="宋体" w:hAnsi="宋体" w:eastAsia="宋体" w:cs="宋体"/>
                <w:szCs w:val="21"/>
              </w:rPr>
              <w:t>环节</w:t>
            </w: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001999</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BXHJ8003</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学术活动（讲座）博</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cs="Times New Roman"/>
                <w:szCs w:val="21"/>
              </w:rPr>
            </w:pPr>
            <w:r>
              <w:rPr>
                <w:rFonts w:ascii="Times New Roman" w:hAnsi="Times New Roman" w:cs="Times New Roman"/>
                <w:szCs w:val="21"/>
              </w:rPr>
              <w:t>2（硕1）</w:t>
            </w:r>
          </w:p>
        </w:tc>
        <w:tc>
          <w:tcPr>
            <w:tcW w:w="768" w:type="pct"/>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17学分</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社会实践</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cs="Times New Roman"/>
                <w:szCs w:val="21"/>
              </w:rPr>
            </w:pPr>
            <w:r>
              <w:rPr>
                <w:rFonts w:ascii="Times New Roman" w:hAnsi="Times New Roman" w:cs="Times New Roman"/>
                <w:szCs w:val="21"/>
              </w:rPr>
              <w:t>1（硕1）</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3</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001972</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BXHJ8007</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两助一辅</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4</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001995</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BXHJ8002</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基金撰写</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5</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001970</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BXHJ8009</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国际化交流</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1</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6</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cs="Times New Roman" w:asciiTheme="minorEastAsia" w:hAnsiTheme="minorEastAsia"/>
                <w:szCs w:val="21"/>
              </w:rPr>
              <w:t>001986</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BXHJ8004</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开题报告（博）</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2（硕1）</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7</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001994</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BXHJ8001</w:t>
            </w:r>
            <w:r>
              <w:rPr>
                <w:rFonts w:hint="eastAsia" w:cs="Times New Roman" w:asciiTheme="minorEastAsia" w:hAnsiTheme="minorEastAsia"/>
                <w:szCs w:val="21"/>
              </w:rPr>
              <w:t>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中期考核（博）</w:t>
            </w:r>
          </w:p>
        </w:tc>
        <w:tc>
          <w:tcPr>
            <w:tcW w:w="37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textAlignment w:val="auto"/>
              <w:rPr>
                <w:rFonts w:ascii="Times New Roman" w:hAnsi="Times New Roman" w:cs="Times New Roman"/>
                <w:szCs w:val="21"/>
              </w:rPr>
            </w:pPr>
            <w:r>
              <w:rPr>
                <w:rFonts w:ascii="Times New Roman" w:hAnsi="Times New Roman" w:cs="Times New Roman"/>
                <w:szCs w:val="21"/>
              </w:rPr>
              <w:t>6（硕3）</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8</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001971</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cs="Times New Roman" w:asciiTheme="minorEastAsia" w:hAnsiTheme="minorEastAsia"/>
                <w:szCs w:val="21"/>
              </w:rPr>
              <w:t>INFT600499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ascii="Times New Roman" w:hAnsi="Times New Roman" w:cs="Times New Roman"/>
                <w:szCs w:val="21"/>
              </w:rPr>
              <w:t>文献阅读</w:t>
            </w:r>
          </w:p>
        </w:tc>
        <w:tc>
          <w:tcPr>
            <w:tcW w:w="377"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ascii="Times New Roman" w:hAnsi="Times New Roman" w:cs="Times New Roman"/>
                <w:szCs w:val="21"/>
              </w:rPr>
              <w:t>2</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9</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ascii="Times New Roman" w:hAnsi="Times New Roman" w:cs="Times New Roman"/>
                <w:szCs w:val="21"/>
              </w:rPr>
            </w:pPr>
            <w:r>
              <w:rPr>
                <w:rFonts w:hint="eastAsia" w:cs="Times New Roman" w:asciiTheme="minorEastAsia" w:hAnsiTheme="minorEastAsia"/>
                <w:szCs w:val="21"/>
              </w:rPr>
              <w:t>劳动教育</w:t>
            </w:r>
          </w:p>
        </w:tc>
        <w:tc>
          <w:tcPr>
            <w:tcW w:w="377"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10</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377"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3"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b/>
                <w:bCs/>
                <w:szCs w:val="21"/>
              </w:rPr>
            </w:pPr>
          </w:p>
        </w:tc>
        <w:tc>
          <w:tcPr>
            <w:tcW w:w="337"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11</w:t>
            </w:r>
          </w:p>
        </w:tc>
        <w:tc>
          <w:tcPr>
            <w:tcW w:w="559"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25" w:type="pct"/>
            <w:tcMar>
              <w:left w:w="57" w:type="dxa"/>
              <w:right w:w="57" w:type="dxa"/>
            </w:tcMar>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448"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377" w:type="pct"/>
            <w:tcMar>
              <w:left w:w="57" w:type="dxa"/>
              <w:right w:w="57" w:type="dxa"/>
            </w:tcMar>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768" w:type="pct"/>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Times New Roman" w:hAnsi="Times New Roman" w:cs="Times New Roman"/>
                <w:szCs w:val="21"/>
              </w:rPr>
            </w:pPr>
          </w:p>
        </w:tc>
      </w:tr>
      <w:bookmarkEnd w:id="49"/>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bookmarkStart w:id="515" w:name="_Toc327973320"/>
      <w:bookmarkStart w:id="516" w:name="_Toc278294914"/>
      <w:bookmarkStart w:id="517" w:name="_Toc45890746"/>
      <w:bookmarkStart w:id="518" w:name="_Toc12440057"/>
      <w:bookmarkStart w:id="519" w:name="_Toc422409400"/>
      <w:bookmarkStart w:id="520" w:name="_Toc487802534"/>
      <w:bookmarkStart w:id="521" w:name="_Toc520822697"/>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硕博贯通</w:t>
      </w:r>
      <w:r>
        <w:rPr>
          <w:rFonts w:ascii="Times New Roman" w:hAnsi="Times New Roman" w:eastAsia="宋体" w:cs="Times New Roman"/>
          <w:szCs w:val="21"/>
        </w:rPr>
        <w:t>研究生学术活动（讲座）分为必听讲座和选听讲座。必听讲座为</w:t>
      </w:r>
      <w:r>
        <w:rPr>
          <w:rFonts w:cs="Times New Roman" w:asciiTheme="minorEastAsia" w:hAnsiTheme="minorEastAsia"/>
          <w:szCs w:val="21"/>
        </w:rPr>
        <w:t>“科学道德与学风建设”</w:t>
      </w:r>
      <w:r>
        <w:rPr>
          <w:rFonts w:ascii="Times New Roman" w:hAnsi="Times New Roman" w:eastAsia="宋体" w:cs="Times New Roman"/>
          <w:szCs w:val="21"/>
        </w:rPr>
        <w:t>；选听讲座包括与学科紧密相关</w:t>
      </w:r>
      <w:r>
        <w:rPr>
          <w:rFonts w:cs="Times New Roman" w:asciiTheme="minorEastAsia" w:hAnsiTheme="minorEastAsia"/>
          <w:szCs w:val="21"/>
        </w:rPr>
        <w:t>的“学</w:t>
      </w:r>
      <w:r>
        <w:rPr>
          <w:rFonts w:ascii="Times New Roman" w:hAnsi="Times New Roman" w:eastAsia="宋体" w:cs="Times New Roman"/>
          <w:szCs w:val="21"/>
        </w:rPr>
        <w:t>科前沿系列专题</w:t>
      </w:r>
      <w:r>
        <w:rPr>
          <w:rFonts w:cs="Times New Roman" w:asciiTheme="minorEastAsia" w:hAnsiTheme="minorEastAsia"/>
          <w:szCs w:val="21"/>
        </w:rPr>
        <w:t>讲座”（</w:t>
      </w:r>
      <w:r>
        <w:rPr>
          <w:rFonts w:ascii="Times New Roman" w:hAnsi="Times New Roman" w:eastAsia="宋体" w:cs="Times New Roman"/>
          <w:szCs w:val="21"/>
        </w:rPr>
        <w:t>由各二级学科组织若干教授对本学科前沿知识进行讲座，每个讲座由5个以上讲座组成）一个系列和在全校范围内选听</w:t>
      </w:r>
      <w:r>
        <w:rPr>
          <w:rFonts w:cs="Times New Roman" w:asciiTheme="minorEastAsia" w:hAnsiTheme="minorEastAsia"/>
          <w:szCs w:val="21"/>
        </w:rPr>
        <w:t>“学术讲座”</w:t>
      </w:r>
      <w:r>
        <w:rPr>
          <w:rFonts w:ascii="Times New Roman" w:hAnsi="Times New Roman" w:eastAsia="宋体" w:cs="Times New Roman"/>
          <w:szCs w:val="21"/>
        </w:rPr>
        <w:t>1次，自己公开讲座1次，完成后记2学分</w:t>
      </w:r>
      <w:r>
        <w:rPr>
          <w:rFonts w:hint="eastAsia" w:ascii="Times New Roman" w:hAnsi="Times New Roman" w:eastAsia="宋体" w:cs="Times New Roman"/>
          <w:szCs w:val="21"/>
        </w:rPr>
        <w:t>。</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两助一辅</w:t>
      </w:r>
      <w:r>
        <w:rPr>
          <w:rFonts w:hint="eastAsia" w:cs="Times New Roman" w:asciiTheme="minorEastAsia" w:hAnsiTheme="minorEastAsia"/>
          <w:szCs w:val="21"/>
        </w:rPr>
        <w:t>”</w:t>
      </w:r>
      <w:r>
        <w:rPr>
          <w:rFonts w:cs="Times New Roman" w:asciiTheme="minorEastAsia" w:hAnsiTheme="minorEastAsia"/>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全日制博士研究生在培养过程中必须完成至少一个标准岗位的助教、助管或辅导员工作。该环节纳入学分管理，通过后记</w:t>
      </w:r>
      <w:r>
        <w:rPr>
          <w:rFonts w:ascii="Times New Roman" w:hAnsi="Times New Roman" w:cs="Times New Roman"/>
          <w:szCs w:val="21"/>
        </w:rPr>
        <w:t>2</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kern w:val="0"/>
          <w:szCs w:val="21"/>
        </w:rPr>
      </w:pPr>
      <w:r>
        <w:rPr>
          <w:rFonts w:hint="eastAsia" w:ascii="Times New Roman" w:hAnsi="Times New Roman" w:eastAsia="宋体" w:cs="Times New Roman"/>
          <w:szCs w:val="21"/>
        </w:rPr>
        <w:t>硕博贯通</w:t>
      </w:r>
      <w:r>
        <w:rPr>
          <w:rFonts w:cs="Times New Roman" w:asciiTheme="minorEastAsia" w:hAnsiTheme="minorEastAsia"/>
          <w:szCs w:val="21"/>
        </w:rPr>
        <w:t>研究生在学习期间，须在导师指导下，完成一项国家科研基金申请书的撰写，培养博士生申请科研项目的能力，导师同意通过后，记</w:t>
      </w:r>
      <w:r>
        <w:rPr>
          <w:rFonts w:ascii="Times New Roman" w:hAnsi="Times New Roman" w:cs="Times New Roman"/>
          <w:szCs w:val="21"/>
        </w:rPr>
        <w:t>1</w:t>
      </w:r>
      <w:r>
        <w:rPr>
          <w:rFonts w:cs="Times New Roman" w:asciiTheme="minorEastAsia" w:hAnsiTheme="minorEastAsia"/>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5</w:t>
      </w:r>
      <w:r>
        <w:rPr>
          <w:rFonts w:hint="eastAsia" w:ascii="Times New Roman" w:hAnsi="Times New Roman" w:eastAsia="宋体" w:cs="Times New Roman"/>
          <w:b/>
          <w:bCs/>
          <w:szCs w:val="21"/>
        </w:rPr>
        <w:t>．</w:t>
      </w:r>
      <w:r>
        <w:rPr>
          <w:rFonts w:ascii="Times New Roman" w:hAnsi="Times New Roman" w:eastAsia="宋体" w:cs="Times New Roman"/>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kern w:val="0"/>
          <w:szCs w:val="21"/>
        </w:rPr>
        <w:t>立足于培养</w:t>
      </w:r>
      <w:r>
        <w:rPr>
          <w:rFonts w:hint="eastAsia" w:ascii="Times New Roman" w:hAnsi="Times New Roman" w:eastAsia="宋体" w:cs="Times New Roman"/>
          <w:szCs w:val="21"/>
        </w:rPr>
        <w:t>硕博贯通</w:t>
      </w:r>
      <w:r>
        <w:rPr>
          <w:rFonts w:cs="Times New Roman" w:asciiTheme="minorEastAsia" w:hAnsiTheme="minorEastAsia"/>
          <w:kern w:val="0"/>
          <w:szCs w:val="21"/>
        </w:rPr>
        <w:t>研究生的全球化视野，</w:t>
      </w:r>
      <w:r>
        <w:rPr>
          <w:rFonts w:cs="Times New Roman" w:asciiTheme="minorEastAsia" w:hAnsiTheme="minorEastAsia"/>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cs="Times New Roman" w:asciiTheme="minorEastAsia" w:hAnsiTheme="minorEastAsia"/>
          <w:szCs w:val="21"/>
        </w:rPr>
        <w:t>）</w:t>
      </w:r>
      <w:r>
        <w:rPr>
          <w:rFonts w:hint="eastAsia" w:ascii="Times New Roman" w:hAnsi="Times New Roman" w:cs="Times New Roman"/>
          <w:szCs w:val="21"/>
        </w:rPr>
        <w:t>CSC</w:t>
      </w:r>
      <w:r>
        <w:rPr>
          <w:rFonts w:hint="eastAsia" w:cs="Times New Roman" w:asciiTheme="minorEastAsia" w:hAnsiTheme="minorEastAsia"/>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2</w:t>
      </w:r>
      <w:r>
        <w:rPr>
          <w:rFonts w:cs="Times New Roman" w:asciiTheme="minorEastAsia" w:hAnsiTheme="minorEastAsia"/>
          <w:szCs w:val="21"/>
        </w:rPr>
        <w:t>）</w:t>
      </w:r>
      <w:r>
        <w:rPr>
          <w:rFonts w:hint="eastAsia" w:cs="Times New Roman" w:asciiTheme="minorEastAsia" w:hAnsiTheme="minorEastAsia"/>
          <w:szCs w:val="21"/>
        </w:rPr>
        <w:t>与国（境）外</w:t>
      </w:r>
      <w:r>
        <w:rPr>
          <w:rFonts w:cs="Times New Roman" w:asciiTheme="minorEastAsia" w:hAnsiTheme="minorEastAsia"/>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3</w:t>
      </w:r>
      <w:r>
        <w:rPr>
          <w:rFonts w:cs="Times New Roman" w:asciiTheme="minorEastAsia" w:hAnsiTheme="minorEastAsia"/>
          <w:szCs w:val="21"/>
        </w:rPr>
        <w:t>）</w:t>
      </w:r>
      <w:r>
        <w:rPr>
          <w:rFonts w:hint="eastAsia" w:cs="Times New Roman" w:asciiTheme="minorEastAsia" w:hAnsiTheme="minorEastAsia"/>
          <w:szCs w:val="21"/>
        </w:rPr>
        <w:t>国（境）外</w:t>
      </w:r>
      <w:r>
        <w:rPr>
          <w:rFonts w:cs="Times New Roman" w:asciiTheme="minorEastAsia" w:hAnsiTheme="minorEastAsia"/>
          <w:szCs w:val="21"/>
        </w:rPr>
        <w:t>短期出</w:t>
      </w:r>
      <w:r>
        <w:rPr>
          <w:rFonts w:hint="eastAsia" w:cs="Times New Roman" w:asciiTheme="minorEastAsia" w:hAnsiTheme="minorEastAsia"/>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4</w:t>
      </w:r>
      <w:r>
        <w:rPr>
          <w:rFonts w:cs="Times New Roman" w:asciiTheme="minorEastAsia" w:hAnsiTheme="minorEastAsia"/>
          <w:szCs w:val="21"/>
        </w:rPr>
        <w:t>）国内外举办的</w:t>
      </w:r>
      <w:r>
        <w:rPr>
          <w:rFonts w:hint="eastAsia" w:cs="Times New Roman" w:asciiTheme="minorEastAsia" w:hAnsiTheme="minorEastAsia"/>
          <w:szCs w:val="21"/>
        </w:rPr>
        <w:t>高水平</w:t>
      </w:r>
      <w:r>
        <w:rPr>
          <w:rFonts w:cs="Times New Roman" w:asciiTheme="minorEastAsia" w:hAnsiTheme="minorEastAsia"/>
          <w:szCs w:val="21"/>
        </w:rPr>
        <w:t>国际</w:t>
      </w:r>
      <w:r>
        <w:rPr>
          <w:rFonts w:hint="eastAsia" w:cs="Times New Roman" w:asciiTheme="minorEastAsia" w:hAnsiTheme="minorEastAsia"/>
          <w:szCs w:val="21"/>
        </w:rPr>
        <w:t>学术</w:t>
      </w:r>
      <w:r>
        <w:rPr>
          <w:rFonts w:cs="Times New Roman" w:asciiTheme="minorEastAsia" w:hAnsiTheme="minorEastAsia"/>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5</w:t>
      </w:r>
      <w:r>
        <w:rPr>
          <w:rFonts w:ascii="Times New Roman" w:hAnsi="Times New Roman" w:cs="Times New Roman"/>
          <w:szCs w:val="21"/>
        </w:rPr>
        <w:t>）</w:t>
      </w:r>
      <w:r>
        <w:rPr>
          <w:rFonts w:hint="eastAsia" w:cs="Times New Roman" w:asciiTheme="minorEastAsia" w:hAnsiTheme="minorEastAsia"/>
          <w:szCs w:val="21"/>
        </w:rPr>
        <w:t>选修国外高校全英文在线课程（</w:t>
      </w:r>
      <w:r>
        <w:rPr>
          <w:rFonts w:hint="eastAsia" w:ascii="Times New Roman" w:hAnsi="Times New Roman" w:cs="Times New Roman"/>
          <w:szCs w:val="21"/>
        </w:rPr>
        <w:t>MOOC</w:t>
      </w:r>
      <w:r>
        <w:rPr>
          <w:rFonts w:hint="eastAsia" w:cs="Times New Roman" w:asciiTheme="minorEastAsia" w:hAnsiTheme="minorEastAsia"/>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ascii="Times New Roman" w:hAnsi="Times New Roman" w:cs="Times New Roman"/>
          <w:szCs w:val="21"/>
        </w:rPr>
        <w:t>6</w:t>
      </w:r>
      <w:r>
        <w:rPr>
          <w:rFonts w:cs="Times New Roman" w:asciiTheme="minorEastAsia" w:hAnsiTheme="minorEastAsia"/>
          <w:szCs w:val="21"/>
        </w:rPr>
        <w:t>）</w:t>
      </w:r>
      <w:r>
        <w:rPr>
          <w:rFonts w:hint="eastAsia" w:cs="Times New Roman" w:asciiTheme="minorEastAsia" w:hAnsiTheme="minorEastAsia"/>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6．文献</w:t>
      </w:r>
      <w:r>
        <w:rPr>
          <w:rFonts w:ascii="Times New Roman" w:hAnsi="Times New Roman" w:eastAsia="宋体" w:cs="Times New Roman"/>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w:t>
      </w:r>
      <w:r>
        <w:rPr>
          <w:rFonts w:ascii="Times New Roman" w:hAnsi="Times New Roman" w:eastAsia="宋体" w:cs="Times New Roman"/>
          <w:szCs w:val="21"/>
        </w:rPr>
        <w:t>在第</w:t>
      </w:r>
      <w:r>
        <w:rPr>
          <w:rFonts w:hint="eastAsia" w:ascii="Times New Roman" w:hAnsi="Times New Roman" w:eastAsia="宋体" w:cs="Times New Roman"/>
          <w:szCs w:val="21"/>
        </w:rPr>
        <w:t>三</w:t>
      </w:r>
      <w:r>
        <w:rPr>
          <w:rFonts w:ascii="Times New Roman" w:hAnsi="Times New Roman" w:eastAsia="宋体" w:cs="Times New Roman"/>
          <w:szCs w:val="21"/>
        </w:rPr>
        <w:t>学</w:t>
      </w:r>
      <w:r>
        <w:rPr>
          <w:rFonts w:hint="eastAsia" w:ascii="Times New Roman" w:hAnsi="Times New Roman" w:eastAsia="宋体" w:cs="Times New Roman"/>
          <w:szCs w:val="21"/>
        </w:rPr>
        <w:t>期</w:t>
      </w:r>
      <w:r>
        <w:rPr>
          <w:rFonts w:ascii="Times New Roman" w:hAnsi="Times New Roman" w:eastAsia="宋体" w:cs="Times New Roman"/>
          <w:szCs w:val="21"/>
        </w:rPr>
        <w:t>完成</w:t>
      </w:r>
      <w:r>
        <w:rPr>
          <w:rFonts w:hint="eastAsia" w:ascii="Times New Roman" w:hAnsi="Times New Roman" w:eastAsia="宋体" w:cs="Times New Roman"/>
          <w:szCs w:val="21"/>
        </w:rPr>
        <w:t>文献阅读</w:t>
      </w:r>
      <w:r>
        <w:rPr>
          <w:rFonts w:ascii="Times New Roman" w:hAnsi="Times New Roman" w:eastAsia="宋体" w:cs="Times New Roman"/>
          <w:szCs w:val="21"/>
        </w:rPr>
        <w:t>考核</w:t>
      </w:r>
      <w:r>
        <w:rPr>
          <w:rFonts w:hint="eastAsia" w:ascii="Times New Roman" w:hAnsi="Times New Roman" w:eastAsia="宋体" w:cs="Times New Roman"/>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文献阅读是引领研究生特别是博士生夯实学术根基、迅速进入学科专业研究领域和培养研究生科研素养的重要手段，是课程知识扩展和补充的重要方式。学生入学后</w:t>
      </w:r>
      <w:r>
        <w:rPr>
          <w:rFonts w:ascii="Times New Roman" w:hAnsi="Times New Roman" w:eastAsia="宋体" w:cs="Times New Roman"/>
          <w:szCs w:val="21"/>
        </w:rPr>
        <w:t>结合学科发展和论文研究方向，在导师指导下阅读国内外文献资料。</w:t>
      </w:r>
      <w:r>
        <w:rPr>
          <w:rFonts w:hint="eastAsia" w:ascii="Times New Roman" w:hAnsi="Times New Roman" w:eastAsia="宋体" w:cs="Times New Roman"/>
          <w:szCs w:val="21"/>
        </w:rPr>
        <w:t>考核形式采用提交文献综述形式（要求字数不少于</w:t>
      </w:r>
      <w:r>
        <w:rPr>
          <w:rFonts w:ascii="Times New Roman" w:hAnsi="Times New Roman" w:eastAsia="宋体" w:cs="Times New Roman"/>
          <w:szCs w:val="21"/>
        </w:rPr>
        <w:t>5000</w:t>
      </w:r>
      <w:r>
        <w:rPr>
          <w:rFonts w:hint="eastAsia" w:ascii="Times New Roman" w:hAnsi="Times New Roman" w:eastAsia="宋体" w:cs="Times New Roman"/>
          <w:szCs w:val="21"/>
        </w:rPr>
        <w:t>字，参考文献应包含中文文献和外文文献，综述文献不少于</w:t>
      </w:r>
      <w:r>
        <w:rPr>
          <w:rFonts w:ascii="Times New Roman" w:hAnsi="Times New Roman" w:eastAsia="宋体" w:cs="Times New Roman"/>
          <w:szCs w:val="21"/>
        </w:rPr>
        <w:t>60</w:t>
      </w:r>
      <w:r>
        <w:rPr>
          <w:rFonts w:hint="eastAsia" w:ascii="Times New Roman" w:hAnsi="Times New Roman" w:eastAsia="宋体" w:cs="Times New Roman"/>
          <w:szCs w:val="21"/>
        </w:rPr>
        <w:t>篇），导师签字确认后提交，学院组织评审专家对综述报告的选题、格式、内容以及书面表达能力等进行评审，审核通过者，记</w:t>
      </w:r>
      <w:r>
        <w:rPr>
          <w:rFonts w:ascii="Times New Roman" w:hAnsi="Times New Roman" w:eastAsia="宋体" w:cs="Times New Roman"/>
          <w:szCs w:val="21"/>
        </w:rPr>
        <w:t>2</w:t>
      </w:r>
      <w:r>
        <w:rPr>
          <w:rFonts w:hint="eastAsia" w:ascii="Times New Roman" w:hAnsi="Times New Roman" w:eastAsia="宋体" w:cs="Times New Roman"/>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文献阅读考核需在博士生中期考核前完成考核。</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7</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硕博连读生，硕士阶段第二学年内完成博士资格考核，在进入博士阶段第一学年内完成开题报告；直博生，在第二学年内完成开题报告。</w:t>
      </w:r>
      <w:r>
        <w:rPr>
          <w:rFonts w:hint="eastAsia" w:cs="Times New Roman" w:asciiTheme="minorEastAsia" w:hAnsiTheme="minorEastAsia"/>
          <w:szCs w:val="21"/>
        </w:rPr>
        <w:t>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8</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9</w:t>
      </w:r>
      <w:r>
        <w:rPr>
          <w:rFonts w:hint="eastAsia" w:ascii="Times New Roman" w:hAnsi="Times New Roman" w:eastAsia="宋体" w:cs="Times New Roman"/>
          <w:b/>
          <w:bCs/>
          <w:szCs w:val="21"/>
        </w:rPr>
        <w:t>．</w:t>
      </w:r>
      <w:r>
        <w:rPr>
          <w:rFonts w:ascii="Times New Roman" w:hAnsi="Times New Roman" w:eastAsia="宋体" w:cs="Times New Roman"/>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预答辩中提出的问题，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对于未获得通过和</w:t>
      </w:r>
      <w:r>
        <w:rPr>
          <w:rFonts w:cs="Times New Roman" w:asciiTheme="minorEastAsia" w:hAnsiTheme="minorEastAsia"/>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cs="Times New Roman" w:asciiTheme="minorEastAsia" w:hAnsiTheme="minorEastAsia"/>
          <w:b/>
          <w:bCs/>
          <w:szCs w:val="21"/>
        </w:rPr>
      </w:pPr>
      <w:r>
        <w:rPr>
          <w:rFonts w:cs="Times New Roman" w:asciiTheme="minorEastAsia" w:hAnsiTheme="minorEastAsia"/>
          <w:b/>
          <w:bCs/>
          <w:szCs w:val="21"/>
        </w:rPr>
        <w:t>10.体育、美育、劳动教育</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11</w:t>
      </w:r>
      <w:r>
        <w:rPr>
          <w:rFonts w:hint="eastAsia" w:ascii="Times New Roman" w:hAnsi="Times New Roman" w:eastAsia="宋体" w:cs="Times New Roman"/>
          <w:b/>
          <w:bCs/>
          <w:szCs w:val="21"/>
        </w:rPr>
        <w:t>．</w:t>
      </w:r>
      <w:r>
        <w:rPr>
          <w:rFonts w:ascii="Times New Roman" w:hAnsi="Times New Roman" w:eastAsia="宋体" w:cs="Times New Roman"/>
          <w:b/>
          <w:bCs/>
          <w:szCs w:val="21"/>
        </w:rPr>
        <w:t>学术论文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硕博贯通研究生</w:t>
      </w:r>
      <w:r>
        <w:rPr>
          <w:rFonts w:cs="Times New Roman" w:asciiTheme="minorEastAsia" w:hAnsiTheme="minorEastAsia"/>
          <w:szCs w:val="21"/>
        </w:rPr>
        <w:t>应在导师的指导下，根据研究方向确定研究课题，课题需结合国民经济发展需求和学科发展趋势，具有前瞻性和理论价值，达到本学科前沿，博士研究生应独立完成具有一定学术水平和价值的学位论文。论文答辩</w:t>
      </w:r>
      <w:r>
        <w:rPr>
          <w:rFonts w:hint="eastAsia" w:cs="Times New Roman" w:asciiTheme="minorEastAsia" w:hAnsiTheme="minorEastAsia"/>
          <w:szCs w:val="21"/>
        </w:rPr>
        <w:t>具体参照</w:t>
      </w:r>
      <w:r>
        <w:rPr>
          <w:rFonts w:cs="Times New Roman" w:asciiTheme="minorEastAsia" w:hAnsiTheme="minorEastAsia"/>
          <w:szCs w:val="21"/>
        </w:rPr>
        <w:t>《西安交通大学学位授予工作暂行办法》（西交研〔2003〕14号）执行。</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、分流机制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cs="Times New Roman" w:asciiTheme="minorEastAsia" w:hAnsiTheme="minorEastAsia"/>
          <w:bCs/>
          <w:szCs w:val="21"/>
        </w:rPr>
      </w:pPr>
      <w:r>
        <w:rPr>
          <w:rFonts w:cs="Times New Roman" w:asciiTheme="minorEastAsia" w:hAnsiTheme="minorEastAsia"/>
          <w:bCs/>
          <w:szCs w:val="21"/>
        </w:rPr>
        <w:t>硕博连读生未通过博士资格考核或审核的，按硕士研究生进行培养，最长年限为三学年；直博生未通过博士中期考核或因其他原因需停止按博士培养而转回硕士培养的，需在半年之内完成硕士培养要求，申请硕士毕业和学位。</w:t>
      </w:r>
    </w:p>
    <w:p>
      <w:pPr>
        <w:keepNext w:val="0"/>
        <w:keepLines w:val="0"/>
        <w:pageBreakBefore w:val="0"/>
        <w:widowControl w:val="0"/>
        <w:kinsoku/>
        <w:wordWrap/>
        <w:overflowPunct/>
        <w:topLinePunct w:val="0"/>
        <w:autoSpaceDE/>
        <w:autoSpaceDN/>
        <w:bidi w:val="0"/>
        <w:spacing w:before="120" w:beforeLines="50" w:after="120" w:afterLines="50" w:line="300" w:lineRule="auto"/>
        <w:ind w:firstLine="420" w:firstLineChars="200"/>
        <w:textAlignment w:val="auto"/>
        <w:rPr>
          <w:rFonts w:cs="Times New Roman" w:asciiTheme="minorEastAsia" w:hAnsiTheme="minorEastAsia"/>
          <w:szCs w:val="21"/>
        </w:rPr>
      </w:pPr>
      <w:r>
        <w:rPr>
          <w:rFonts w:cs="Times New Roman" w:asciiTheme="minorEastAsia" w:hAnsiTheme="minorEastAsia"/>
          <w:bCs/>
          <w:szCs w:val="21"/>
        </w:rPr>
        <w:t>硕博贯通研究生申请硕士学位的</w:t>
      </w:r>
      <w:r>
        <w:rPr>
          <w:rFonts w:hint="eastAsia" w:cs="Times New Roman" w:asciiTheme="minorEastAsia" w:hAnsiTheme="minorEastAsia"/>
          <w:bCs/>
          <w:szCs w:val="21"/>
        </w:rPr>
        <w:t>需修满29学分</w:t>
      </w:r>
      <w:r>
        <w:rPr>
          <w:rFonts w:cs="Times New Roman" w:asciiTheme="minorEastAsia" w:hAnsiTheme="minorEastAsia"/>
          <w:bCs/>
          <w:szCs w:val="21"/>
        </w:rPr>
        <w:t>。</w:t>
      </w:r>
      <w:r>
        <w:rPr>
          <w:rFonts w:hint="eastAsia" w:cs="Times New Roman" w:asciiTheme="minorEastAsia" w:hAnsiTheme="minorEastAsia"/>
          <w:bCs/>
          <w:szCs w:val="21"/>
        </w:rPr>
        <w:t>其中课程学习23学分</w:t>
      </w:r>
      <w:r>
        <w:rPr>
          <w:rFonts w:cs="Times New Roman" w:asciiTheme="minorEastAsia" w:hAnsiTheme="minorEastAsia"/>
          <w:bCs/>
          <w:szCs w:val="21"/>
        </w:rPr>
        <w:t>、必修环节</w:t>
      </w:r>
      <w:r>
        <w:rPr>
          <w:rFonts w:hint="eastAsia" w:cs="Times New Roman" w:asciiTheme="minorEastAsia" w:hAnsiTheme="minorEastAsia"/>
          <w:bCs/>
          <w:szCs w:val="21"/>
        </w:rPr>
        <w:t>6学分。</w:t>
      </w:r>
    </w:p>
    <w:p>
      <w:pPr>
        <w:pStyle w:val="3"/>
        <w:spacing w:before="340" w:after="340" w:line="240" w:lineRule="auto"/>
        <w:jc w:val="center"/>
        <w:rPr>
          <w:b w:val="0"/>
          <w:sz w:val="28"/>
          <w:szCs w:val="28"/>
        </w:rPr>
      </w:pPr>
      <w:bookmarkStart w:id="522" w:name="_Toc110427517"/>
      <w:r>
        <w:rPr>
          <w:b w:val="0"/>
          <w:sz w:val="28"/>
          <w:szCs w:val="28"/>
        </w:rPr>
        <w:t>（</w:t>
      </w:r>
      <w:r>
        <w:rPr>
          <w:rFonts w:hint="eastAsia"/>
          <w:b w:val="0"/>
          <w:sz w:val="28"/>
          <w:szCs w:val="28"/>
        </w:rPr>
        <w:t>三</w:t>
      </w:r>
      <w:r>
        <w:rPr>
          <w:b w:val="0"/>
          <w:sz w:val="28"/>
          <w:szCs w:val="28"/>
        </w:rPr>
        <w:t>）硕士</w:t>
      </w:r>
      <w:r>
        <w:rPr>
          <w:rFonts w:hint="eastAsia"/>
          <w:b w:val="0"/>
          <w:sz w:val="28"/>
          <w:szCs w:val="28"/>
        </w:rPr>
        <w:t>研究生</w:t>
      </w:r>
      <w:r>
        <w:rPr>
          <w:b w:val="0"/>
          <w:sz w:val="28"/>
          <w:szCs w:val="28"/>
        </w:rPr>
        <w:t>培养方案</w:t>
      </w:r>
      <w:bookmarkEnd w:id="515"/>
      <w:bookmarkEnd w:id="516"/>
      <w:bookmarkEnd w:id="517"/>
      <w:bookmarkEnd w:id="518"/>
      <w:bookmarkEnd w:id="519"/>
      <w:bookmarkEnd w:id="520"/>
      <w:bookmarkEnd w:id="521"/>
      <w:bookmarkEnd w:id="522"/>
    </w:p>
    <w:p>
      <w:pPr>
        <w:spacing w:before="360" w:after="360" w:line="240" w:lineRule="auto"/>
        <w:jc w:val="center"/>
        <w:rPr>
          <w:rFonts w:ascii="楷体_GB2312" w:eastAsia="楷体_GB2312" w:cs="Times New Roman"/>
          <w:sz w:val="28"/>
          <w:szCs w:val="28"/>
        </w:rPr>
      </w:pPr>
      <w:bookmarkStart w:id="523" w:name="_Toc278294915"/>
      <w:r>
        <w:rPr>
          <w:rFonts w:hint="eastAsia" w:ascii="楷体_GB2312" w:hAnsi="Times New Roman" w:eastAsia="楷体_GB2312" w:cs="Times New Roman"/>
          <w:sz w:val="28"/>
          <w:szCs w:val="28"/>
        </w:rPr>
        <w:t>★</w:t>
      </w:r>
      <w:r>
        <w:rPr>
          <w:rFonts w:ascii="楷体_GB2312" w:hAnsi="Times New Roman" w:eastAsia="楷体_GB2312" w:cs="Times New Roman"/>
          <w:sz w:val="28"/>
          <w:szCs w:val="28"/>
        </w:rPr>
        <w:t>口腔医学（1003）攻读硕士学位（学术型）研究生培养方案</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bookmarkStart w:id="524" w:name="_Toc534657640"/>
      <w:bookmarkStart w:id="525" w:name="_Toc487802544"/>
      <w:bookmarkStart w:id="526" w:name="_Toc519846478"/>
      <w:bookmarkStart w:id="527" w:name="_Toc391994487"/>
      <w:bookmarkStart w:id="528" w:name="_Toc422988861"/>
      <w:bookmarkStart w:id="529" w:name="_Toc391973377"/>
      <w:bookmarkStart w:id="530" w:name="_Toc534577309"/>
      <w:bookmarkStart w:id="531" w:name="_Toc392754256"/>
      <w:bookmarkStart w:id="532" w:name="_Toc422842537"/>
      <w:bookmarkStart w:id="533" w:name="_Toc520822698"/>
      <w:bookmarkStart w:id="534" w:name="_Toc423012062"/>
      <w:r>
        <w:rPr>
          <w:rFonts w:ascii="黑体" w:hAnsi="黑体" w:eastAsia="黑体"/>
          <w:sz w:val="24"/>
          <w:szCs w:val="24"/>
        </w:rPr>
        <w:t>一、培养目标</w:t>
      </w:r>
      <w:bookmarkEnd w:id="524"/>
      <w:bookmarkEnd w:id="525"/>
      <w:bookmarkEnd w:id="526"/>
      <w:bookmarkEnd w:id="527"/>
      <w:bookmarkEnd w:id="528"/>
      <w:bookmarkEnd w:id="529"/>
      <w:bookmarkEnd w:id="530"/>
      <w:bookmarkEnd w:id="531"/>
      <w:bookmarkEnd w:id="532"/>
      <w:bookmarkEnd w:id="533"/>
      <w:bookmarkEnd w:id="534"/>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秉承“扎根西部、服务国家、区域引领、世界一流”的办学定位，口腔医学硕士研究生的培养目标为：面向口腔医学教育和研究的前沿需求，以科研创新能力培养为主，坚持德智体美劳全面发展，培养造就具有强烈德才兼备的高层次口腔医学创新型人才。</w:t>
      </w:r>
      <w:r>
        <w:rPr>
          <w:rFonts w:ascii="Times New Roman" w:hAnsi="Times New Roman" w:eastAsia="宋体" w:cs="Times New Roman"/>
          <w:szCs w:val="21"/>
        </w:rPr>
        <w:t>具体要求是：</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热爱祖国，遵纪守法，</w:t>
      </w:r>
      <w:r>
        <w:rPr>
          <w:rFonts w:ascii="Times New Roman" w:hAnsi="Times New Roman" w:eastAsia="宋体" w:cs="Times New Roman"/>
          <w:szCs w:val="21"/>
        </w:rPr>
        <w:t>品德良好，</w:t>
      </w:r>
      <w:r>
        <w:rPr>
          <w:rFonts w:hint="eastAsia" w:ascii="Times New Roman" w:hAnsi="Times New Roman" w:eastAsia="宋体" w:cs="Times New Roman"/>
          <w:szCs w:val="21"/>
        </w:rPr>
        <w:t>开拓进取，努力创新，</w:t>
      </w:r>
      <w:r>
        <w:rPr>
          <w:rFonts w:ascii="Times New Roman" w:hAnsi="Times New Roman" w:eastAsia="宋体" w:cs="Times New Roman"/>
          <w:szCs w:val="21"/>
        </w:rPr>
        <w:t>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2．掌握本学科</w:t>
      </w:r>
      <w:r>
        <w:rPr>
          <w:rFonts w:hint="eastAsia" w:ascii="Times New Roman" w:hAnsi="Times New Roman" w:eastAsia="宋体" w:cs="Times New Roman"/>
          <w:szCs w:val="21"/>
        </w:rPr>
        <w:t>坚实的基础理论</w:t>
      </w:r>
      <w:r>
        <w:rPr>
          <w:rFonts w:ascii="Times New Roman" w:hAnsi="Times New Roman" w:eastAsia="宋体" w:cs="Times New Roman"/>
          <w:szCs w:val="21"/>
        </w:rPr>
        <w:t>和系统的专业知识</w:t>
      </w:r>
      <w:r>
        <w:rPr>
          <w:rFonts w:hint="eastAsia" w:ascii="Times New Roman" w:hAnsi="Times New Roman" w:eastAsia="宋体" w:cs="Times New Roman"/>
          <w:szCs w:val="21"/>
        </w:rPr>
        <w:t>，了解所在口腔医学领域的前沿。</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w:t>
      </w:r>
      <w:r>
        <w:rPr>
          <w:rFonts w:ascii="Times New Roman" w:hAnsi="Times New Roman" w:eastAsia="宋体" w:cs="Times New Roman"/>
          <w:szCs w:val="21"/>
        </w:rPr>
        <w:t>具备较强的研究能力，能够从事本学科</w:t>
      </w:r>
      <w:r>
        <w:rPr>
          <w:rFonts w:hint="eastAsia" w:ascii="Times New Roman" w:hAnsi="Times New Roman" w:eastAsia="宋体" w:cs="Times New Roman"/>
          <w:szCs w:val="21"/>
        </w:rPr>
        <w:t>的</w:t>
      </w:r>
      <w:r>
        <w:rPr>
          <w:rFonts w:ascii="Times New Roman" w:hAnsi="Times New Roman" w:eastAsia="宋体" w:cs="Times New Roman"/>
          <w:szCs w:val="21"/>
        </w:rPr>
        <w:t>科学研究工作</w:t>
      </w:r>
      <w:r>
        <w:rPr>
          <w:rFonts w:hint="eastAsia" w:ascii="Times New Roman" w:hAnsi="Times New Roman" w:eastAsia="宋体" w:cs="Times New Roman"/>
          <w:szCs w:val="21"/>
        </w:rPr>
        <w:t>。</w:t>
      </w:r>
      <w:r>
        <w:rPr>
          <w:rFonts w:ascii="Times New Roman" w:hAnsi="Times New Roman" w:eastAsia="宋体" w:cs="Times New Roman"/>
          <w:szCs w:val="21"/>
        </w:rPr>
        <w:t>能熟练掌握一门外语，阅读本专业的外文书刊等</w:t>
      </w:r>
      <w:r>
        <w:rPr>
          <w:rFonts w:hint="eastAsia" w:ascii="Times New Roman" w:hAnsi="Times New Roman" w:eastAsia="宋体" w:cs="Times New Roman"/>
          <w:szCs w:val="21"/>
        </w:rPr>
        <w:t>，具有应用外语开展学术研究和学术交流的能力。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4．具有良好的医学职业精神，</w:t>
      </w:r>
      <w:r>
        <w:rPr>
          <w:rFonts w:ascii="Times New Roman" w:hAnsi="Times New Roman" w:eastAsia="宋体" w:cs="Times New Roman"/>
          <w:szCs w:val="21"/>
        </w:rPr>
        <w:t>较好的语言、文字表达能力，能独</w:t>
      </w:r>
      <w:r>
        <w:rPr>
          <w:rFonts w:hint="eastAsia" w:ascii="Times New Roman" w:hAnsi="Times New Roman" w:eastAsia="宋体" w:cs="Times New Roman"/>
          <w:szCs w:val="21"/>
        </w:rPr>
        <w:t>力胜任本专业的医疗、教学和研究工作。</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bookmarkStart w:id="535" w:name="_Toc534657641"/>
      <w:bookmarkStart w:id="536" w:name="_Toc392754257"/>
      <w:bookmarkStart w:id="537" w:name="_Toc422842538"/>
      <w:bookmarkStart w:id="538" w:name="_Toc422988862"/>
      <w:bookmarkStart w:id="539" w:name="_Toc520822699"/>
      <w:bookmarkStart w:id="540" w:name="_Toc391994488"/>
      <w:bookmarkStart w:id="541" w:name="_Toc519846479"/>
      <w:bookmarkStart w:id="542" w:name="_Toc391973378"/>
      <w:bookmarkStart w:id="543" w:name="_Toc423012063"/>
      <w:bookmarkStart w:id="544" w:name="_Toc487802545"/>
      <w:bookmarkStart w:id="545" w:name="_Toc534577310"/>
      <w:r>
        <w:rPr>
          <w:rFonts w:ascii="黑体" w:hAnsi="黑体" w:eastAsia="黑体"/>
          <w:sz w:val="24"/>
          <w:szCs w:val="24"/>
        </w:rPr>
        <w:t>二、研究方向</w:t>
      </w:r>
      <w:bookmarkEnd w:id="535"/>
      <w:bookmarkEnd w:id="536"/>
      <w:bookmarkEnd w:id="537"/>
      <w:bookmarkEnd w:id="538"/>
      <w:bookmarkEnd w:id="539"/>
      <w:bookmarkEnd w:id="540"/>
      <w:bookmarkEnd w:id="541"/>
      <w:bookmarkEnd w:id="542"/>
      <w:bookmarkEnd w:id="543"/>
      <w:bookmarkEnd w:id="544"/>
      <w:bookmarkEnd w:id="545"/>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1．口腔临床医学；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2．口腔基础医学。</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bookmarkStart w:id="546" w:name="_Toc422988863"/>
      <w:bookmarkStart w:id="547" w:name="_Toc487802546"/>
      <w:bookmarkStart w:id="548" w:name="_Toc391994489"/>
      <w:bookmarkStart w:id="549" w:name="_Toc520822700"/>
      <w:bookmarkStart w:id="550" w:name="_Toc423012064"/>
      <w:bookmarkStart w:id="551" w:name="_Toc391973379"/>
      <w:bookmarkStart w:id="552" w:name="_Toc534577311"/>
      <w:bookmarkStart w:id="553" w:name="_Toc392754258"/>
      <w:bookmarkStart w:id="554" w:name="_Toc534657642"/>
      <w:bookmarkStart w:id="555" w:name="_Toc519846480"/>
      <w:r>
        <w:rPr>
          <w:rFonts w:ascii="黑体" w:hAnsi="黑体" w:eastAsia="黑体"/>
          <w:sz w:val="24"/>
          <w:szCs w:val="24"/>
        </w:rPr>
        <w:t>三、学习年限</w:t>
      </w:r>
      <w:bookmarkEnd w:id="546"/>
      <w:bookmarkEnd w:id="547"/>
      <w:bookmarkEnd w:id="548"/>
      <w:bookmarkEnd w:id="549"/>
      <w:bookmarkEnd w:id="550"/>
      <w:bookmarkEnd w:id="551"/>
      <w:bookmarkEnd w:id="552"/>
      <w:bookmarkEnd w:id="553"/>
      <w:bookmarkEnd w:id="554"/>
      <w:bookmarkEnd w:id="555"/>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bCs/>
          <w:szCs w:val="20"/>
        </w:rPr>
      </w:pPr>
      <w:r>
        <w:rPr>
          <w:rFonts w:ascii="Times New Roman" w:hAnsi="Times New Roman" w:eastAsia="宋体" w:cs="Times New Roman"/>
          <w:bCs/>
          <w:szCs w:val="20"/>
        </w:rPr>
        <w:t>本学科硕士研究生在校的学习年限为3年。第一学年学习专业基础理论，掌握进行科研所必需的基本技能并尽可能写出文献综述。第二、三学</w:t>
      </w:r>
      <w:r>
        <w:rPr>
          <w:rFonts w:hint="eastAsia" w:ascii="Times New Roman" w:hAnsi="Times New Roman" w:eastAsia="宋体" w:cs="Times New Roman"/>
          <w:bCs/>
          <w:szCs w:val="20"/>
        </w:rPr>
        <w:t>年</w:t>
      </w:r>
      <w:r>
        <w:rPr>
          <w:rFonts w:ascii="Times New Roman" w:hAnsi="Times New Roman" w:eastAsia="宋体" w:cs="Times New Roman"/>
          <w:bCs/>
          <w:szCs w:val="20"/>
        </w:rPr>
        <w:t>学习查阅文献，与导师共同商定具体研究课题，进行科</w:t>
      </w:r>
      <w:r>
        <w:rPr>
          <w:rFonts w:ascii="Times New Roman" w:hAnsi="Times New Roman" w:eastAsia="宋体" w:cs="Times New Roman"/>
          <w:szCs w:val="21"/>
        </w:rPr>
        <w:t>学</w:t>
      </w:r>
      <w:r>
        <w:rPr>
          <w:rFonts w:ascii="Times New Roman" w:hAnsi="Times New Roman" w:eastAsia="宋体" w:cs="Times New Roman"/>
          <w:bCs/>
          <w:szCs w:val="20"/>
        </w:rPr>
        <w:t>研究，并形成论文。</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bookmarkStart w:id="556" w:name="_Toc422988864"/>
      <w:bookmarkStart w:id="557" w:name="_Toc391994490"/>
      <w:bookmarkStart w:id="558" w:name="_Toc519846481"/>
      <w:bookmarkStart w:id="559" w:name="_Toc423012065"/>
      <w:bookmarkStart w:id="560" w:name="_Toc392754259"/>
      <w:bookmarkStart w:id="561" w:name="_Toc391973380"/>
      <w:bookmarkStart w:id="562" w:name="_Toc487802547"/>
      <w:bookmarkStart w:id="563" w:name="_Toc534657643"/>
      <w:bookmarkStart w:id="564" w:name="_Toc534577312"/>
      <w:bookmarkStart w:id="565" w:name="_Toc520822701"/>
      <w:r>
        <w:rPr>
          <w:rFonts w:ascii="黑体" w:hAnsi="黑体" w:eastAsia="黑体"/>
          <w:sz w:val="24"/>
          <w:szCs w:val="24"/>
        </w:rPr>
        <w:t>四、培养方式</w:t>
      </w:r>
      <w:bookmarkEnd w:id="556"/>
      <w:bookmarkEnd w:id="557"/>
      <w:bookmarkEnd w:id="558"/>
      <w:bookmarkEnd w:id="559"/>
      <w:bookmarkEnd w:id="560"/>
      <w:bookmarkEnd w:id="561"/>
      <w:bookmarkEnd w:id="562"/>
      <w:bookmarkEnd w:id="563"/>
      <w:bookmarkEnd w:id="564"/>
      <w:bookmarkEnd w:id="565"/>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1</w:t>
      </w:r>
      <w:r>
        <w:rPr>
          <w:rFonts w:ascii="Times New Roman" w:hAnsi="Times New Roman" w:eastAsia="宋体" w:cs="Times New Roman"/>
          <w:szCs w:val="21"/>
        </w:rPr>
        <w:t>．</w:t>
      </w:r>
      <w:r>
        <w:rPr>
          <w:rFonts w:cs="Times New Roman" w:asciiTheme="minorEastAsia" w:hAnsiTheme="minorEastAsia"/>
          <w:szCs w:val="21"/>
        </w:rPr>
        <w:t>导师小组联合指导，导师负责制。各系、中心应成立以导师为</w:t>
      </w:r>
      <w:r>
        <w:rPr>
          <w:rFonts w:ascii="Times New Roman" w:hAnsi="Times New Roman" w:cs="Times New Roman"/>
          <w:szCs w:val="21"/>
        </w:rPr>
        <w:t>主</w:t>
      </w:r>
      <w:r>
        <w:rPr>
          <w:rFonts w:cs="Times New Roman" w:asciiTheme="minorEastAsia" w:hAnsiTheme="minorEastAsia"/>
          <w:szCs w:val="21"/>
        </w:rPr>
        <w:t>指导小组及课题小组的有关成员，共同协助搞好</w:t>
      </w:r>
      <w:r>
        <w:rPr>
          <w:rFonts w:hint="eastAsia" w:cs="Times New Roman" w:asciiTheme="minorEastAsia" w:hAnsiTheme="minorEastAsia"/>
          <w:szCs w:val="21"/>
        </w:rPr>
        <w:t>硕士</w:t>
      </w:r>
      <w:r>
        <w:rPr>
          <w:rFonts w:cs="Times New Roman" w:asciiTheme="minorEastAsia" w:hAnsiTheme="minorEastAsia"/>
          <w:szCs w:val="21"/>
        </w:rPr>
        <w:t>研究生的培养工作。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2</w:t>
      </w:r>
      <w:r>
        <w:rPr>
          <w:rFonts w:ascii="Times New Roman" w:hAnsi="Times New Roman" w:eastAsia="宋体" w:cs="Times New Roman"/>
          <w:szCs w:val="21"/>
        </w:rPr>
        <w:t>．</w:t>
      </w:r>
      <w:r>
        <w:rPr>
          <w:rFonts w:cs="Times New Roman" w:asciiTheme="minorEastAsia" w:hAnsiTheme="minorEastAsia"/>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3</w:t>
      </w:r>
      <w:r>
        <w:rPr>
          <w:rFonts w:ascii="Times New Roman" w:hAnsi="Times New Roman" w:eastAsia="宋体" w:cs="Times New Roman"/>
          <w:szCs w:val="21"/>
        </w:rPr>
        <w:t>．</w:t>
      </w:r>
      <w:r>
        <w:rPr>
          <w:rFonts w:cs="Times New Roman" w:asciiTheme="minorEastAsia" w:hAnsiTheme="minorEastAsia"/>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4</w:t>
      </w:r>
      <w:r>
        <w:rPr>
          <w:rFonts w:ascii="Times New Roman" w:hAnsi="Times New Roman" w:eastAsia="宋体" w:cs="Times New Roman"/>
          <w:szCs w:val="21"/>
        </w:rPr>
        <w:t>．</w:t>
      </w:r>
      <w:r>
        <w:rPr>
          <w:rFonts w:cs="Times New Roman" w:asciiTheme="minorEastAsia" w:hAnsiTheme="minorEastAsia"/>
          <w:szCs w:val="21"/>
        </w:rPr>
        <w:t>通过课题组、院系的科研汇报会、文献阅读会、小组讨论会，个别指导等形式，逐步强化学生的科研创新能力。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ascii="Times New Roman" w:hAnsi="Times New Roman" w:cs="Times New Roman"/>
          <w:szCs w:val="21"/>
        </w:rPr>
        <w:t>5</w:t>
      </w:r>
      <w:r>
        <w:rPr>
          <w:rFonts w:ascii="Times New Roman" w:hAnsi="Times New Roman" w:eastAsia="宋体" w:cs="Times New Roman"/>
          <w:szCs w:val="21"/>
        </w:rPr>
        <w:t>．</w:t>
      </w:r>
      <w:r>
        <w:rPr>
          <w:rFonts w:cs="Times New Roman" w:asciiTheme="minorEastAsia" w:hAnsiTheme="minorEastAsia"/>
          <w:szCs w:val="21"/>
        </w:rPr>
        <w:t>加强培养期间的过程管理，第一学年学习专业基础理论，掌握进行科研所必需的基本技能并写出文献综述。从第二年开始在导师指导下进入课题研究和学位论文准备阶段。</w:t>
      </w:r>
      <w:r>
        <w:rPr>
          <w:rFonts w:hint="eastAsia" w:cs="Times New Roman" w:asciiTheme="minorEastAsia" w:hAnsiTheme="minorEastAsia"/>
          <w:szCs w:val="21"/>
        </w:rPr>
        <w:t>硕士生</w:t>
      </w:r>
      <w:r>
        <w:rPr>
          <w:rFonts w:cs="Times New Roman" w:asciiTheme="minorEastAsia" w:hAnsiTheme="minorEastAsia"/>
          <w:szCs w:val="21"/>
        </w:rPr>
        <w:t>应在第第四学年末完成</w:t>
      </w:r>
      <w:r>
        <w:rPr>
          <w:rFonts w:hint="eastAsia" w:cs="Times New Roman" w:asciiTheme="minorEastAsia" w:hAnsiTheme="minorEastAsia"/>
          <w:szCs w:val="21"/>
        </w:rPr>
        <w:t>硕</w:t>
      </w:r>
      <w:r>
        <w:rPr>
          <w:rFonts w:cs="Times New Roman" w:asciiTheme="minorEastAsia" w:hAnsiTheme="minorEastAsia"/>
          <w:szCs w:val="21"/>
        </w:rPr>
        <w:t>士中期考核。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5．临床实习由各医院研究生管理部门统一负责安排。</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bookmarkStart w:id="566" w:name="_Toc422988865"/>
      <w:bookmarkStart w:id="567" w:name="_Toc391994491"/>
      <w:bookmarkStart w:id="568" w:name="_Toc391973381"/>
      <w:bookmarkStart w:id="569" w:name="_Toc520822702"/>
      <w:bookmarkStart w:id="570" w:name="_Toc534657644"/>
      <w:bookmarkStart w:id="571" w:name="_Toc392754260"/>
      <w:bookmarkStart w:id="572" w:name="_Toc487802548"/>
      <w:bookmarkStart w:id="573" w:name="_Toc534577313"/>
      <w:bookmarkStart w:id="574" w:name="_Toc423012066"/>
      <w:bookmarkStart w:id="575" w:name="_Toc519846482"/>
      <w:r>
        <w:rPr>
          <w:rFonts w:ascii="黑体" w:hAnsi="黑体" w:eastAsia="黑体"/>
          <w:sz w:val="24"/>
          <w:szCs w:val="24"/>
        </w:rPr>
        <w:t>五、课程学习</w:t>
      </w:r>
      <w:bookmarkEnd w:id="566"/>
      <w:bookmarkEnd w:id="567"/>
      <w:bookmarkEnd w:id="568"/>
      <w:bookmarkEnd w:id="569"/>
      <w:bookmarkEnd w:id="570"/>
      <w:bookmarkEnd w:id="571"/>
      <w:bookmarkEnd w:id="572"/>
      <w:bookmarkEnd w:id="573"/>
      <w:bookmarkEnd w:id="574"/>
      <w:bookmarkEnd w:id="575"/>
    </w:p>
    <w:p>
      <w:pPr>
        <w:keepNext w:val="0"/>
        <w:keepLines w:val="0"/>
        <w:pageBreakBefore w:val="0"/>
        <w:widowControl w:val="0"/>
        <w:kinsoku/>
        <w:wordWrap/>
        <w:overflowPunct/>
        <w:topLinePunct w:val="0"/>
        <w:autoSpaceDE/>
        <w:autoSpaceDN/>
        <w:bidi w:val="0"/>
        <w:adjustRightInd/>
        <w:snapToGrid/>
        <w:spacing w:after="120" w:afterLines="50" w:line="300" w:lineRule="auto"/>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硕士研究生的学习实行学分制。本学科的硕士研究生在校期间至少修满</w:t>
      </w:r>
      <w:r>
        <w:rPr>
          <w:rFonts w:hint="eastAsia" w:ascii="Times New Roman" w:hAnsi="Times New Roman" w:eastAsia="宋体" w:cs="Times New Roman"/>
          <w:szCs w:val="21"/>
        </w:rPr>
        <w:t>3</w:t>
      </w:r>
      <w:r>
        <w:rPr>
          <w:rFonts w:ascii="Times New Roman" w:hAnsi="Times New Roman" w:eastAsia="宋体" w:cs="Times New Roman"/>
          <w:szCs w:val="21"/>
        </w:rPr>
        <w:t>2学分，其中</w:t>
      </w:r>
      <w:r>
        <w:rPr>
          <w:rFonts w:hint="eastAsia" w:ascii="Times New Roman" w:hAnsi="Times New Roman" w:eastAsia="宋体" w:cs="Times New Roman"/>
          <w:szCs w:val="21"/>
        </w:rPr>
        <w:t>公共学位课</w:t>
      </w:r>
      <w:r>
        <w:rPr>
          <w:rFonts w:ascii="Times New Roman" w:hAnsi="Times New Roman" w:eastAsia="宋体" w:cs="Times New Roman"/>
          <w:szCs w:val="21"/>
        </w:rPr>
        <w:t>不少于5学分，</w:t>
      </w:r>
      <w:r>
        <w:rPr>
          <w:rFonts w:hint="eastAsia" w:ascii="Times New Roman" w:hAnsi="Times New Roman" w:eastAsia="宋体" w:cs="Times New Roman"/>
          <w:szCs w:val="21"/>
        </w:rPr>
        <w:t>学科</w:t>
      </w:r>
      <w:r>
        <w:rPr>
          <w:rFonts w:ascii="Times New Roman" w:hAnsi="Times New Roman" w:eastAsia="宋体" w:cs="Times New Roman"/>
          <w:szCs w:val="21"/>
        </w:rPr>
        <w:t>学位课15学分，选修课6学分。</w:t>
      </w:r>
      <w:r>
        <w:rPr>
          <w:rFonts w:ascii="Times New Roman" w:hAnsi="Times New Roman" w:eastAsia="宋体" w:cs="Times New Roman"/>
          <w:bCs/>
          <w:szCs w:val="20"/>
        </w:rPr>
        <w:t>另外要求必修环节6学分，</w:t>
      </w:r>
      <w:r>
        <w:rPr>
          <w:rFonts w:ascii="Times New Roman" w:hAnsi="Times New Roman" w:eastAsia="宋体" w:cs="Times New Roman"/>
          <w:szCs w:val="21"/>
        </w:rPr>
        <w:t>其中学术活动1学分，社会实践1学分，</w:t>
      </w:r>
      <w:r>
        <w:rPr>
          <w:rFonts w:hint="eastAsia" w:ascii="Times New Roman" w:hAnsi="Times New Roman" w:eastAsia="宋体" w:cs="Times New Roman"/>
          <w:szCs w:val="21"/>
        </w:rPr>
        <w:t>开题</w:t>
      </w:r>
      <w:r>
        <w:rPr>
          <w:rFonts w:ascii="Times New Roman" w:hAnsi="Times New Roman" w:eastAsia="宋体" w:cs="Times New Roman"/>
          <w:szCs w:val="21"/>
        </w:rPr>
        <w:t>报告</w:t>
      </w:r>
      <w:r>
        <w:rPr>
          <w:rFonts w:hint="eastAsia" w:ascii="Times New Roman" w:hAnsi="Times New Roman" w:eastAsia="宋体" w:cs="Times New Roman"/>
          <w:szCs w:val="21"/>
        </w:rPr>
        <w:t>1学分</w:t>
      </w:r>
      <w:r>
        <w:rPr>
          <w:rFonts w:ascii="Times New Roman" w:hAnsi="Times New Roman" w:eastAsia="宋体" w:cs="Times New Roman"/>
          <w:szCs w:val="21"/>
        </w:rPr>
        <w:t>，中期考核3学分。</w:t>
      </w:r>
    </w:p>
    <w:tbl>
      <w:tblPr>
        <w:tblStyle w:val="37"/>
        <w:tblW w:w="47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15"/>
        <w:gridCol w:w="1040"/>
        <w:gridCol w:w="1526"/>
        <w:gridCol w:w="2772"/>
        <w:gridCol w:w="515"/>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pacing w:val="-6"/>
                <w:szCs w:val="21"/>
              </w:rPr>
            </w:pPr>
            <w:r>
              <w:rPr>
                <w:rFonts w:ascii="Times New Roman" w:hAnsi="Times New Roman" w:eastAsia="宋体" w:cs="Times New Roman"/>
                <w:b/>
                <w:spacing w:val="-6"/>
                <w:szCs w:val="21"/>
              </w:rPr>
              <w:t>课程性质</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hint="eastAsia" w:ascii="Times New Roman" w:hAnsi="Times New Roman" w:eastAsia="宋体" w:cs="Times New Roman"/>
                <w:b/>
                <w:szCs w:val="21"/>
              </w:rPr>
              <w:t>序号</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课程编号</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hint="eastAsia"/>
                <w:b/>
                <w:szCs w:val="21"/>
              </w:rPr>
              <w:t>统一编码</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课程名称</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ascii="Times New Roman" w:hAnsi="Times New Roman" w:eastAsia="宋体" w:cs="Times New Roman"/>
                <w:b/>
                <w:szCs w:val="21"/>
              </w:rPr>
              <w:t>学分</w:t>
            </w:r>
          </w:p>
        </w:tc>
        <w:tc>
          <w:tcPr>
            <w:tcW w:w="5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firstLine="0" w:firstLineChars="0"/>
              <w:jc w:val="center"/>
              <w:textAlignment w:val="auto"/>
              <w:rPr>
                <w:rFonts w:ascii="Times New Roman" w:hAnsi="Times New Roman" w:eastAsia="宋体" w:cs="Times New Roman"/>
                <w:b/>
                <w:szCs w:val="21"/>
              </w:rPr>
            </w:pPr>
            <w:r>
              <w:rPr>
                <w:rFonts w:hint="eastAsia" w:ascii="Times New Roman" w:hAnsi="Times New Roman" w:eastAsia="宋体" w:cs="Times New Roman"/>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公共学位课</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141003</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MLMD6003</w:t>
            </w:r>
            <w:r>
              <w:rPr>
                <w:rFonts w:hint="eastAsia" w:cs="Times New Roman" w:asciiTheme="minorEastAsia" w:hAnsiTheme="minorEastAsia"/>
                <w:szCs w:val="21"/>
              </w:rPr>
              <w:t>14</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pacing w:val="-6"/>
                <w:szCs w:val="21"/>
              </w:rPr>
            </w:pPr>
            <w:r>
              <w:rPr>
                <w:rFonts w:hint="eastAsia" w:ascii="Times New Roman" w:hAnsi="Times New Roman" w:eastAsia="宋体" w:cs="Times New Roman"/>
                <w:spacing w:val="-6"/>
                <w:szCs w:val="21"/>
              </w:rPr>
              <w:t>新时代</w:t>
            </w:r>
            <w:r>
              <w:rPr>
                <w:rFonts w:ascii="Times New Roman" w:hAnsi="Times New Roman" w:eastAsia="宋体" w:cs="Times New Roman"/>
                <w:spacing w:val="-6"/>
                <w:szCs w:val="21"/>
              </w:rPr>
              <w:t>中国特色社会主义理论与实践</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学分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141005</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PHLS6001</w:t>
            </w:r>
            <w:r>
              <w:rPr>
                <w:rFonts w:hint="eastAsia" w:cs="Times New Roman" w:asciiTheme="minorEastAsia" w:hAnsiTheme="minorEastAsia"/>
                <w:szCs w:val="21"/>
              </w:rPr>
              <w:t>14</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自然辩证法概论</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5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12106</w:t>
            </w:r>
            <w:r>
              <w:rPr>
                <w:rFonts w:hint="eastAsia" w:cs="Times New Roman" w:asciiTheme="minorEastAsia" w:hAnsiTheme="minorEastAsia"/>
                <w:szCs w:val="21"/>
              </w:rPr>
              <w:t>7</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ENGL602112</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学术英语二</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学科学位课</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152050</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PUBH6107</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医学统计学</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13学分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152044</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PUBH6101</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临床流行病学</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3</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152120</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BASM6120</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医用生物信息基础</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152042</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BIOL6113</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医学遗传学</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5</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152041</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BIOL6112</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分子细胞生物学</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6</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152007</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BASM6105</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医学免疫学</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7</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153043</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BASM6125</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szCs w:val="21"/>
              </w:rPr>
            </w:pPr>
            <w:r>
              <w:rPr>
                <w:rFonts w:hint="eastAsia" w:cs="Times New Roman" w:asciiTheme="minorEastAsia" w:hAnsiTheme="minorEastAsia"/>
                <w:szCs w:val="21"/>
              </w:rPr>
              <w:t>Medical</w:t>
            </w:r>
            <w:r>
              <w:rPr>
                <w:rFonts w:cs="Times New Roman" w:asciiTheme="minorEastAsia" w:hAnsiTheme="minorEastAsia"/>
                <w:szCs w:val="21"/>
              </w:rPr>
              <w:t xml:space="preserve"> </w:t>
            </w:r>
            <w:r>
              <w:rPr>
                <w:rFonts w:hint="eastAsia" w:cs="Times New Roman" w:asciiTheme="minorEastAsia" w:hAnsiTheme="minorEastAsia"/>
                <w:szCs w:val="21"/>
              </w:rPr>
              <w:t>Molecular</w:t>
            </w:r>
            <w:r>
              <w:rPr>
                <w:rFonts w:cs="Times New Roman" w:asciiTheme="minorEastAsia" w:hAnsiTheme="minorEastAsia"/>
                <w:szCs w:val="21"/>
              </w:rPr>
              <w:t xml:space="preserve"> </w:t>
            </w:r>
            <w:r>
              <w:rPr>
                <w:rFonts w:hint="eastAsia" w:cs="Times New Roman" w:asciiTheme="minorEastAsia" w:hAnsiTheme="minorEastAsia"/>
                <w:szCs w:val="21"/>
              </w:rPr>
              <w:t>Biology（全英文）</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572"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162005</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STOM7102</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口腔临床医学（2）</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根据学生的专业选修2学分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152161</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STOM7101</w:t>
            </w:r>
            <w:r>
              <w:rPr>
                <w:rFonts w:hint="eastAsia" w:cs="Times New Roman" w:asciiTheme="minorEastAsia" w:hAnsiTheme="minorEastAsia"/>
                <w:szCs w:val="21"/>
              </w:rPr>
              <w:t>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口腔基础医学（2）</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2</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学科</w:t>
            </w:r>
            <w:r>
              <w:rPr>
                <w:rFonts w:ascii="Times New Roman" w:hAnsi="Times New Roman" w:eastAsia="宋体" w:cs="Times New Roman"/>
                <w:szCs w:val="21"/>
              </w:rPr>
              <w:t>选修课</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ascii="Times New Roman" w:hAnsi="Times New Roman" w:cs="Times New Roman"/>
                <w:szCs w:val="21"/>
              </w:rPr>
              <w:t>/</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cs="Times New Roman" w:asciiTheme="minorEastAsia" w:hAnsiTheme="minorEastAsia"/>
                <w:szCs w:val="21"/>
              </w:rPr>
              <w:t>/</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研究生课程目录上选修</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572"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其他</w:t>
            </w:r>
            <w:r>
              <w:rPr>
                <w:rFonts w:ascii="Times New Roman" w:hAnsi="Times New Roman" w:eastAsia="宋体" w:cs="Times New Roman"/>
                <w:szCs w:val="21"/>
              </w:rPr>
              <w:t>选修课</w:t>
            </w: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cs="Times New Roman"/>
                <w:szCs w:val="21"/>
              </w:rPr>
              <w:t>2</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hint="eastAsia" w:ascii="宋体" w:hAnsi="宋体" w:eastAsia="宋体" w:cs="Times New Roman"/>
                <w:szCs w:val="21"/>
              </w:rPr>
              <w:t>153044</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Times New Roman"/>
                <w:szCs w:val="21"/>
              </w:rPr>
            </w:pPr>
            <w:r>
              <w:rPr>
                <w:rFonts w:ascii="宋体" w:hAnsi="宋体" w:eastAsia="宋体" w:cs="Times New Roman"/>
                <w:szCs w:val="21"/>
              </w:rPr>
              <w:t>BASM612615</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研究生</w:t>
            </w:r>
            <w:r>
              <w:rPr>
                <w:rFonts w:ascii="Times New Roman" w:hAnsi="Times New Roman" w:eastAsia="宋体" w:cs="Times New Roman"/>
                <w:szCs w:val="21"/>
              </w:rPr>
              <w:t>论文写作</w:t>
            </w:r>
            <w:r>
              <w:rPr>
                <w:rFonts w:hint="eastAsia" w:ascii="Times New Roman" w:hAnsi="Times New Roman" w:eastAsia="宋体" w:cs="Times New Roman"/>
                <w:szCs w:val="21"/>
              </w:rPr>
              <w:t>指导（15）</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ascii="Times New Roman" w:hAnsi="Times New Roman" w:cs="Times New Roman"/>
                <w:szCs w:val="21"/>
              </w:rPr>
              <w:t>/</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cs="Times New Roman" w:asciiTheme="minorEastAsia" w:hAnsiTheme="minorEastAsia"/>
                <w:szCs w:val="21"/>
              </w:rPr>
              <w:t>/</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cs="Times New Roman"/>
                <w:szCs w:val="21"/>
              </w:rPr>
              <w:t>在</w:t>
            </w:r>
            <w:r>
              <w:rPr>
                <w:rFonts w:ascii="Times New Roman" w:hAnsi="Times New Roman" w:cs="Times New Roman"/>
                <w:szCs w:val="21"/>
              </w:rPr>
              <w:t>通选课中至少选一门</w:t>
            </w:r>
          </w:p>
        </w:tc>
        <w:tc>
          <w:tcPr>
            <w:tcW w:w="29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必修环节</w:t>
            </w:r>
          </w:p>
        </w:tc>
        <w:tc>
          <w:tcPr>
            <w:tcW w:w="240"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1</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001997</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BXHJ6003</w:t>
            </w:r>
            <w:r>
              <w:rPr>
                <w:rFonts w:hint="eastAsia" w:cs="Times New Roman" w:asciiTheme="minorEastAsia" w:hAnsiTheme="minorEastAsia"/>
                <w:szCs w:val="21"/>
              </w:rPr>
              <w:t>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学术活动（讲座）硕</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572"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6学分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2</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001987</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BXHJ6006</w:t>
            </w:r>
            <w:r>
              <w:rPr>
                <w:rFonts w:hint="eastAsia" w:cs="Times New Roman" w:asciiTheme="minorEastAsia" w:hAnsiTheme="minorEastAsia"/>
                <w:szCs w:val="21"/>
              </w:rPr>
              <w:t>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社会实践</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1</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3</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001967</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BXHJ601199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ascii="Times New Roman" w:hAnsi="Times New Roman" w:eastAsia="宋体" w:cs="Times New Roman"/>
                <w:szCs w:val="21"/>
              </w:rPr>
              <w:t>开题</w:t>
            </w:r>
            <w:r>
              <w:rPr>
                <w:rFonts w:ascii="Times New Roman" w:hAnsi="Times New Roman" w:eastAsia="宋体" w:cs="Times New Roman"/>
                <w:szCs w:val="21"/>
              </w:rPr>
              <w:t>报告（硕）</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eastAsia="宋体" w:cs="Times New Roman"/>
                <w:szCs w:val="21"/>
              </w:rPr>
              <w:t>1</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ascii="Times New Roman" w:hAnsi="Times New Roman" w:cs="Times New Roman"/>
                <w:szCs w:val="21"/>
              </w:rPr>
              <w:t>4</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cs="Times New Roman" w:asciiTheme="minorEastAsia" w:hAnsiTheme="minorEastAsia"/>
                <w:szCs w:val="21"/>
              </w:rPr>
              <w:t>001983</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cs="Times New Roman" w:asciiTheme="minorEastAsia" w:hAnsiTheme="minorEastAsia"/>
                <w:szCs w:val="21"/>
              </w:rPr>
              <w:t>BXHJ6007</w:t>
            </w:r>
            <w:r>
              <w:rPr>
                <w:rFonts w:hint="eastAsia" w:cs="Times New Roman" w:asciiTheme="minorEastAsia" w:hAnsiTheme="minorEastAsia"/>
                <w:szCs w:val="21"/>
              </w:rPr>
              <w:t>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ascii="Times New Roman" w:hAnsi="Times New Roman" w:eastAsia="宋体" w:cs="Times New Roman"/>
                <w:szCs w:val="21"/>
              </w:rPr>
              <w:t>中期考核（硕）</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ascii="Times New Roman" w:hAnsi="Times New Roman" w:eastAsia="宋体" w:cs="Times New Roman"/>
                <w:szCs w:val="21"/>
              </w:rPr>
              <w:t>3</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5</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001954</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XHJ602499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szCs w:val="21"/>
              </w:rPr>
            </w:pPr>
            <w:r>
              <w:rPr>
                <w:rFonts w:hint="eastAsia" w:cs="Times New Roman" w:asciiTheme="minorEastAsia" w:hAnsiTheme="minorEastAsia"/>
                <w:szCs w:val="21"/>
              </w:rPr>
              <w:t>劳动教育</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r>
              <w:rPr>
                <w:rFonts w:hint="eastAsia" w:ascii="Times New Roman" w:hAnsi="Times New Roman" w:cs="Times New Roman"/>
                <w:szCs w:val="21"/>
              </w:rPr>
              <w:t>0</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6</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001955</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XHJ602399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cs="Times New Roman" w:asciiTheme="minorEastAsia" w:hAnsiTheme="minorEastAsia"/>
                <w:szCs w:val="21"/>
              </w:rPr>
            </w:pPr>
            <w:r>
              <w:rPr>
                <w:rFonts w:hint="eastAsia" w:cs="Times New Roman" w:asciiTheme="minorEastAsia" w:hAnsiTheme="minorEastAsia"/>
                <w:szCs w:val="21"/>
              </w:rPr>
              <w:t>美育</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72"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7</w:t>
            </w:r>
          </w:p>
        </w:tc>
        <w:tc>
          <w:tcPr>
            <w:tcW w:w="60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001956</w:t>
            </w:r>
          </w:p>
        </w:tc>
        <w:tc>
          <w:tcPr>
            <w:tcW w:w="88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XHJ602299</w:t>
            </w:r>
          </w:p>
        </w:tc>
        <w:tc>
          <w:tcPr>
            <w:tcW w:w="160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cs="Times New Roman" w:asciiTheme="minorEastAsia" w:hAnsiTheme="minorEastAsia"/>
                <w:szCs w:val="21"/>
              </w:rPr>
            </w:pPr>
            <w:r>
              <w:rPr>
                <w:rFonts w:hint="eastAsia" w:cs="Times New Roman" w:asciiTheme="minorEastAsia" w:hAnsiTheme="minorEastAsia"/>
                <w:szCs w:val="21"/>
              </w:rPr>
              <w:t>体育</w:t>
            </w:r>
          </w:p>
        </w:tc>
        <w:tc>
          <w:tcPr>
            <w:tcW w:w="29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szCs w:val="21"/>
              </w:rPr>
            </w:pPr>
            <w:r>
              <w:rPr>
                <w:rFonts w:hint="eastAsia" w:ascii="Times New Roman" w:hAnsi="Times New Roman" w:cs="Times New Roman"/>
                <w:szCs w:val="21"/>
              </w:rPr>
              <w:t>0</w:t>
            </w:r>
          </w:p>
        </w:tc>
        <w:tc>
          <w:tcPr>
            <w:tcW w:w="572"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Cs w:val="21"/>
              </w:rPr>
            </w:pPr>
          </w:p>
        </w:tc>
      </w:tr>
    </w:tbl>
    <w:p>
      <w:pPr>
        <w:spacing w:before="120" w:beforeLines="50" w:after="120" w:afterLines="50" w:line="286" w:lineRule="auto"/>
        <w:rPr>
          <w:rFonts w:hint="eastAsia" w:ascii="黑体" w:hAnsi="黑体" w:eastAsia="黑体"/>
          <w:sz w:val="10"/>
          <w:szCs w:val="10"/>
        </w:rPr>
      </w:pPr>
      <w:bookmarkStart w:id="576" w:name="_Toc520822703"/>
      <w:bookmarkStart w:id="577" w:name="_Toc519846483"/>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六、必修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1</w:t>
      </w:r>
      <w:r>
        <w:rPr>
          <w:rFonts w:hint="eastAsia" w:ascii="Times New Roman" w:hAnsi="Times New Roman" w:eastAsia="宋体" w:cs="Times New Roman"/>
          <w:b/>
          <w:bCs/>
          <w:szCs w:val="21"/>
        </w:rPr>
        <w:t>．学</w:t>
      </w:r>
      <w:r>
        <w:rPr>
          <w:rFonts w:ascii="Times New Roman" w:hAnsi="Times New Roman" w:eastAsia="宋体" w:cs="Times New Roman"/>
          <w:b/>
          <w:bCs/>
          <w:szCs w:val="21"/>
        </w:rPr>
        <w:t>术活动（讲座）</w:t>
      </w:r>
    </w:p>
    <w:p>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ascii="宋体" w:hAnsi="宋体" w:eastAsia="宋体" w:cs="Times New Roman"/>
        </w:rPr>
      </w:pPr>
      <w:r>
        <w:rPr>
          <w:rFonts w:hint="eastAsia" w:cs="Times New Roman" w:asciiTheme="minorEastAsia" w:hAnsiTheme="minorEastAsia"/>
          <w:szCs w:val="21"/>
        </w:rPr>
        <w:t>硕士</w:t>
      </w:r>
      <w:r>
        <w:rPr>
          <w:rFonts w:cs="Times New Roman" w:asciiTheme="minorEastAsia" w:hAnsiTheme="minorEastAsia"/>
          <w:szCs w:val="21"/>
        </w:rPr>
        <w:t>研究生学术活动（讲座）分为必听讲座和选听讲座。必听讲座为</w:t>
      </w:r>
      <w:r>
        <w:rPr>
          <w:rFonts w:hint="eastAsia" w:cs="Times New Roman" w:asciiTheme="minorEastAsia" w:hAnsiTheme="minorEastAsia"/>
          <w:szCs w:val="21"/>
        </w:rPr>
        <w:t>“</w:t>
      </w:r>
      <w:r>
        <w:rPr>
          <w:rFonts w:cs="Times New Roman" w:asciiTheme="minorEastAsia" w:hAnsiTheme="minorEastAsia"/>
          <w:szCs w:val="21"/>
        </w:rPr>
        <w:t>科学道德与学风建设</w:t>
      </w:r>
      <w:r>
        <w:rPr>
          <w:rFonts w:hint="eastAsia" w:cs="Times New Roman" w:asciiTheme="minorEastAsia" w:hAnsiTheme="minorEastAsia"/>
          <w:szCs w:val="21"/>
        </w:rPr>
        <w:t>”、“职业</w:t>
      </w:r>
      <w:r>
        <w:rPr>
          <w:rFonts w:cs="Times New Roman" w:asciiTheme="minorEastAsia" w:hAnsiTheme="minorEastAsia"/>
          <w:szCs w:val="21"/>
        </w:rPr>
        <w:t>生涯</w:t>
      </w:r>
      <w:r>
        <w:rPr>
          <w:rFonts w:hint="eastAsia" w:cs="Times New Roman" w:asciiTheme="minorEastAsia" w:hAnsiTheme="minorEastAsia"/>
          <w:szCs w:val="21"/>
        </w:rPr>
        <w:t>发展</w:t>
      </w:r>
      <w:r>
        <w:rPr>
          <w:rFonts w:cs="Times New Roman" w:asciiTheme="minorEastAsia" w:hAnsiTheme="minorEastAsia"/>
          <w:szCs w:val="21"/>
        </w:rPr>
        <w:t>与规划导论</w:t>
      </w:r>
      <w:r>
        <w:rPr>
          <w:rFonts w:hint="eastAsia" w:cs="Times New Roman" w:asciiTheme="minorEastAsia" w:hAnsiTheme="minorEastAsia"/>
          <w:szCs w:val="21"/>
        </w:rPr>
        <w:t>”</w:t>
      </w:r>
      <w:r>
        <w:rPr>
          <w:rFonts w:cs="Times New Roman" w:asciiTheme="minorEastAsia" w:hAnsiTheme="minorEastAsia"/>
          <w:szCs w:val="21"/>
        </w:rPr>
        <w:t>；选听讲座包括与学科紧密相关的</w:t>
      </w:r>
      <w:r>
        <w:rPr>
          <w:rFonts w:hint="eastAsia" w:cs="Times New Roman" w:asciiTheme="minorEastAsia" w:hAnsiTheme="minorEastAsia"/>
          <w:szCs w:val="21"/>
        </w:rPr>
        <w:t>“</w:t>
      </w:r>
      <w:r>
        <w:rPr>
          <w:rFonts w:cs="Times New Roman" w:asciiTheme="minorEastAsia" w:hAnsiTheme="minorEastAsia"/>
          <w:szCs w:val="21"/>
        </w:rPr>
        <w:t>学科前沿系列专题讲座</w:t>
      </w:r>
      <w:r>
        <w:rPr>
          <w:rFonts w:hint="eastAsia" w:cs="Times New Roman" w:asciiTheme="minorEastAsia" w:hAnsiTheme="minorEastAsia"/>
          <w:szCs w:val="21"/>
        </w:rPr>
        <w:t>”</w:t>
      </w:r>
      <w:r>
        <w:rPr>
          <w:rFonts w:cs="Times New Roman" w:asciiTheme="minorEastAsia" w:hAnsiTheme="minorEastAsia"/>
          <w:szCs w:val="21"/>
        </w:rPr>
        <w:t>（由各二级学科组织若干教授对本学科前沿知识进行讲座，每个讲座由</w:t>
      </w:r>
      <w:r>
        <w:rPr>
          <w:rFonts w:ascii="Times New Roman" w:hAnsi="Times New Roman" w:cs="Times New Roman"/>
          <w:szCs w:val="21"/>
        </w:rPr>
        <w:t>5</w:t>
      </w:r>
      <w:r>
        <w:rPr>
          <w:rFonts w:cs="Times New Roman" w:asciiTheme="minorEastAsia" w:hAnsiTheme="minorEastAsia"/>
          <w:szCs w:val="21"/>
        </w:rPr>
        <w:t>个以上讲座组成）一个系列和在全校范围内选听“学术讲座”1次</w:t>
      </w:r>
      <w:r>
        <w:rPr>
          <w:rFonts w:ascii="Times New Roman" w:hAnsi="Times New Roman" w:eastAsia="宋体" w:cs="Times New Roman"/>
          <w:szCs w:val="21"/>
        </w:rPr>
        <w:t>，完成后记1学分。</w:t>
      </w:r>
      <w:r>
        <w:rPr>
          <w:rFonts w:hint="eastAsia" w:ascii="Times New Roman" w:hAnsi="宋体" w:eastAsia="宋体" w:cs="Times New Roman"/>
          <w:szCs w:val="21"/>
        </w:rPr>
        <w:t>新港报告系列英文</w:t>
      </w:r>
      <w:r>
        <w:rPr>
          <w:rFonts w:ascii="Times New Roman" w:hAnsi="宋体" w:eastAsia="宋体" w:cs="Times New Roman"/>
          <w:szCs w:val="21"/>
        </w:rPr>
        <w:t>讲</w:t>
      </w:r>
      <w:r>
        <w:rPr>
          <w:rFonts w:hint="eastAsia" w:ascii="Times New Roman" w:hAnsi="宋体" w:eastAsia="宋体" w:cs="Times New Roman"/>
          <w:szCs w:val="21"/>
        </w:rPr>
        <w:t>座纳入</w:t>
      </w:r>
      <w:r>
        <w:rPr>
          <w:rFonts w:ascii="Times New Roman" w:hAnsi="宋体" w:eastAsia="宋体" w:cs="Times New Roman"/>
          <w:szCs w:val="21"/>
        </w:rPr>
        <w:t>研究生选听讲</w:t>
      </w:r>
      <w:r>
        <w:rPr>
          <w:rFonts w:hint="eastAsia" w:ascii="Times New Roman" w:hAnsi="宋体" w:eastAsia="宋体" w:cs="Times New Roman"/>
          <w:szCs w:val="21"/>
        </w:rPr>
        <w:t>座</w:t>
      </w:r>
      <w:r>
        <w:rPr>
          <w:rFonts w:ascii="Times New Roman"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2</w:t>
      </w:r>
      <w:r>
        <w:rPr>
          <w:rFonts w:hint="eastAsia" w:ascii="Times New Roman" w:hAnsi="Times New Roman" w:eastAsia="宋体" w:cs="Times New Roman"/>
          <w:b/>
          <w:bCs/>
          <w:szCs w:val="21"/>
        </w:rPr>
        <w:t>．</w:t>
      </w:r>
      <w:r>
        <w:rPr>
          <w:rFonts w:ascii="Times New Roman" w:hAnsi="Times New Roman" w:eastAsia="宋体" w:cs="Times New Roman"/>
          <w:b/>
          <w:bCs/>
          <w:szCs w:val="21"/>
        </w:rPr>
        <w:t>社会实践</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社会实践</w:t>
      </w:r>
      <w:r>
        <w:rPr>
          <w:rFonts w:hint="eastAsia" w:cs="Times New Roman" w:asciiTheme="minorEastAsia" w:hAnsiTheme="minorEastAsia"/>
          <w:szCs w:val="21"/>
        </w:rPr>
        <w:t>”</w:t>
      </w:r>
      <w:r>
        <w:rPr>
          <w:rFonts w:cs="Times New Roman" w:asciiTheme="minorEastAsia" w:hAnsiTheme="minorEastAsia"/>
          <w:szCs w:val="21"/>
        </w:rPr>
        <w:t>是指研究生在校学习期间，除完成本学科规定的业务实践外，接触社会、了解社会、服务社会的实践活动。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可以通过组织和参与社会调查、支教、扶贫及其他志愿者服务等方式进行，提倡以小组或团队形式开展活动，累计不少于</w:t>
      </w:r>
      <w:r>
        <w:rPr>
          <w:rFonts w:ascii="Times New Roman" w:hAnsi="Times New Roman" w:cs="Times New Roman"/>
          <w:szCs w:val="21"/>
        </w:rPr>
        <w:t>10</w:t>
      </w:r>
      <w:r>
        <w:rPr>
          <w:rFonts w:cs="Times New Roman" w:asciiTheme="minorEastAsia" w:hAnsiTheme="minorEastAsia"/>
          <w:szCs w:val="21"/>
        </w:rPr>
        <w:t>个工作日。</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cs="Times New Roman" w:asciiTheme="minorEastAsia" w:hAnsiTheme="minorEastAsia"/>
          <w:szCs w:val="21"/>
        </w:rPr>
      </w:pPr>
      <w:r>
        <w:rPr>
          <w:rFonts w:cs="Times New Roman" w:asciiTheme="minorEastAsia" w:hAnsiTheme="minorEastAsia"/>
          <w:szCs w:val="21"/>
        </w:rPr>
        <w:t>研</w:t>
      </w:r>
      <w:r>
        <w:rPr>
          <w:rFonts w:cs="Times New Roman" w:asciiTheme="minorEastAsia" w:hAnsiTheme="minorEastAsia"/>
          <w:spacing w:val="-2"/>
          <w:szCs w:val="21"/>
        </w:rPr>
        <w:t>究生完成</w:t>
      </w:r>
      <w:r>
        <w:rPr>
          <w:rFonts w:hint="eastAsia" w:cs="Times New Roman" w:asciiTheme="minorEastAsia" w:hAnsiTheme="minorEastAsia"/>
          <w:spacing w:val="-2"/>
          <w:szCs w:val="21"/>
        </w:rPr>
        <w:t>“</w:t>
      </w:r>
      <w:r>
        <w:rPr>
          <w:rFonts w:cs="Times New Roman" w:asciiTheme="minorEastAsia" w:hAnsiTheme="minorEastAsia"/>
          <w:spacing w:val="-2"/>
          <w:szCs w:val="21"/>
        </w:rPr>
        <w:t>社会实践</w:t>
      </w:r>
      <w:r>
        <w:rPr>
          <w:rFonts w:hint="eastAsia" w:cs="Times New Roman" w:asciiTheme="minorEastAsia" w:hAnsiTheme="minorEastAsia"/>
          <w:spacing w:val="-2"/>
          <w:szCs w:val="21"/>
        </w:rPr>
        <w:t>”</w:t>
      </w:r>
      <w:r>
        <w:rPr>
          <w:rFonts w:cs="Times New Roman" w:asciiTheme="minorEastAsia" w:hAnsiTheme="minorEastAsia"/>
          <w:spacing w:val="-2"/>
          <w:szCs w:val="21"/>
        </w:rPr>
        <w:t>活动后，需撰写不少于</w:t>
      </w:r>
      <w:r>
        <w:rPr>
          <w:rFonts w:ascii="Times New Roman" w:hAnsi="Times New Roman" w:cs="Times New Roman"/>
          <w:spacing w:val="-2"/>
          <w:szCs w:val="21"/>
        </w:rPr>
        <w:t>3000</w:t>
      </w:r>
      <w:r>
        <w:rPr>
          <w:rFonts w:cs="Times New Roman" w:asciiTheme="minorEastAsia" w:hAnsiTheme="minorEastAsia"/>
          <w:spacing w:val="-2"/>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ascii="Times New Roman" w:hAnsi="Times New Roman" w:cs="Times New Roman"/>
          <w:spacing w:val="-2"/>
          <w:szCs w:val="21"/>
        </w:rPr>
        <w:t>1</w:t>
      </w:r>
      <w:r>
        <w:rPr>
          <w:rFonts w:cs="Times New Roman" w:asciiTheme="minorEastAsia" w:hAnsiTheme="minorEastAsia"/>
          <w:spacing w:val="-2"/>
          <w:szCs w:val="21"/>
        </w:rPr>
        <w:t>学分。</w:t>
      </w:r>
    </w:p>
    <w:p>
      <w:pPr>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3</w:t>
      </w:r>
      <w:r>
        <w:rPr>
          <w:rFonts w:hint="eastAsia" w:ascii="Times New Roman" w:hAnsi="Times New Roman" w:eastAsia="宋体" w:cs="Times New Roman"/>
          <w:b/>
          <w:bCs/>
          <w:szCs w:val="21"/>
        </w:rPr>
        <w:t>．</w:t>
      </w:r>
      <w:r>
        <w:rPr>
          <w:rFonts w:ascii="Times New Roman" w:hAnsi="Times New Roman" w:eastAsia="宋体" w:cs="Times New Roman"/>
          <w:b/>
          <w:bCs/>
          <w:szCs w:val="21"/>
        </w:rPr>
        <w:t>开题报告</w:t>
      </w:r>
    </w:p>
    <w:p>
      <w:pPr>
        <w:keepNext w:val="0"/>
        <w:keepLines w:val="0"/>
        <w:pageBreakBefore w:val="0"/>
        <w:widowControl w:val="0"/>
        <w:kinsoku/>
        <w:wordWrap/>
        <w:overflowPunct/>
        <w:topLinePunct w:val="0"/>
        <w:autoSpaceDE/>
        <w:autoSpaceDN/>
        <w:bidi w:val="0"/>
        <w:adjustRightInd/>
        <w:snapToGrid/>
        <w:spacing w:line="300" w:lineRule="auto"/>
        <w:ind w:firstLine="411" w:firstLineChars="196"/>
        <w:textAlignment w:val="auto"/>
        <w:rPr>
          <w:rFonts w:cs="Times New Roman" w:asciiTheme="minorEastAsia" w:hAnsiTheme="minorEastAsia"/>
          <w:bCs/>
          <w:szCs w:val="21"/>
        </w:rPr>
      </w:pPr>
      <w:r>
        <w:rPr>
          <w:rFonts w:hint="eastAsia" w:cs="Times New Roman" w:asciiTheme="minorEastAsia" w:hAnsiTheme="minorEastAsia"/>
          <w:bCs/>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硕士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ascii="Times New Roman" w:hAnsi="Times New Roman" w:eastAsia="宋体" w:cs="Times New Roman"/>
          <w:b/>
          <w:bCs/>
          <w:szCs w:val="21"/>
        </w:rPr>
      </w:pPr>
      <w:r>
        <w:rPr>
          <w:rFonts w:ascii="Times New Roman" w:hAnsi="Times New Roman" w:eastAsia="宋体" w:cs="Times New Roman"/>
          <w:b/>
          <w:bCs/>
          <w:szCs w:val="21"/>
        </w:rPr>
        <w:t>4</w:t>
      </w:r>
      <w:r>
        <w:rPr>
          <w:rFonts w:hint="eastAsia" w:ascii="Times New Roman" w:hAnsi="Times New Roman" w:eastAsia="宋体" w:cs="Times New Roman"/>
          <w:b/>
          <w:bCs/>
          <w:szCs w:val="21"/>
        </w:rPr>
        <w:t>．</w:t>
      </w:r>
      <w:r>
        <w:rPr>
          <w:rFonts w:ascii="Times New Roman" w:hAnsi="Times New Roman" w:eastAsia="宋体" w:cs="Times New Roman"/>
          <w:b/>
          <w:bCs/>
          <w:szCs w:val="21"/>
        </w:rPr>
        <w:t>中期考核</w:t>
      </w:r>
    </w:p>
    <w:p>
      <w:pPr>
        <w:keepNext w:val="0"/>
        <w:keepLines w:val="0"/>
        <w:pageBreakBefore w:val="0"/>
        <w:widowControl w:val="0"/>
        <w:kinsoku/>
        <w:wordWrap/>
        <w:overflowPunct/>
        <w:topLinePunct w:val="0"/>
        <w:autoSpaceDE/>
        <w:autoSpaceDN/>
        <w:bidi w:val="0"/>
        <w:adjustRightInd/>
        <w:snapToGrid/>
        <w:spacing w:line="300" w:lineRule="auto"/>
        <w:ind w:firstLine="411" w:firstLineChars="196"/>
        <w:textAlignment w:val="auto"/>
        <w:rPr>
          <w:rFonts w:cs="Times New Roman" w:asciiTheme="minorEastAsia" w:hAnsiTheme="minorEastAsia"/>
          <w:bCs/>
          <w:szCs w:val="21"/>
        </w:rPr>
      </w:pPr>
      <w:r>
        <w:rPr>
          <w:rFonts w:hint="eastAsia" w:cs="Times New Roman" w:asciiTheme="minorEastAsia" w:hAnsiTheme="minorEastAsia"/>
          <w:bCs/>
          <w:szCs w:val="21"/>
        </w:rPr>
        <w:t>中期考核一般安排在第四学期进行。中期考核由院系组织，应以学术活动的形式公开进行，考核小组由5-7名本学科或相关学科硕士或博士生导师组成。中期考核内容包括：学科基础综合考试（含学科基础文献集阅读）、业务表现与论文工作进展、综合能力、论文选题与学科的匹配度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kinsoku/>
        <w:wordWrap/>
        <w:overflowPunct/>
        <w:topLinePunct w:val="0"/>
        <w:autoSpaceDE/>
        <w:autoSpaceDN/>
        <w:bidi w:val="0"/>
        <w:adjustRightInd/>
        <w:snapToGrid/>
        <w:spacing w:line="300" w:lineRule="auto"/>
        <w:ind w:firstLine="411" w:firstLineChars="196"/>
        <w:textAlignment w:val="auto"/>
        <w:rPr>
          <w:rFonts w:cs="Times New Roman" w:asciiTheme="minorEastAsia" w:hAnsiTheme="minorEastAsia"/>
          <w:bCs/>
          <w:szCs w:val="21"/>
        </w:rPr>
      </w:pPr>
      <w:r>
        <w:rPr>
          <w:rFonts w:hint="eastAsia" w:cs="Times New Roman" w:asciiTheme="minorEastAsia" w:hAnsiTheme="minorEastAsia"/>
          <w:bCs/>
          <w:szCs w:val="21"/>
        </w:rPr>
        <w:t>硕士研究生应按时参加中期考核，如有特殊情况需延期参加，须本人申请并获得批准后参加补考核，具体时间由医学部人才培养处确定。</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研究生的开题报告和中期报告中应包含实验安全风险评估的内容。</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bCs/>
          <w:szCs w:val="21"/>
        </w:rPr>
        <w:t>体育、美育、劳动教育</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七</w:t>
      </w:r>
      <w:r>
        <w:rPr>
          <w:rFonts w:ascii="黑体" w:hAnsi="黑体" w:eastAsia="黑体"/>
          <w:sz w:val="24"/>
          <w:szCs w:val="24"/>
        </w:rPr>
        <w:t>、学位论文</w:t>
      </w:r>
      <w:bookmarkEnd w:id="576"/>
      <w:bookmarkEnd w:id="577"/>
    </w:p>
    <w:p>
      <w:pPr>
        <w:keepNext w:val="0"/>
        <w:keepLines w:val="0"/>
        <w:pageBreakBefore w:val="0"/>
        <w:widowControl w:val="0"/>
        <w:kinsoku/>
        <w:wordWrap/>
        <w:overflowPunct/>
        <w:topLinePunct w:val="0"/>
        <w:autoSpaceDE/>
        <w:autoSpaceDN/>
        <w:bidi w:val="0"/>
        <w:adjustRightInd/>
        <w:snapToGrid/>
        <w:spacing w:line="300" w:lineRule="auto"/>
        <w:ind w:firstLine="411" w:firstLineChars="196"/>
        <w:textAlignment w:val="auto"/>
        <w:rPr>
          <w:rFonts w:cs="Times New Roman" w:asciiTheme="minorEastAsia" w:hAnsiTheme="minorEastAsia"/>
          <w:bCs/>
          <w:szCs w:val="21"/>
        </w:rPr>
      </w:pPr>
      <w:r>
        <w:rPr>
          <w:rFonts w:cs="Times New Roman" w:asciiTheme="minorEastAsia" w:hAnsiTheme="minorEastAsia"/>
          <w:bCs/>
          <w:szCs w:val="21"/>
        </w:rPr>
        <w:t>学位论文应在导师的指导下，由硕士生独立完成。学位论文应科学求实、文字简洁、分析严谨，理论推导和计算正确无误。学位论文应具有一定的创新性，如独到的见解；跨学科的科研成果；新技术、新方法的引进、应用或推广；常规技术手段的改进；某种问题解决方案等。学位论文应实行评审和答辩，硕士生在答辩时应能准确地回答与论文相关的问题。</w:t>
      </w:r>
    </w:p>
    <w:bookmarkEnd w:id="523"/>
    <w:p>
      <w:pPr>
        <w:keepNext w:val="0"/>
        <w:keepLines w:val="0"/>
        <w:pageBreakBefore w:val="0"/>
        <w:widowControl w:val="0"/>
        <w:kinsoku/>
        <w:wordWrap/>
        <w:overflowPunct/>
        <w:topLinePunct w:val="0"/>
        <w:autoSpaceDE/>
        <w:autoSpaceDN/>
        <w:bidi w:val="0"/>
        <w:adjustRightInd/>
        <w:snapToGrid/>
        <w:spacing w:line="300" w:lineRule="auto"/>
        <w:ind w:firstLine="411" w:firstLineChars="196"/>
        <w:textAlignment w:val="auto"/>
        <w:rPr>
          <w:rFonts w:cs="Times New Roman" w:asciiTheme="minorEastAsia" w:hAnsiTheme="minorEastAsia"/>
          <w:bCs/>
          <w:szCs w:val="21"/>
        </w:rPr>
      </w:pPr>
      <w:r>
        <w:rPr>
          <w:rFonts w:cs="Times New Roman" w:asciiTheme="minorEastAsia" w:hAnsiTheme="minorEastAsia"/>
          <w:bCs/>
          <w:szCs w:val="21"/>
        </w:rPr>
        <w:t>论文答辩</w:t>
      </w:r>
      <w:r>
        <w:rPr>
          <w:rFonts w:hint="eastAsia" w:cs="Times New Roman" w:asciiTheme="minorEastAsia" w:hAnsiTheme="minorEastAsia"/>
          <w:bCs/>
          <w:szCs w:val="21"/>
        </w:rPr>
        <w:t>具体参照</w:t>
      </w:r>
      <w:r>
        <w:rPr>
          <w:rFonts w:cs="Times New Roman" w:asciiTheme="minorEastAsia" w:hAnsiTheme="minorEastAsia"/>
          <w:bCs/>
          <w:szCs w:val="21"/>
        </w:rPr>
        <w:t>《西安交通大学学位授予工作暂行办法》（西交研〔2003〕14号）执行。</w:t>
      </w:r>
    </w:p>
    <w:p>
      <w:pPr>
        <w:pStyle w:val="3"/>
        <w:spacing w:line="286" w:lineRule="auto"/>
        <w:jc w:val="center"/>
        <w:rPr>
          <w:rFonts w:ascii="黑体" w:hAnsi="黑体"/>
          <w:b w:val="0"/>
          <w:sz w:val="28"/>
          <w:szCs w:val="28"/>
        </w:rPr>
      </w:pPr>
      <w:bookmarkStart w:id="578" w:name="_Toc110427519"/>
      <w:bookmarkStart w:id="579" w:name="_Toc45808598"/>
      <w:r>
        <w:rPr>
          <w:rFonts w:ascii="黑体" w:hAnsi="黑体"/>
          <w:b w:val="0"/>
          <w:sz w:val="28"/>
          <w:szCs w:val="28"/>
        </w:rPr>
        <w:t>（</w:t>
      </w:r>
      <w:r>
        <w:rPr>
          <w:rFonts w:hint="eastAsia" w:ascii="黑体" w:hAnsi="黑体"/>
          <w:b w:val="0"/>
          <w:sz w:val="28"/>
          <w:szCs w:val="28"/>
        </w:rPr>
        <w:t>四</w:t>
      </w:r>
      <w:r>
        <w:rPr>
          <w:rFonts w:ascii="黑体" w:hAnsi="黑体"/>
          <w:b w:val="0"/>
          <w:sz w:val="28"/>
          <w:szCs w:val="28"/>
        </w:rPr>
        <w:t>）</w:t>
      </w:r>
      <w:r>
        <w:rPr>
          <w:rFonts w:hint="eastAsia" w:ascii="黑体" w:hAnsi="黑体"/>
          <w:b w:val="0"/>
          <w:sz w:val="28"/>
          <w:szCs w:val="28"/>
        </w:rPr>
        <w:t>临床医学博士（1051）专业学位研究生培养方案</w:t>
      </w:r>
      <w:bookmarkEnd w:id="578"/>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一、培养目标：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szCs w:val="21"/>
        </w:rPr>
        <w:t>1．较好地掌握马克思主义的基本原理，坚持四项基本原则，热爱祖国，遵纪守法，品德良好，有献身于科学的强烈事业心和创新精神，积极为祖国医学事业发展贡献自己的才智。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szCs w:val="21"/>
        </w:rPr>
        <w:t>2．具有较严密的逻辑思维和较强的分析问题、解决问题的能力，熟练地掌握本学科的临床技能，能独立处理本学科常见病及某些疑难病症，能对下级医师进行业务指导，达到初级主治医师的临床工作水平。</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szCs w:val="21"/>
        </w:rPr>
        <w:t>3．至少掌握一门外语，能熟练地阅读本专业的外文资料，具有一定的写作能力和进行国际学术交流的能力。</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二、</w:t>
      </w:r>
      <w:r>
        <w:rPr>
          <w:rFonts w:hint="eastAsia" w:ascii="黑体" w:hAnsi="黑体" w:eastAsia="黑体"/>
          <w:sz w:val="24"/>
          <w:szCs w:val="24"/>
        </w:rPr>
        <w:t>专业</w:t>
      </w:r>
      <w:r>
        <w:rPr>
          <w:rFonts w:ascii="黑体" w:hAnsi="黑体" w:eastAsia="黑体"/>
          <w:sz w:val="24"/>
          <w:szCs w:val="24"/>
        </w:rPr>
        <w:t>方向：</w:t>
      </w:r>
    </w:p>
    <w:tbl>
      <w:tblPr>
        <w:tblStyle w:val="37"/>
        <w:tblW w:w="9120" w:type="dxa"/>
        <w:tblInd w:w="0" w:type="dxa"/>
        <w:tblLayout w:type="autofit"/>
        <w:tblCellMar>
          <w:top w:w="0" w:type="dxa"/>
          <w:left w:w="108" w:type="dxa"/>
          <w:bottom w:w="0" w:type="dxa"/>
          <w:right w:w="108" w:type="dxa"/>
        </w:tblCellMar>
      </w:tblPr>
      <w:tblGrid>
        <w:gridCol w:w="4560"/>
        <w:gridCol w:w="4560"/>
      </w:tblGrid>
      <w:tr>
        <w:tblPrEx>
          <w:tblCellMar>
            <w:top w:w="0" w:type="dxa"/>
            <w:left w:w="108" w:type="dxa"/>
            <w:bottom w:w="0" w:type="dxa"/>
            <w:right w:w="108" w:type="dxa"/>
          </w:tblCellMar>
        </w:tblPrEx>
        <w:trPr>
          <w:trHeight w:val="352" w:hRule="atLeast"/>
        </w:trPr>
        <w:tc>
          <w:tcPr>
            <w:tcW w:w="4560" w:type="dxa"/>
          </w:tcPr>
          <w:p>
            <w:pPr>
              <w:spacing w:line="286" w:lineRule="auto"/>
              <w:ind w:firstLine="420" w:firstLineChars="200"/>
              <w:rPr>
                <w:szCs w:val="21"/>
              </w:rPr>
            </w:pPr>
            <w:r>
              <w:rPr>
                <w:szCs w:val="21"/>
              </w:rPr>
              <w:t>1</w:t>
            </w:r>
            <w:r>
              <w:rPr>
                <w:rFonts w:hint="eastAsia"/>
                <w:szCs w:val="21"/>
              </w:rPr>
              <w:t>．</w:t>
            </w:r>
            <w:r>
              <w:rPr>
                <w:szCs w:val="21"/>
              </w:rPr>
              <w:t>内科学</w:t>
            </w:r>
          </w:p>
        </w:tc>
        <w:tc>
          <w:tcPr>
            <w:tcW w:w="4560" w:type="dxa"/>
          </w:tcPr>
          <w:p>
            <w:pPr>
              <w:spacing w:line="286" w:lineRule="auto"/>
              <w:rPr>
                <w:szCs w:val="21"/>
              </w:rPr>
            </w:pPr>
            <w:r>
              <w:rPr>
                <w:szCs w:val="21"/>
              </w:rPr>
              <w:t>13</w:t>
            </w:r>
            <w:r>
              <w:rPr>
                <w:rFonts w:hint="eastAsia"/>
                <w:szCs w:val="21"/>
              </w:rPr>
              <w:t>．骨科学</w:t>
            </w:r>
            <w:r>
              <w:rPr>
                <w:szCs w:val="21"/>
              </w:rPr>
              <w:t xml:space="preserve"> </w:t>
            </w:r>
          </w:p>
        </w:tc>
      </w:tr>
      <w:tr>
        <w:tblPrEx>
          <w:tblCellMar>
            <w:top w:w="0" w:type="dxa"/>
            <w:left w:w="108" w:type="dxa"/>
            <w:bottom w:w="0" w:type="dxa"/>
            <w:right w:w="108" w:type="dxa"/>
          </w:tblCellMar>
        </w:tblPrEx>
        <w:trPr>
          <w:trHeight w:val="316" w:hRule="atLeast"/>
        </w:trPr>
        <w:tc>
          <w:tcPr>
            <w:tcW w:w="4560" w:type="dxa"/>
          </w:tcPr>
          <w:p>
            <w:pPr>
              <w:spacing w:line="286" w:lineRule="auto"/>
              <w:ind w:firstLine="420" w:firstLineChars="200"/>
              <w:rPr>
                <w:szCs w:val="21"/>
              </w:rPr>
            </w:pPr>
            <w:r>
              <w:rPr>
                <w:szCs w:val="21"/>
              </w:rPr>
              <w:t>2</w:t>
            </w:r>
            <w:r>
              <w:rPr>
                <w:rFonts w:hint="eastAsia"/>
                <w:szCs w:val="21"/>
              </w:rPr>
              <w:t>．</w:t>
            </w:r>
            <w:r>
              <w:rPr>
                <w:szCs w:val="21"/>
              </w:rPr>
              <w:t>儿科学</w:t>
            </w:r>
          </w:p>
        </w:tc>
        <w:tc>
          <w:tcPr>
            <w:tcW w:w="4560" w:type="dxa"/>
          </w:tcPr>
          <w:p>
            <w:pPr>
              <w:spacing w:line="286" w:lineRule="auto"/>
              <w:rPr>
                <w:szCs w:val="21"/>
              </w:rPr>
            </w:pPr>
            <w:r>
              <w:rPr>
                <w:szCs w:val="21"/>
              </w:rPr>
              <w:t>14</w:t>
            </w:r>
            <w:r>
              <w:rPr>
                <w:rFonts w:hint="eastAsia"/>
                <w:szCs w:val="21"/>
              </w:rPr>
              <w:t>．</w:t>
            </w:r>
            <w:r>
              <w:rPr>
                <w:szCs w:val="21"/>
              </w:rPr>
              <w:t>妇产科学</w:t>
            </w:r>
          </w:p>
        </w:tc>
      </w:tr>
      <w:tr>
        <w:tblPrEx>
          <w:tblCellMar>
            <w:top w:w="0" w:type="dxa"/>
            <w:left w:w="108" w:type="dxa"/>
            <w:bottom w:w="0" w:type="dxa"/>
            <w:right w:w="108" w:type="dxa"/>
          </w:tblCellMar>
        </w:tblPrEx>
        <w:trPr>
          <w:trHeight w:val="316" w:hRule="atLeast"/>
        </w:trPr>
        <w:tc>
          <w:tcPr>
            <w:tcW w:w="4560" w:type="dxa"/>
          </w:tcPr>
          <w:p>
            <w:pPr>
              <w:spacing w:line="286" w:lineRule="auto"/>
              <w:ind w:firstLine="420" w:firstLineChars="200"/>
              <w:rPr>
                <w:szCs w:val="21"/>
              </w:rPr>
            </w:pPr>
            <w:r>
              <w:rPr>
                <w:szCs w:val="21"/>
              </w:rPr>
              <w:t>3</w:t>
            </w:r>
            <w:r>
              <w:rPr>
                <w:rFonts w:hint="eastAsia"/>
                <w:szCs w:val="21"/>
              </w:rPr>
              <w:t>．</w:t>
            </w:r>
            <w:r>
              <w:rPr>
                <w:szCs w:val="21"/>
              </w:rPr>
              <w:t>老年医学</w:t>
            </w:r>
          </w:p>
        </w:tc>
        <w:tc>
          <w:tcPr>
            <w:tcW w:w="4560" w:type="dxa"/>
          </w:tcPr>
          <w:p>
            <w:pPr>
              <w:spacing w:line="286" w:lineRule="auto"/>
              <w:rPr>
                <w:szCs w:val="21"/>
              </w:rPr>
            </w:pPr>
            <w:r>
              <w:rPr>
                <w:szCs w:val="21"/>
              </w:rPr>
              <w:t>15</w:t>
            </w:r>
            <w:r>
              <w:rPr>
                <w:rFonts w:hint="eastAsia"/>
                <w:szCs w:val="21"/>
              </w:rPr>
              <w:t>．</w:t>
            </w:r>
            <w:r>
              <w:rPr>
                <w:szCs w:val="21"/>
              </w:rPr>
              <w:t>眼科学</w:t>
            </w:r>
          </w:p>
        </w:tc>
      </w:tr>
      <w:tr>
        <w:tblPrEx>
          <w:tblCellMar>
            <w:top w:w="0" w:type="dxa"/>
            <w:left w:w="108" w:type="dxa"/>
            <w:bottom w:w="0" w:type="dxa"/>
            <w:right w:w="108" w:type="dxa"/>
          </w:tblCellMar>
        </w:tblPrEx>
        <w:trPr>
          <w:trHeight w:val="302" w:hRule="atLeast"/>
        </w:trPr>
        <w:tc>
          <w:tcPr>
            <w:tcW w:w="4560" w:type="dxa"/>
          </w:tcPr>
          <w:p>
            <w:pPr>
              <w:spacing w:line="286" w:lineRule="auto"/>
              <w:ind w:firstLine="420" w:firstLineChars="200"/>
              <w:rPr>
                <w:szCs w:val="21"/>
              </w:rPr>
            </w:pPr>
            <w:r>
              <w:rPr>
                <w:szCs w:val="21"/>
              </w:rPr>
              <w:t>4</w:t>
            </w:r>
            <w:r>
              <w:rPr>
                <w:rFonts w:hint="eastAsia"/>
                <w:szCs w:val="21"/>
              </w:rPr>
              <w:t>．</w:t>
            </w:r>
            <w:r>
              <w:rPr>
                <w:szCs w:val="21"/>
              </w:rPr>
              <w:t>神经病学</w:t>
            </w:r>
          </w:p>
        </w:tc>
        <w:tc>
          <w:tcPr>
            <w:tcW w:w="4560" w:type="dxa"/>
          </w:tcPr>
          <w:p>
            <w:pPr>
              <w:spacing w:line="286" w:lineRule="auto"/>
              <w:rPr>
                <w:szCs w:val="21"/>
              </w:rPr>
            </w:pPr>
            <w:r>
              <w:rPr>
                <w:szCs w:val="21"/>
              </w:rPr>
              <w:t>16</w:t>
            </w:r>
            <w:r>
              <w:rPr>
                <w:rFonts w:hint="eastAsia"/>
                <w:szCs w:val="21"/>
              </w:rPr>
              <w:t>．</w:t>
            </w:r>
            <w:r>
              <w:rPr>
                <w:szCs w:val="21"/>
              </w:rPr>
              <w:t>耳鼻咽喉科学</w:t>
            </w:r>
          </w:p>
        </w:tc>
      </w:tr>
      <w:tr>
        <w:tblPrEx>
          <w:tblCellMar>
            <w:top w:w="0" w:type="dxa"/>
            <w:left w:w="108" w:type="dxa"/>
            <w:bottom w:w="0" w:type="dxa"/>
            <w:right w:w="108" w:type="dxa"/>
          </w:tblCellMar>
        </w:tblPrEx>
        <w:trPr>
          <w:trHeight w:val="316" w:hRule="atLeast"/>
        </w:trPr>
        <w:tc>
          <w:tcPr>
            <w:tcW w:w="4560" w:type="dxa"/>
          </w:tcPr>
          <w:p>
            <w:pPr>
              <w:spacing w:line="286" w:lineRule="auto"/>
              <w:ind w:firstLine="420" w:firstLineChars="200"/>
              <w:rPr>
                <w:szCs w:val="21"/>
              </w:rPr>
            </w:pPr>
            <w:r>
              <w:rPr>
                <w:szCs w:val="21"/>
              </w:rPr>
              <w:t>5</w:t>
            </w:r>
            <w:r>
              <w:rPr>
                <w:rFonts w:hint="eastAsia"/>
                <w:szCs w:val="21"/>
              </w:rPr>
              <w:t>．</w:t>
            </w:r>
            <w:r>
              <w:rPr>
                <w:szCs w:val="21"/>
              </w:rPr>
              <w:t>精神病与精神卫生学</w:t>
            </w:r>
          </w:p>
        </w:tc>
        <w:tc>
          <w:tcPr>
            <w:tcW w:w="4560" w:type="dxa"/>
          </w:tcPr>
          <w:p>
            <w:pPr>
              <w:spacing w:line="286" w:lineRule="auto"/>
              <w:rPr>
                <w:szCs w:val="21"/>
              </w:rPr>
            </w:pPr>
            <w:r>
              <w:rPr>
                <w:szCs w:val="21"/>
              </w:rPr>
              <w:t>17</w:t>
            </w:r>
            <w:r>
              <w:rPr>
                <w:rFonts w:hint="eastAsia"/>
                <w:szCs w:val="21"/>
              </w:rPr>
              <w:t>．</w:t>
            </w:r>
            <w:r>
              <w:rPr>
                <w:szCs w:val="21"/>
              </w:rPr>
              <w:t>麻醉学</w:t>
            </w:r>
          </w:p>
        </w:tc>
      </w:tr>
      <w:tr>
        <w:tblPrEx>
          <w:tblCellMar>
            <w:top w:w="0" w:type="dxa"/>
            <w:left w:w="108" w:type="dxa"/>
            <w:bottom w:w="0" w:type="dxa"/>
            <w:right w:w="108" w:type="dxa"/>
          </w:tblCellMar>
        </w:tblPrEx>
        <w:trPr>
          <w:trHeight w:val="316" w:hRule="atLeast"/>
        </w:trPr>
        <w:tc>
          <w:tcPr>
            <w:tcW w:w="4560" w:type="dxa"/>
          </w:tcPr>
          <w:p>
            <w:pPr>
              <w:spacing w:line="286" w:lineRule="auto"/>
              <w:ind w:firstLine="420" w:firstLineChars="200"/>
              <w:rPr>
                <w:szCs w:val="21"/>
              </w:rPr>
            </w:pPr>
            <w:r>
              <w:rPr>
                <w:szCs w:val="21"/>
              </w:rPr>
              <w:t>6</w:t>
            </w:r>
            <w:r>
              <w:rPr>
                <w:rFonts w:hint="eastAsia"/>
                <w:szCs w:val="21"/>
              </w:rPr>
              <w:t>．</w:t>
            </w:r>
            <w:r>
              <w:rPr>
                <w:szCs w:val="21"/>
              </w:rPr>
              <w:t>皮肤病与性病学</w:t>
            </w:r>
          </w:p>
        </w:tc>
        <w:tc>
          <w:tcPr>
            <w:tcW w:w="4560" w:type="dxa"/>
          </w:tcPr>
          <w:p>
            <w:pPr>
              <w:spacing w:line="286" w:lineRule="auto"/>
              <w:rPr>
                <w:szCs w:val="21"/>
              </w:rPr>
            </w:pPr>
            <w:r>
              <w:rPr>
                <w:szCs w:val="21"/>
              </w:rPr>
              <w:t>18</w:t>
            </w:r>
            <w:r>
              <w:rPr>
                <w:rFonts w:hint="eastAsia"/>
                <w:szCs w:val="21"/>
              </w:rPr>
              <w:t>．</w:t>
            </w:r>
            <w:r>
              <w:rPr>
                <w:szCs w:val="21"/>
              </w:rPr>
              <w:t>临床病理学</w:t>
            </w:r>
          </w:p>
        </w:tc>
      </w:tr>
      <w:tr>
        <w:tblPrEx>
          <w:tblCellMar>
            <w:top w:w="0" w:type="dxa"/>
            <w:left w:w="108" w:type="dxa"/>
            <w:bottom w:w="0" w:type="dxa"/>
            <w:right w:w="108" w:type="dxa"/>
          </w:tblCellMar>
        </w:tblPrEx>
        <w:trPr>
          <w:trHeight w:val="2159" w:hRule="atLeast"/>
        </w:trPr>
        <w:tc>
          <w:tcPr>
            <w:tcW w:w="4560" w:type="dxa"/>
          </w:tcPr>
          <w:p>
            <w:pPr>
              <w:spacing w:line="286" w:lineRule="auto"/>
              <w:ind w:firstLine="420" w:firstLineChars="200"/>
              <w:rPr>
                <w:szCs w:val="21"/>
              </w:rPr>
            </w:pPr>
            <w:r>
              <w:rPr>
                <w:szCs w:val="21"/>
              </w:rPr>
              <w:t>7</w:t>
            </w:r>
            <w:r>
              <w:rPr>
                <w:rFonts w:hint="eastAsia"/>
                <w:szCs w:val="21"/>
              </w:rPr>
              <w:t>．</w:t>
            </w:r>
            <w:r>
              <w:rPr>
                <w:szCs w:val="21"/>
              </w:rPr>
              <w:t>急诊医学</w:t>
            </w:r>
          </w:p>
          <w:p>
            <w:pPr>
              <w:spacing w:line="286" w:lineRule="auto"/>
              <w:ind w:firstLine="420" w:firstLineChars="200"/>
              <w:rPr>
                <w:szCs w:val="21"/>
              </w:rPr>
            </w:pPr>
            <w:r>
              <w:rPr>
                <w:szCs w:val="21"/>
              </w:rPr>
              <w:t>8</w:t>
            </w:r>
            <w:r>
              <w:rPr>
                <w:rFonts w:hint="eastAsia"/>
                <w:szCs w:val="21"/>
              </w:rPr>
              <w:t>．重症</w:t>
            </w:r>
            <w:r>
              <w:rPr>
                <w:szCs w:val="21"/>
              </w:rPr>
              <w:t>医学</w:t>
            </w:r>
          </w:p>
          <w:p>
            <w:pPr>
              <w:spacing w:line="286" w:lineRule="auto"/>
              <w:ind w:firstLine="420" w:firstLineChars="200"/>
              <w:rPr>
                <w:szCs w:val="21"/>
              </w:rPr>
            </w:pPr>
            <w:r>
              <w:rPr>
                <w:szCs w:val="21"/>
              </w:rPr>
              <w:t>9</w:t>
            </w:r>
            <w:r>
              <w:rPr>
                <w:rFonts w:hint="eastAsia"/>
                <w:szCs w:val="21"/>
              </w:rPr>
              <w:t>．</w:t>
            </w:r>
            <w:r>
              <w:rPr>
                <w:szCs w:val="21"/>
              </w:rPr>
              <w:t>全科医学</w:t>
            </w:r>
          </w:p>
          <w:p>
            <w:pPr>
              <w:spacing w:line="286" w:lineRule="auto"/>
              <w:ind w:firstLine="420" w:firstLineChars="200"/>
              <w:rPr>
                <w:szCs w:val="21"/>
              </w:rPr>
            </w:pPr>
            <w:r>
              <w:rPr>
                <w:szCs w:val="21"/>
              </w:rPr>
              <w:t>10</w:t>
            </w:r>
            <w:r>
              <w:rPr>
                <w:rFonts w:hint="eastAsia"/>
                <w:szCs w:val="21"/>
              </w:rPr>
              <w:t>．</w:t>
            </w:r>
            <w:r>
              <w:rPr>
                <w:szCs w:val="21"/>
              </w:rPr>
              <w:t>康复医学与理疗学</w:t>
            </w:r>
          </w:p>
          <w:p>
            <w:pPr>
              <w:spacing w:line="286" w:lineRule="auto"/>
              <w:ind w:firstLine="420" w:firstLineChars="200"/>
              <w:rPr>
                <w:szCs w:val="21"/>
              </w:rPr>
            </w:pPr>
            <w:r>
              <w:rPr>
                <w:szCs w:val="21"/>
              </w:rPr>
              <w:t>11</w:t>
            </w:r>
            <w:r>
              <w:rPr>
                <w:rFonts w:hint="eastAsia"/>
                <w:szCs w:val="21"/>
              </w:rPr>
              <w:t>．</w:t>
            </w:r>
            <w:r>
              <w:rPr>
                <w:szCs w:val="21"/>
              </w:rPr>
              <w:t>外科学</w:t>
            </w:r>
          </w:p>
          <w:p>
            <w:pPr>
              <w:spacing w:line="286" w:lineRule="auto"/>
              <w:ind w:firstLine="420" w:firstLineChars="200"/>
              <w:rPr>
                <w:szCs w:val="21"/>
              </w:rPr>
            </w:pPr>
            <w:r>
              <w:rPr>
                <w:szCs w:val="21"/>
              </w:rPr>
              <w:t>12</w:t>
            </w:r>
            <w:r>
              <w:rPr>
                <w:rFonts w:hint="eastAsia"/>
                <w:szCs w:val="21"/>
              </w:rPr>
              <w:t>．儿</w:t>
            </w:r>
            <w:r>
              <w:rPr>
                <w:szCs w:val="21"/>
              </w:rPr>
              <w:t>外科学</w:t>
            </w:r>
          </w:p>
        </w:tc>
        <w:tc>
          <w:tcPr>
            <w:tcW w:w="4560" w:type="dxa"/>
          </w:tcPr>
          <w:p>
            <w:pPr>
              <w:spacing w:line="286" w:lineRule="auto"/>
              <w:rPr>
                <w:szCs w:val="21"/>
              </w:rPr>
            </w:pPr>
            <w:r>
              <w:rPr>
                <w:szCs w:val="21"/>
              </w:rPr>
              <w:t>19</w:t>
            </w:r>
            <w:r>
              <w:rPr>
                <w:rFonts w:hint="eastAsia"/>
                <w:szCs w:val="21"/>
              </w:rPr>
              <w:t>．</w:t>
            </w:r>
            <w:r>
              <w:rPr>
                <w:szCs w:val="21"/>
              </w:rPr>
              <w:t>临床检验诊断学</w:t>
            </w:r>
          </w:p>
          <w:p>
            <w:pPr>
              <w:spacing w:line="286" w:lineRule="auto"/>
              <w:rPr>
                <w:szCs w:val="21"/>
              </w:rPr>
            </w:pPr>
            <w:r>
              <w:rPr>
                <w:szCs w:val="21"/>
              </w:rPr>
              <w:t>20</w:t>
            </w:r>
            <w:r>
              <w:rPr>
                <w:rFonts w:hint="eastAsia"/>
                <w:szCs w:val="21"/>
              </w:rPr>
              <w:t>．</w:t>
            </w:r>
            <w:r>
              <w:rPr>
                <w:szCs w:val="21"/>
              </w:rPr>
              <w:t>肿瘤学</w:t>
            </w:r>
          </w:p>
          <w:p>
            <w:pPr>
              <w:spacing w:line="286" w:lineRule="auto"/>
              <w:rPr>
                <w:szCs w:val="21"/>
              </w:rPr>
            </w:pPr>
            <w:r>
              <w:rPr>
                <w:szCs w:val="21"/>
              </w:rPr>
              <w:t>21</w:t>
            </w:r>
            <w:r>
              <w:rPr>
                <w:rFonts w:hint="eastAsia"/>
                <w:szCs w:val="21"/>
              </w:rPr>
              <w:t>．放射</w:t>
            </w:r>
            <w:r>
              <w:rPr>
                <w:szCs w:val="21"/>
              </w:rPr>
              <w:t>肿瘤学</w:t>
            </w:r>
          </w:p>
          <w:p>
            <w:pPr>
              <w:spacing w:line="286" w:lineRule="auto"/>
              <w:rPr>
                <w:szCs w:val="21"/>
              </w:rPr>
            </w:pPr>
            <w:r>
              <w:rPr>
                <w:szCs w:val="21"/>
              </w:rPr>
              <w:t>22</w:t>
            </w:r>
            <w:r>
              <w:rPr>
                <w:rFonts w:hint="eastAsia"/>
                <w:szCs w:val="21"/>
              </w:rPr>
              <w:t>．放射</w:t>
            </w:r>
            <w:r>
              <w:rPr>
                <w:szCs w:val="21"/>
              </w:rPr>
              <w:t>影像学</w:t>
            </w:r>
          </w:p>
          <w:p>
            <w:pPr>
              <w:spacing w:line="286" w:lineRule="auto"/>
              <w:rPr>
                <w:szCs w:val="21"/>
              </w:rPr>
            </w:pPr>
            <w:r>
              <w:rPr>
                <w:szCs w:val="21"/>
              </w:rPr>
              <w:t>23</w:t>
            </w:r>
            <w:r>
              <w:rPr>
                <w:rFonts w:hint="eastAsia"/>
                <w:szCs w:val="21"/>
              </w:rPr>
              <w:t>．超声</w:t>
            </w:r>
            <w:r>
              <w:rPr>
                <w:szCs w:val="21"/>
              </w:rPr>
              <w:t>医学</w:t>
            </w:r>
          </w:p>
          <w:p>
            <w:pPr>
              <w:spacing w:line="286" w:lineRule="auto"/>
              <w:rPr>
                <w:szCs w:val="21"/>
              </w:rPr>
            </w:pPr>
            <w:r>
              <w:rPr>
                <w:szCs w:val="21"/>
              </w:rPr>
              <w:t>24</w:t>
            </w:r>
            <w:r>
              <w:rPr>
                <w:rFonts w:hint="eastAsia"/>
                <w:szCs w:val="21"/>
              </w:rPr>
              <w:t>．核医学</w:t>
            </w:r>
          </w:p>
        </w:tc>
      </w:tr>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学制3-5年。获得硕士学位，经由博士研究生入学考试录取的临床医学博士研究生学习年限不少于3年，第一年根据本人基础，补足本专业第一阶段培养方案中临床能力训练的要求，第二</w:t>
      </w:r>
      <w:r>
        <w:rPr>
          <w:rFonts w:hint="eastAsia"/>
          <w:bCs/>
          <w:szCs w:val="21"/>
        </w:rPr>
        <w:t>、</w:t>
      </w:r>
      <w:r>
        <w:rPr>
          <w:bCs/>
          <w:szCs w:val="21"/>
        </w:rPr>
        <w:t>三年按照本专业第二阶段培养方案进行培养。</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四、培养方式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1．</w:t>
      </w:r>
      <w:r>
        <w:rPr>
          <w:rFonts w:ascii="宋体" w:hAnsi="宋体"/>
          <w:szCs w:val="21"/>
        </w:rPr>
        <w:t>导师小组联合指导，导师负责制。各系、中心应成立以博士生导师为</w:t>
      </w:r>
      <w:r>
        <w:rPr>
          <w:szCs w:val="21"/>
        </w:rPr>
        <w:t>主5</w:t>
      </w:r>
      <w:r>
        <w:rPr>
          <w:rFonts w:ascii="宋体" w:hAnsi="宋体"/>
          <w:szCs w:val="21"/>
        </w:rPr>
        <w:t>人指导小组及课题小组的有关成员，共同协助搞好</w:t>
      </w:r>
      <w:r>
        <w:rPr>
          <w:rFonts w:hint="eastAsia" w:ascii="宋体" w:hAnsi="宋体"/>
          <w:szCs w:val="21"/>
        </w:rPr>
        <w:t>博士</w:t>
      </w:r>
      <w:r>
        <w:rPr>
          <w:rFonts w:ascii="宋体" w:hAnsi="宋体"/>
          <w:szCs w:val="21"/>
        </w:rPr>
        <w:t>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2．</w:t>
      </w:r>
      <w:r>
        <w:rPr>
          <w:rFonts w:ascii="宋体" w:hAnsi="宋体"/>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3．</w:t>
      </w:r>
      <w:r>
        <w:rPr>
          <w:rFonts w:ascii="宋体" w:hAnsi="宋体"/>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4．</w:t>
      </w:r>
      <w:r>
        <w:rPr>
          <w:rFonts w:ascii="宋体" w:hAnsi="宋体"/>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line="300" w:lineRule="auto"/>
        <w:ind w:firstLine="420" w:firstLineChars="200"/>
        <w:textAlignment w:val="auto"/>
        <w:rPr>
          <w:rFonts w:ascii="宋体" w:hAnsi="宋体"/>
          <w:szCs w:val="21"/>
        </w:rPr>
      </w:pPr>
      <w:r>
        <w:rPr>
          <w:szCs w:val="21"/>
        </w:rPr>
        <w:t>5．</w:t>
      </w:r>
      <w:r>
        <w:rPr>
          <w:rFonts w:ascii="宋体" w:hAnsi="宋体"/>
          <w:szCs w:val="21"/>
        </w:rPr>
        <w:t>加强培养期间的过程管理，第一学年学习专业基础理论，掌握进行科研所必需的基本技能并写出文献综述。从第二年开始在导师指导下进入课题研究和学位论文准备阶段。</w:t>
      </w:r>
      <w:r>
        <w:rPr>
          <w:rFonts w:hint="eastAsia" w:ascii="宋体" w:hAnsi="宋体"/>
          <w:szCs w:val="21"/>
        </w:rPr>
        <w:t>博士生</w:t>
      </w:r>
      <w:r>
        <w:rPr>
          <w:rFonts w:ascii="宋体" w:hAnsi="宋体"/>
          <w:szCs w:val="21"/>
        </w:rPr>
        <w:t>应在第第四学年末完成博士中期考核。</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6</w:t>
      </w:r>
      <w:r>
        <w:rPr>
          <w:rFonts w:hint="eastAsia"/>
          <w:bCs/>
          <w:szCs w:val="21"/>
        </w:rPr>
        <w:t>．</w:t>
      </w:r>
      <w:r>
        <w:rPr>
          <w:bCs/>
          <w:szCs w:val="21"/>
        </w:rPr>
        <w:t>思想品德考核：申请人在申请临床医学博士专业学位前，必须首先进行该项考核，考核通过，经所在学院主管部门审核合格者方可进行临床能力考核和学位论文答辩。</w:t>
      </w:r>
    </w:p>
    <w:p>
      <w:pPr>
        <w:keepNext w:val="0"/>
        <w:keepLines w:val="0"/>
        <w:pageBreakBefore w:val="0"/>
        <w:widowControl w:val="0"/>
        <w:kinsoku/>
        <w:wordWrap/>
        <w:overflowPunct/>
        <w:topLinePunct w:val="0"/>
        <w:autoSpaceDE/>
        <w:autoSpaceDN/>
        <w:bidi w:val="0"/>
        <w:adjustRightInd w:val="0"/>
        <w:snapToGrid w:val="0"/>
        <w:spacing w:line="300" w:lineRule="auto"/>
        <w:ind w:firstLine="422" w:firstLineChars="200"/>
        <w:textAlignment w:val="auto"/>
        <w:rPr>
          <w:bCs/>
          <w:szCs w:val="21"/>
        </w:rPr>
      </w:pPr>
      <w:r>
        <w:rPr>
          <w:b/>
          <w:bCs/>
          <w:szCs w:val="21"/>
        </w:rPr>
        <w:t>考核内容：</w:t>
      </w:r>
      <w:r>
        <w:rPr>
          <w:bCs/>
          <w:szCs w:val="21"/>
        </w:rPr>
        <w:t>（1</w:t>
      </w:r>
      <w:r>
        <w:rPr>
          <w:rFonts w:hint="eastAsia"/>
          <w:bCs/>
          <w:szCs w:val="21"/>
        </w:rPr>
        <w:t>）</w:t>
      </w:r>
      <w:r>
        <w:rPr>
          <w:bCs/>
          <w:szCs w:val="21"/>
        </w:rPr>
        <w:t>敬业精神和工作责任心；（2</w:t>
      </w:r>
      <w:r>
        <w:rPr>
          <w:rFonts w:hint="eastAsia"/>
          <w:bCs/>
          <w:szCs w:val="21"/>
        </w:rPr>
        <w:t>）</w:t>
      </w:r>
      <w:r>
        <w:rPr>
          <w:bCs/>
          <w:szCs w:val="21"/>
        </w:rPr>
        <w:t>医疗作风与科学作风；（3</w:t>
      </w:r>
      <w:r>
        <w:rPr>
          <w:rFonts w:hint="eastAsia"/>
          <w:bCs/>
          <w:szCs w:val="21"/>
        </w:rPr>
        <w:t>）</w:t>
      </w:r>
      <w:r>
        <w:rPr>
          <w:bCs/>
          <w:szCs w:val="21"/>
        </w:rPr>
        <w:t>医疗道德与服务态度；（4</w:t>
      </w:r>
      <w:r>
        <w:rPr>
          <w:rFonts w:hint="eastAsia"/>
          <w:bCs/>
          <w:szCs w:val="21"/>
        </w:rPr>
        <w:t>）</w:t>
      </w:r>
      <w:r>
        <w:rPr>
          <w:bCs/>
          <w:szCs w:val="21"/>
        </w:rPr>
        <w:t>团结协作与人际关系；（5</w:t>
      </w:r>
      <w:r>
        <w:rPr>
          <w:rFonts w:hint="eastAsia"/>
          <w:bCs/>
          <w:szCs w:val="21"/>
        </w:rPr>
        <w:t>）</w:t>
      </w:r>
      <w:r>
        <w:rPr>
          <w:bCs/>
          <w:szCs w:val="21"/>
        </w:rPr>
        <w:t>遵纪守法及劳动纪律。</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7</w:t>
      </w:r>
      <w:r>
        <w:rPr>
          <w:rFonts w:hint="eastAsia"/>
          <w:bCs/>
          <w:szCs w:val="21"/>
        </w:rPr>
        <w:t>．</w:t>
      </w:r>
      <w:r>
        <w:rPr>
          <w:bCs/>
          <w:szCs w:val="21"/>
        </w:rPr>
        <w:t>临床综合能力考核：临床综合能力包括临床专业知识、临床分析能力、临床诊疗能力、临床技术操作能力，以及阅读专业外文文献的能力等等。针对博士生的培养要求，申请人在培养过程中以及申请学位时必须通过相应的考核。 临床综合能力考核采取定性与定量相结合、一次考核与平时考核相结合以及自我评价与专家考核相结合的方式。</w:t>
      </w:r>
    </w:p>
    <w:p>
      <w:pPr>
        <w:keepNext w:val="0"/>
        <w:keepLines w:val="0"/>
        <w:pageBreakBefore w:val="0"/>
        <w:widowControl w:val="0"/>
        <w:kinsoku/>
        <w:wordWrap/>
        <w:overflowPunct/>
        <w:topLinePunct w:val="0"/>
        <w:autoSpaceDE/>
        <w:autoSpaceDN/>
        <w:bidi w:val="0"/>
        <w:adjustRightInd w:val="0"/>
        <w:snapToGrid w:val="0"/>
        <w:spacing w:line="300" w:lineRule="auto"/>
        <w:ind w:firstLine="422" w:firstLineChars="200"/>
        <w:textAlignment w:val="auto"/>
        <w:rPr>
          <w:bCs/>
          <w:szCs w:val="21"/>
        </w:rPr>
      </w:pPr>
      <w:r>
        <w:rPr>
          <w:b/>
          <w:bCs/>
          <w:szCs w:val="21"/>
        </w:rPr>
        <w:t>考核内容：</w:t>
      </w:r>
      <w:r>
        <w:rPr>
          <w:bCs/>
          <w:szCs w:val="21"/>
        </w:rPr>
        <w:t>（1</w:t>
      </w:r>
      <w:r>
        <w:rPr>
          <w:rFonts w:hint="eastAsia"/>
          <w:bCs/>
          <w:szCs w:val="21"/>
        </w:rPr>
        <w:t>）</w:t>
      </w:r>
      <w:r>
        <w:rPr>
          <w:bCs/>
          <w:szCs w:val="21"/>
        </w:rPr>
        <w:t>转科考核：考查申请人在第一阶段是否按照培养方案完成各轮转科室的要求，是否掌握了本科室的基本理论和基本技能，是否具有良好的医德医风；（2</w:t>
      </w:r>
      <w:r>
        <w:rPr>
          <w:rFonts w:hint="eastAsia"/>
          <w:bCs/>
          <w:szCs w:val="21"/>
        </w:rPr>
        <w:t>）</w:t>
      </w:r>
      <w:r>
        <w:rPr>
          <w:bCs/>
          <w:szCs w:val="21"/>
        </w:rPr>
        <w:t>阶段考核：包括临床技能、临床思维能力、专业课及专业外语的考核。本考核既是临床能力训练第二阶段的合格考核，也是学位课程考试，同时也作为临床医学博士专业学位申请人的临床能力毕业考核，申请人转科考核及思想品德考核合格后，方可进行阶段考核。</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五、课</w:t>
      </w:r>
      <w:r>
        <w:rPr>
          <w:rFonts w:ascii="黑体" w:hAnsi="黑体" w:eastAsia="黑体"/>
          <w:sz w:val="24"/>
          <w:szCs w:val="24"/>
        </w:rPr>
        <w:t>程设置及学分要求（</w:t>
      </w:r>
      <w:r>
        <w:rPr>
          <w:rFonts w:hint="eastAsia" w:ascii="黑体" w:hAnsi="黑体" w:eastAsia="黑体"/>
          <w:sz w:val="24"/>
          <w:szCs w:val="24"/>
        </w:rPr>
        <w:t>49</w:t>
      </w:r>
      <w:r>
        <w:rPr>
          <w:rFonts w:ascii="黑体" w:hAnsi="黑体" w:eastAsia="黑体"/>
          <w:sz w:val="24"/>
          <w:szCs w:val="24"/>
        </w:rPr>
        <w:t>学分）</w:t>
      </w:r>
    </w:p>
    <w:tbl>
      <w:tblPr>
        <w:tblStyle w:val="37"/>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120"/>
        <w:gridCol w:w="1264"/>
        <w:gridCol w:w="1301"/>
        <w:gridCol w:w="2182"/>
        <w:gridCol w:w="67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课程类型</w:t>
            </w:r>
          </w:p>
        </w:tc>
        <w:tc>
          <w:tcPr>
            <w:tcW w:w="6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课程性质</w:t>
            </w: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课程编号</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统一编码</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课程名称</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学分</w:t>
            </w: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r>
              <w:rPr>
                <w:rFonts w:hint="eastAsia"/>
                <w:szCs w:val="21"/>
              </w:rPr>
              <w:t>学位课</w:t>
            </w: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ind w:left="105" w:leftChars="50"/>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p>
            <w:pPr>
              <w:keepNext w:val="0"/>
              <w:keepLines w:val="0"/>
              <w:pageBreakBefore w:val="0"/>
              <w:kinsoku/>
              <w:wordWrap/>
              <w:overflowPunct/>
              <w:topLinePunct w:val="0"/>
              <w:autoSpaceDE/>
              <w:autoSpaceDN/>
              <w:bidi w:val="0"/>
              <w:adjustRightInd/>
              <w:snapToGrid/>
              <w:spacing w:line="240" w:lineRule="auto"/>
              <w:textAlignment w:val="auto"/>
              <w:rPr>
                <w:szCs w:val="21"/>
              </w:rPr>
            </w:pPr>
          </w:p>
        </w:tc>
        <w:tc>
          <w:tcPr>
            <w:tcW w:w="636"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校公共</w:t>
            </w: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学位课</w:t>
            </w:r>
          </w:p>
        </w:tc>
        <w:tc>
          <w:tcPr>
            <w:tcW w:w="71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141006</w:t>
            </w:r>
          </w:p>
        </w:tc>
        <w:tc>
          <w:tcPr>
            <w:tcW w:w="7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ascii="宋体" w:hAnsi="宋体"/>
                <w:szCs w:val="21"/>
              </w:rPr>
              <w:t>MLMD600114</w:t>
            </w:r>
          </w:p>
        </w:tc>
        <w:tc>
          <w:tcPr>
            <w:tcW w:w="12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中国马克思主义与当代</w:t>
            </w:r>
          </w:p>
        </w:tc>
        <w:tc>
          <w:tcPr>
            <w:tcW w:w="38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p>
        </w:tc>
        <w:tc>
          <w:tcPr>
            <w:tcW w:w="636"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院公共</w:t>
            </w: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学位课</w:t>
            </w:r>
          </w:p>
        </w:tc>
        <w:tc>
          <w:tcPr>
            <w:tcW w:w="71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152078</w:t>
            </w:r>
          </w:p>
        </w:tc>
        <w:tc>
          <w:tcPr>
            <w:tcW w:w="7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BASM6118</w:t>
            </w:r>
            <w:r>
              <w:rPr>
                <w:rFonts w:hint="eastAsia" w:ascii="宋体" w:hAnsi="宋体"/>
                <w:szCs w:val="21"/>
              </w:rPr>
              <w:t>15</w:t>
            </w:r>
          </w:p>
        </w:tc>
        <w:tc>
          <w:tcPr>
            <w:tcW w:w="12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诺贝尔奖论文剖析</w:t>
            </w:r>
          </w:p>
        </w:tc>
        <w:tc>
          <w:tcPr>
            <w:tcW w:w="381"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152138</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ENGL8501</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医学专业英语（3）</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专业必修课</w:t>
            </w: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152102</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CLIM7108</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内科学（2）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根据学生的专业选修</w:t>
            </w:r>
            <w:r>
              <w:rPr>
                <w:szCs w:val="21"/>
              </w:rPr>
              <w:t>2</w:t>
            </w:r>
            <w:r>
              <w:rPr>
                <w:rFonts w:hint="eastAsia"/>
                <w:szCs w:val="21"/>
              </w:rPr>
              <w:t>学分</w:t>
            </w: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152105</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CLIM7111</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儿科学（2）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152130</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CLIM7117</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老年医学（2）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152104</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CLIM7110</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神经病学（2）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152108</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CLIM7113</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精神病与精神卫生学（2）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152103</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CLIM7109</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皮肤病与性病学（2）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152114</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CLIM7116</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临床检验诊断学（2）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152106</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CLIM7112</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外科学（2）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152101</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CLIM7107</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妇产科学（2）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152099</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CLIM7105</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眼科学（2）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152097</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CLIM7103</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耳鼻咽喉科学（2）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152098</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CLIM7104</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肿瘤学（2）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152163</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CLIM7118</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康复医学与理疗学（2）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152100</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CLIM7106</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麻醉学（2）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152113</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CLIM7115</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急诊医学（2）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152169</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CLIM7120</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全科医学（2）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152170</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CLIM7121</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临床病理学（2）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153042</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CLIM7129</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重症</w:t>
            </w:r>
            <w:r>
              <w:rPr>
                <w:szCs w:val="21"/>
              </w:rPr>
              <w:t>医学（2）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153040</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CLIM7127</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儿</w:t>
            </w:r>
            <w:r>
              <w:rPr>
                <w:szCs w:val="21"/>
              </w:rPr>
              <w:t>外科学（2）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152041</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szCs w:val="21"/>
              </w:rPr>
            </w:pPr>
            <w:r>
              <w:rPr>
                <w:szCs w:val="21"/>
              </w:rPr>
              <w:t>C</w:t>
            </w:r>
            <w:r>
              <w:rPr>
                <w:rFonts w:ascii="宋体" w:hAnsi="宋体"/>
                <w:szCs w:val="21"/>
              </w:rPr>
              <w:t>LIM7128</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骨科学</w:t>
            </w:r>
            <w:r>
              <w:rPr>
                <w:szCs w:val="21"/>
              </w:rPr>
              <w:t>（2）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153039</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CLIM7126</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放射</w:t>
            </w:r>
            <w:r>
              <w:rPr>
                <w:szCs w:val="21"/>
              </w:rPr>
              <w:t>肿瘤学（2）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153036</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CLIM7123</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放射</w:t>
            </w:r>
            <w:r>
              <w:rPr>
                <w:szCs w:val="21"/>
              </w:rPr>
              <w:t>影像学（2）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153038</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CLIM7125</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超声</w:t>
            </w:r>
            <w:r>
              <w:rPr>
                <w:szCs w:val="21"/>
              </w:rPr>
              <w:t>医学（2）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szCs w:val="21"/>
              </w:rPr>
              <w:t>153037</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CLIM7124</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核医学</w:t>
            </w:r>
            <w:r>
              <w:rPr>
                <w:szCs w:val="21"/>
              </w:rPr>
              <w:t>（2）</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临床实践</w:t>
            </w: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152134</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CLIM8501</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临床技能（3）</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11</w:t>
            </w:r>
          </w:p>
        </w:tc>
        <w:tc>
          <w:tcPr>
            <w:tcW w:w="647"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152135</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CLIM8502</w:t>
            </w:r>
            <w:r>
              <w:rPr>
                <w:rFonts w:hint="eastAsia" w:ascii="宋体" w:hAnsi="宋体"/>
                <w:szCs w:val="21"/>
              </w:rPr>
              <w:t>15</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临床思维能力（3）</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10</w:t>
            </w:r>
          </w:p>
        </w:tc>
        <w:tc>
          <w:tcPr>
            <w:tcW w:w="647"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选修课</w:t>
            </w:r>
          </w:p>
        </w:tc>
        <w:tc>
          <w:tcPr>
            <w:tcW w:w="63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专业选修课</w:t>
            </w: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研究生课程目录上选修</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≥4</w:t>
            </w: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必修环节</w:t>
            </w:r>
          </w:p>
        </w:tc>
        <w:tc>
          <w:tcPr>
            <w:tcW w:w="636"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p>
        </w:tc>
        <w:tc>
          <w:tcPr>
            <w:tcW w:w="71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001999</w:t>
            </w:r>
          </w:p>
        </w:tc>
        <w:tc>
          <w:tcPr>
            <w:tcW w:w="7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BXHJ8003</w:t>
            </w:r>
            <w:r>
              <w:rPr>
                <w:rFonts w:hint="eastAsia" w:ascii="宋体" w:hAnsi="宋体"/>
                <w:szCs w:val="21"/>
              </w:rPr>
              <w:t>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学术活动（讲座）博</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001986</w:t>
            </w:r>
          </w:p>
        </w:tc>
        <w:tc>
          <w:tcPr>
            <w:tcW w:w="7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BXHJ8004</w:t>
            </w:r>
            <w:r>
              <w:rPr>
                <w:rFonts w:hint="eastAsia" w:ascii="宋体" w:hAnsi="宋体"/>
                <w:szCs w:val="21"/>
              </w:rPr>
              <w:t>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开题报告（博）</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001994</w:t>
            </w:r>
          </w:p>
        </w:tc>
        <w:tc>
          <w:tcPr>
            <w:tcW w:w="73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BXHJ8001</w:t>
            </w:r>
            <w:r>
              <w:rPr>
                <w:rFonts w:hint="eastAsia" w:ascii="宋体" w:hAnsi="宋体"/>
                <w:szCs w:val="21"/>
              </w:rPr>
              <w:t>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中期考核（博）</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6</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001995</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BXHJ8002</w:t>
            </w:r>
            <w:r>
              <w:rPr>
                <w:rFonts w:hint="eastAsia" w:ascii="宋体" w:hAnsi="宋体"/>
                <w:szCs w:val="21"/>
              </w:rPr>
              <w:t>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基金撰写</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001972</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BXHJ8007</w:t>
            </w:r>
            <w:r>
              <w:rPr>
                <w:rFonts w:hint="eastAsia" w:ascii="宋体" w:hAnsi="宋体"/>
                <w:szCs w:val="21"/>
              </w:rPr>
              <w:t>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szCs w:val="21"/>
              </w:rPr>
            </w:pPr>
            <w:r>
              <w:rPr>
                <w:rFonts w:ascii="宋体" w:hAnsi="宋体"/>
                <w:szCs w:val="21"/>
              </w:rPr>
              <w:t>两助一辅</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Calibri" w:hAnsi="Calibri"/>
                <w:szCs w:val="21"/>
              </w:rPr>
            </w:pPr>
            <w:r>
              <w:rPr>
                <w:rFonts w:hint="eastAsia" w:ascii="Calibri" w:hAnsi="Calibri"/>
                <w:szCs w:val="21"/>
              </w:rPr>
              <w:t>文献阅读</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001970</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BXHJ800999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Calibri" w:hAnsi="Calibri"/>
                <w:szCs w:val="21"/>
              </w:rPr>
            </w:pPr>
            <w:r>
              <w:rPr>
                <w:rFonts w:hint="eastAsia" w:ascii="Calibri" w:hAnsi="Calibri"/>
                <w:szCs w:val="21"/>
              </w:rPr>
              <w:t>国际化交流</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1</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bCs/>
                <w:szCs w:val="21"/>
              </w:rPr>
            </w:pPr>
          </w:p>
        </w:tc>
        <w:tc>
          <w:tcPr>
            <w:tcW w:w="718"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001954</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XHJ602499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劳动教育</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Cs w:val="21"/>
              </w:rPr>
            </w:pPr>
            <w:r>
              <w:rPr>
                <w:rFonts w:hint="eastAsia"/>
                <w:kern w:val="0"/>
                <w:szCs w:val="21"/>
              </w:rPr>
              <w:t>0</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szCs w:val="21"/>
              </w:rPr>
            </w:pPr>
          </w:p>
        </w:tc>
        <w:tc>
          <w:tcPr>
            <w:tcW w:w="718"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001955</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XHJ602399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美育</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36"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p>
        </w:tc>
        <w:tc>
          <w:tcPr>
            <w:tcW w:w="718"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001956</w:t>
            </w:r>
          </w:p>
        </w:tc>
        <w:tc>
          <w:tcPr>
            <w:tcW w:w="7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XHJ602299</w:t>
            </w:r>
          </w:p>
        </w:tc>
        <w:tc>
          <w:tcPr>
            <w:tcW w:w="12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体育</w:t>
            </w:r>
          </w:p>
        </w:tc>
        <w:tc>
          <w:tcPr>
            <w:tcW w:w="3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w:t>
            </w:r>
          </w:p>
        </w:tc>
        <w:tc>
          <w:tcPr>
            <w:tcW w:w="647"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bl>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1</w:t>
      </w:r>
      <w:r>
        <w:rPr>
          <w:rFonts w:hint="eastAsia"/>
          <w:b/>
          <w:bCs/>
          <w:szCs w:val="21"/>
        </w:rPr>
        <w:t>．学</w:t>
      </w:r>
      <w:r>
        <w:rPr>
          <w:b/>
          <w:bCs/>
          <w:szCs w:val="21"/>
        </w:rPr>
        <w:t>术活动（讲座）</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szCs w:val="21"/>
        </w:rPr>
        <w:t>博士研究生学术活动（讲座）分为必听讲座和选听讲座。必听讲座为</w:t>
      </w:r>
      <w:r>
        <w:rPr>
          <w:rFonts w:ascii="宋体" w:hAnsi="宋体"/>
          <w:szCs w:val="21"/>
        </w:rPr>
        <w:t>“科学道德与学风建设”</w:t>
      </w:r>
      <w:r>
        <w:rPr>
          <w:szCs w:val="21"/>
        </w:rPr>
        <w:t>；选听讲座包括与学科紧密相关</w:t>
      </w:r>
      <w:r>
        <w:rPr>
          <w:rFonts w:ascii="宋体" w:hAnsi="宋体"/>
          <w:szCs w:val="21"/>
        </w:rPr>
        <w:t>的“学</w:t>
      </w:r>
      <w:r>
        <w:rPr>
          <w:szCs w:val="21"/>
        </w:rPr>
        <w:t>科前沿系列专题</w:t>
      </w:r>
      <w:r>
        <w:rPr>
          <w:rFonts w:ascii="宋体" w:hAnsi="宋体"/>
          <w:szCs w:val="21"/>
        </w:rPr>
        <w:t>讲座”（</w:t>
      </w:r>
      <w:r>
        <w:rPr>
          <w:szCs w:val="21"/>
        </w:rPr>
        <w:t>由各二级学科组织若干教授对本学科前沿知识进行讲座，每个讲座由5个以上讲座组成）一个系列和在全校范围内选听</w:t>
      </w:r>
      <w:r>
        <w:rPr>
          <w:rFonts w:ascii="宋体" w:hAnsi="宋体"/>
          <w:szCs w:val="21"/>
        </w:rPr>
        <w:t>“学术讲座”</w:t>
      </w:r>
      <w:r>
        <w:rPr>
          <w:szCs w:val="21"/>
        </w:rPr>
        <w:t>1次，自己公开讲座1次，完成后记2学分。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rFonts w:ascii="宋体" w:hAnsi="宋体"/>
          <w:szCs w:val="21"/>
        </w:rPr>
      </w:pPr>
      <w:r>
        <w:rPr>
          <w:b/>
          <w:bCs/>
          <w:szCs w:val="21"/>
        </w:rPr>
        <w:t>2</w:t>
      </w:r>
      <w:r>
        <w:rPr>
          <w:rFonts w:hint="eastAsia"/>
          <w:b/>
          <w:bCs/>
          <w:szCs w:val="21"/>
        </w:rPr>
        <w:t>．</w:t>
      </w:r>
      <w:r>
        <w:rPr>
          <w:b/>
          <w:bCs/>
          <w:szCs w:val="21"/>
        </w:rPr>
        <w:t>两助一辅</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w:t>
      </w:r>
      <w:r>
        <w:rPr>
          <w:rFonts w:ascii="宋体" w:hAnsi="宋体"/>
          <w:szCs w:val="21"/>
        </w:rPr>
        <w:t>两助一辅</w:t>
      </w:r>
      <w:r>
        <w:rPr>
          <w:rFonts w:hint="eastAsia" w:ascii="宋体" w:hAnsi="宋体"/>
          <w:szCs w:val="21"/>
        </w:rPr>
        <w:t>”</w:t>
      </w:r>
      <w:r>
        <w:rPr>
          <w:rFonts w:ascii="宋体" w:hAnsi="宋体"/>
          <w:szCs w:val="21"/>
        </w:rPr>
        <w:t>是指研究生担任助教、助管和辅导员工作，其目的是培养研究生的综合能力，是研究生培养过程的有机组成部分。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ascii="宋体" w:hAnsi="宋体"/>
          <w:szCs w:val="21"/>
        </w:rPr>
        <w:t>全日制博士研究生在培养过程中必须完成至少一个标准岗位的助教、助管或辅导员工作。该环节纳入学分管理，通过后记</w:t>
      </w:r>
      <w:r>
        <w:rPr>
          <w:szCs w:val="21"/>
        </w:rPr>
        <w:t>2</w:t>
      </w:r>
      <w:r>
        <w:rPr>
          <w:rFonts w:ascii="宋体" w:hAnsi="宋体"/>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3</w:t>
      </w:r>
      <w:r>
        <w:rPr>
          <w:rFonts w:hint="eastAsia"/>
          <w:b/>
          <w:bCs/>
          <w:szCs w:val="21"/>
        </w:rPr>
        <w:t>．</w:t>
      </w:r>
      <w:r>
        <w:rPr>
          <w:b/>
          <w:bCs/>
          <w:szCs w:val="21"/>
        </w:rPr>
        <w:t>基金撰写</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kern w:val="0"/>
          <w:szCs w:val="21"/>
        </w:rPr>
      </w:pPr>
      <w:r>
        <w:rPr>
          <w:rFonts w:hint="eastAsia" w:ascii="宋体" w:hAnsi="宋体"/>
          <w:szCs w:val="21"/>
        </w:rPr>
        <w:t>博士</w:t>
      </w:r>
      <w:r>
        <w:rPr>
          <w:rFonts w:ascii="宋体" w:hAnsi="宋体"/>
          <w:szCs w:val="21"/>
        </w:rPr>
        <w:t>研究生在学习期间，须在导师指导下，完成一项国家科研基金申请书的撰写，培养博士生申请科研项目的能力，导师同意通过后，记</w:t>
      </w:r>
      <w:r>
        <w:rPr>
          <w:szCs w:val="21"/>
        </w:rPr>
        <w:t>1</w:t>
      </w:r>
      <w:r>
        <w:rPr>
          <w:rFonts w:ascii="宋体" w:hAnsi="宋体"/>
          <w:szCs w:val="21"/>
        </w:rPr>
        <w:t>学分。</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4</w:t>
      </w:r>
      <w:r>
        <w:rPr>
          <w:rFonts w:hint="eastAsia"/>
          <w:b/>
          <w:bCs/>
          <w:szCs w:val="21"/>
        </w:rPr>
        <w:t>．</w:t>
      </w:r>
      <w:r>
        <w:rPr>
          <w:b/>
          <w:bCs/>
          <w:szCs w:val="21"/>
        </w:rPr>
        <w:t>国际化交流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ascii="宋体" w:hAnsi="宋体"/>
          <w:kern w:val="0"/>
          <w:szCs w:val="21"/>
        </w:rPr>
        <w:t>立足于培养</w:t>
      </w:r>
      <w:r>
        <w:rPr>
          <w:rFonts w:hint="eastAsia" w:ascii="宋体" w:hAnsi="宋体"/>
          <w:kern w:val="0"/>
          <w:szCs w:val="21"/>
        </w:rPr>
        <w:t>博士</w:t>
      </w:r>
      <w:r>
        <w:rPr>
          <w:rFonts w:ascii="宋体" w:hAnsi="宋体"/>
          <w:kern w:val="0"/>
          <w:szCs w:val="21"/>
        </w:rPr>
        <w:t>研究生的全球化视野，</w:t>
      </w:r>
      <w:r>
        <w:rPr>
          <w:rFonts w:ascii="宋体" w:hAnsi="宋体"/>
          <w:szCs w:val="21"/>
        </w:rPr>
        <w:t>研究生在校期间，达到以下条件之一记1学分：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1</w:t>
      </w:r>
      <w:r>
        <w:rPr>
          <w:rFonts w:ascii="宋体" w:hAnsi="宋体"/>
          <w:szCs w:val="21"/>
        </w:rPr>
        <w:t>）</w:t>
      </w:r>
      <w:r>
        <w:rPr>
          <w:rFonts w:hint="eastAsia"/>
          <w:szCs w:val="21"/>
        </w:rPr>
        <w:t>CSC</w:t>
      </w:r>
      <w:r>
        <w:rPr>
          <w:rFonts w:hint="eastAsia" w:ascii="宋体" w:hAnsi="宋体"/>
          <w:szCs w:val="21"/>
        </w:rPr>
        <w:t>项目；</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szCs w:val="21"/>
        </w:rPr>
        <w:t>2</w:t>
      </w:r>
      <w:r>
        <w:rPr>
          <w:rFonts w:ascii="宋体" w:hAnsi="宋体"/>
          <w:szCs w:val="21"/>
        </w:rPr>
        <w:t>）</w:t>
      </w:r>
      <w:r>
        <w:rPr>
          <w:rFonts w:hint="eastAsia" w:ascii="宋体" w:hAnsi="宋体"/>
          <w:szCs w:val="21"/>
        </w:rPr>
        <w:t>与国（境）外</w:t>
      </w:r>
      <w:r>
        <w:rPr>
          <w:rFonts w:ascii="宋体" w:hAnsi="宋体"/>
          <w:szCs w:val="21"/>
        </w:rPr>
        <w:t>联合培养；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szCs w:val="21"/>
        </w:rPr>
        <w:t>3</w:t>
      </w:r>
      <w:r>
        <w:rPr>
          <w:rFonts w:ascii="宋体" w:hAnsi="宋体"/>
          <w:szCs w:val="21"/>
        </w:rPr>
        <w:t>）</w:t>
      </w:r>
      <w:r>
        <w:rPr>
          <w:rFonts w:hint="eastAsia" w:ascii="宋体" w:hAnsi="宋体"/>
          <w:szCs w:val="21"/>
        </w:rPr>
        <w:t>国（境）外</w:t>
      </w:r>
      <w:r>
        <w:rPr>
          <w:rFonts w:ascii="宋体" w:hAnsi="宋体"/>
          <w:szCs w:val="21"/>
        </w:rPr>
        <w:t>短期出</w:t>
      </w:r>
      <w:r>
        <w:rPr>
          <w:rFonts w:hint="eastAsia" w:ascii="宋体" w:hAnsi="宋体"/>
          <w:szCs w:val="21"/>
        </w:rPr>
        <w:t>访、国际组织实习（三个月以上）；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szCs w:val="21"/>
        </w:rPr>
        <w:t>4</w:t>
      </w:r>
      <w:r>
        <w:rPr>
          <w:rFonts w:ascii="宋体" w:hAnsi="宋体"/>
          <w:szCs w:val="21"/>
        </w:rPr>
        <w:t>）国内外举办的</w:t>
      </w:r>
      <w:r>
        <w:rPr>
          <w:rFonts w:hint="eastAsia" w:ascii="宋体" w:hAnsi="宋体"/>
          <w:szCs w:val="21"/>
        </w:rPr>
        <w:t>高水平</w:t>
      </w:r>
      <w:r>
        <w:rPr>
          <w:rFonts w:ascii="宋体" w:hAnsi="宋体"/>
          <w:szCs w:val="21"/>
        </w:rPr>
        <w:t>国际</w:t>
      </w:r>
      <w:r>
        <w:rPr>
          <w:rFonts w:hint="eastAsia" w:ascii="宋体" w:hAnsi="宋体"/>
          <w:szCs w:val="21"/>
        </w:rPr>
        <w:t>学术</w:t>
      </w:r>
      <w:r>
        <w:rPr>
          <w:rFonts w:ascii="宋体" w:hAnsi="宋体"/>
          <w:szCs w:val="21"/>
        </w:rPr>
        <w:t>会议（参加、投稿被书面收录、壁报、小组发言、大会发言，均被认可，但需提供详细的书面证明邀请信、参会照片、收录节选、壁报展示及照片、小组发言或大会发言照片等）；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szCs w:val="21"/>
        </w:rPr>
        <w:t>5</w:t>
      </w:r>
      <w:r>
        <w:rPr>
          <w:szCs w:val="21"/>
        </w:rPr>
        <w:t>）</w:t>
      </w:r>
      <w:r>
        <w:rPr>
          <w:rFonts w:hint="eastAsia" w:ascii="宋体" w:hAnsi="宋体"/>
          <w:szCs w:val="21"/>
        </w:rPr>
        <w:t>选修国外高校全英文在线课程（</w:t>
      </w:r>
      <w:r>
        <w:rPr>
          <w:rFonts w:hint="eastAsia"/>
          <w:szCs w:val="21"/>
        </w:rPr>
        <w:t>MOOC</w:t>
      </w:r>
      <w:r>
        <w:rPr>
          <w:rFonts w:hint="eastAsia" w:ascii="宋体" w:hAnsi="宋体"/>
          <w:szCs w:val="21"/>
        </w:rPr>
        <w:t>），并取得合格证书；</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szCs w:val="21"/>
        </w:rPr>
        <w:t>6</w:t>
      </w:r>
      <w:r>
        <w:rPr>
          <w:rFonts w:ascii="宋体" w:hAnsi="宋体"/>
          <w:szCs w:val="21"/>
        </w:rPr>
        <w:t>）</w:t>
      </w:r>
      <w:r>
        <w:rPr>
          <w:rFonts w:hint="eastAsia" w:ascii="宋体" w:hAnsi="宋体"/>
          <w:szCs w:val="21"/>
        </w:rPr>
        <w:t>参加国际专业竞赛并获奖。</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5</w:t>
      </w:r>
      <w:r>
        <w:rPr>
          <w:rFonts w:hint="eastAsia"/>
          <w:b/>
          <w:bCs/>
          <w:szCs w:val="21"/>
        </w:rPr>
        <w:t>．文献</w:t>
      </w:r>
      <w:r>
        <w:rPr>
          <w:b/>
          <w:bCs/>
          <w:szCs w:val="21"/>
        </w:rPr>
        <w:t>阅读</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博士研究生</w:t>
      </w:r>
      <w:r>
        <w:rPr>
          <w:szCs w:val="21"/>
        </w:rPr>
        <w:t>在第</w:t>
      </w:r>
      <w:r>
        <w:rPr>
          <w:rFonts w:hint="eastAsia"/>
          <w:szCs w:val="21"/>
        </w:rPr>
        <w:t>三</w:t>
      </w:r>
      <w:r>
        <w:rPr>
          <w:szCs w:val="21"/>
        </w:rPr>
        <w:t>学</w:t>
      </w:r>
      <w:r>
        <w:rPr>
          <w:rFonts w:hint="eastAsia"/>
          <w:szCs w:val="21"/>
        </w:rPr>
        <w:t>期</w:t>
      </w:r>
      <w:r>
        <w:rPr>
          <w:szCs w:val="21"/>
        </w:rPr>
        <w:t>完成</w:t>
      </w:r>
      <w:r>
        <w:rPr>
          <w:rFonts w:hint="eastAsia"/>
          <w:szCs w:val="21"/>
        </w:rPr>
        <w:t>文献阅读</w:t>
      </w:r>
      <w:r>
        <w:rPr>
          <w:szCs w:val="21"/>
        </w:rPr>
        <w:t>考核</w:t>
      </w:r>
      <w:r>
        <w:rPr>
          <w:rFonts w:hint="eastAsia"/>
          <w:szCs w:val="21"/>
        </w:rPr>
        <w:t>。</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文献阅读是引领研究生特别是博士生夯实学术根基、迅速进入学科专业研究领域和培养研究生科研素养的重要手段，是课程知识扩展和补充的重要方式。学生入学后</w:t>
      </w:r>
      <w:r>
        <w:rPr>
          <w:szCs w:val="21"/>
        </w:rPr>
        <w:t>结合学科发展和论文研究方向，在导师指导下阅读国内外文献资料。</w:t>
      </w:r>
      <w:r>
        <w:rPr>
          <w:rFonts w:hint="eastAsia"/>
          <w:szCs w:val="21"/>
        </w:rPr>
        <w:t>考核形式采用提交文献综述形式（要求字数不少于</w:t>
      </w:r>
      <w:r>
        <w:rPr>
          <w:szCs w:val="21"/>
        </w:rPr>
        <w:t>5000</w:t>
      </w:r>
      <w:r>
        <w:rPr>
          <w:rFonts w:hint="eastAsia"/>
          <w:szCs w:val="21"/>
        </w:rPr>
        <w:t>字，参考文献应包含中文文献和外文文献，综述文献不少于</w:t>
      </w:r>
      <w:r>
        <w:rPr>
          <w:szCs w:val="21"/>
        </w:rPr>
        <w:t>60</w:t>
      </w:r>
      <w:r>
        <w:rPr>
          <w:rFonts w:hint="eastAsia"/>
          <w:szCs w:val="21"/>
        </w:rPr>
        <w:t>篇），导师签字确认后提交，学院组织评审专家对综述报告的选题、格式、内容以及书面表达能力等进行评审，审核通过者，记</w:t>
      </w:r>
      <w:r>
        <w:rPr>
          <w:szCs w:val="21"/>
        </w:rPr>
        <w:t>2</w:t>
      </w:r>
      <w:r>
        <w:rPr>
          <w:rFonts w:hint="eastAsia"/>
          <w:szCs w:val="21"/>
        </w:rPr>
        <w:t>学分。审核未通过者，按照专家审核意见完成修改后提交学院进行二次评审。经两次审核都未通过者，不记入学分。考核工作由医学部各学院统一安排。</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文献阅读考核需在博士生中期考核前完成考核。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rFonts w:hint="eastAsia"/>
          <w:szCs w:val="21"/>
        </w:rPr>
      </w:pPr>
      <w:r>
        <w:rPr>
          <w:rFonts w:hint="eastAsia"/>
          <w:szCs w:val="21"/>
        </w:rPr>
        <w:t>6</w:t>
      </w:r>
      <w:r>
        <w:rPr>
          <w:szCs w:val="21"/>
        </w:rPr>
        <w:t>.</w:t>
      </w:r>
      <w:r>
        <w:rPr>
          <w:rFonts w:hint="eastAsia"/>
          <w:szCs w:val="21"/>
        </w:rPr>
        <w:t>体育、美育、劳动教育</w:t>
      </w:r>
    </w:p>
    <w:p>
      <w:pPr>
        <w:pStyle w:val="11"/>
        <w:keepNext w:val="0"/>
        <w:keepLines w:val="0"/>
        <w:pageBreakBefore w:val="0"/>
        <w:widowControl w:val="0"/>
        <w:kinsoku/>
        <w:wordWrap/>
        <w:overflowPunct/>
        <w:topLinePunct w:val="0"/>
        <w:autoSpaceDE/>
        <w:autoSpaceDN/>
        <w:bidi w:val="0"/>
        <w:spacing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7</w:t>
      </w:r>
      <w:r>
        <w:rPr>
          <w:rFonts w:hint="eastAsia"/>
          <w:b/>
          <w:bCs/>
          <w:szCs w:val="21"/>
        </w:rPr>
        <w:t>．</w:t>
      </w:r>
      <w:r>
        <w:rPr>
          <w:b/>
          <w:bCs/>
          <w:szCs w:val="21"/>
        </w:rPr>
        <w:t>开题报告</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8</w:t>
      </w:r>
      <w:r>
        <w:rPr>
          <w:rFonts w:hint="eastAsia"/>
          <w:b/>
          <w:bCs/>
          <w:szCs w:val="21"/>
        </w:rPr>
        <w:t>．</w:t>
      </w:r>
      <w:r>
        <w:rPr>
          <w:b/>
          <w:bCs/>
          <w:szCs w:val="21"/>
        </w:rPr>
        <w:t>中期考核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博士研究生应按时参加中期考核，如有特殊情况需延期参加，须本人申请并获得批准后参加补考核，具体时间由医学部人才培养处确定。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szCs w:val="21"/>
        </w:rPr>
        <w:t>中期考核具体要求参照《西安交通大学关于博士研究生中期考核的若干规定》（西交研〔2014〕25号）执行。</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9</w:t>
      </w:r>
      <w:r>
        <w:rPr>
          <w:rFonts w:hint="eastAsia"/>
          <w:b/>
          <w:bCs/>
          <w:szCs w:val="21"/>
        </w:rPr>
        <w:t>．</w:t>
      </w:r>
      <w:r>
        <w:rPr>
          <w:b/>
          <w:bCs/>
          <w:szCs w:val="21"/>
        </w:rPr>
        <w:t>最终学术报告（预答辩）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对于未获得通过和</w:t>
      </w:r>
      <w:r>
        <w:rPr>
          <w:rFonts w:ascii="宋体" w:hAnsi="宋体"/>
          <w:szCs w:val="21"/>
        </w:rPr>
        <w:t>问题较多的学位论文要经过研究生修改后重新组织预答辩。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ascii="宋体" w:hAnsi="宋体"/>
          <w:szCs w:val="21"/>
        </w:rPr>
        <w:t>预答辩具体参照《西安交通大学学位授予工作暂行办法》（西交研〔2003〕14号）执行。</w:t>
      </w:r>
    </w:p>
    <w:p>
      <w:pPr>
        <w:keepNext w:val="0"/>
        <w:keepLines w:val="0"/>
        <w:pageBreakBefore w:val="0"/>
        <w:widowControl w:val="0"/>
        <w:kinsoku/>
        <w:wordWrap/>
        <w:overflowPunct/>
        <w:topLinePunct w:val="0"/>
        <w:autoSpaceDE/>
        <w:autoSpaceDN/>
        <w:bidi w:val="0"/>
        <w:spacing w:line="300" w:lineRule="auto"/>
        <w:ind w:firstLine="422" w:firstLineChars="200"/>
        <w:textAlignment w:val="auto"/>
        <w:rPr>
          <w:b/>
          <w:bCs/>
          <w:szCs w:val="21"/>
        </w:rPr>
      </w:pPr>
      <w:r>
        <w:rPr>
          <w:b/>
          <w:bCs/>
          <w:szCs w:val="21"/>
        </w:rPr>
        <w:t>10</w:t>
      </w:r>
      <w:r>
        <w:rPr>
          <w:rFonts w:hint="eastAsia"/>
          <w:b/>
          <w:bCs/>
          <w:szCs w:val="21"/>
        </w:rPr>
        <w:t>．</w:t>
      </w:r>
      <w:r>
        <w:rPr>
          <w:b/>
          <w:bCs/>
          <w:szCs w:val="21"/>
        </w:rPr>
        <w:t>学术论文</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研究生在导师指导下，进行严格的科研训练，结合临床工作完成一篇学位论文。应选择临床医疗实践中出现的理论或技术问题为研究课题，利用已有的研究手段，进行临床应用或临床应用基础的研究，学会临床科学研究方法，使其具有从事临床科学研究的能力。科研工作的脱产时间（含论文撰写）不得超过半年。</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bCs/>
          <w:szCs w:val="21"/>
        </w:rPr>
        <w:t>临床医学博士专业学位论文的要求：（1）论文课题紧密结合临床实际；（2）研究结果对临床工作具有一定的应用价值；（3）论文表明研究生具有运用所学知识,解决临床实际问题和从事临床科学研究的能力。论文答辩</w:t>
      </w:r>
      <w:r>
        <w:rPr>
          <w:rFonts w:hint="eastAsia"/>
          <w:bCs/>
          <w:szCs w:val="21"/>
        </w:rPr>
        <w:t>具体参照</w:t>
      </w:r>
      <w:r>
        <w:rPr>
          <w:bCs/>
          <w:szCs w:val="21"/>
        </w:rPr>
        <w:t>《西安交通大学学位授予工作暂行办法》（西交研〔2003〕14号）执行。</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bCs/>
          <w:szCs w:val="21"/>
        </w:rPr>
      </w:pPr>
    </w:p>
    <w:p>
      <w:pPr>
        <w:pStyle w:val="3"/>
        <w:spacing w:line="286" w:lineRule="auto"/>
        <w:jc w:val="center"/>
        <w:rPr>
          <w:szCs w:val="21"/>
        </w:rPr>
      </w:pPr>
      <w:bookmarkStart w:id="580" w:name="_Toc110427520"/>
      <w:r>
        <w:rPr>
          <w:rFonts w:ascii="黑体" w:hAnsi="黑体"/>
          <w:b w:val="0"/>
          <w:sz w:val="28"/>
          <w:szCs w:val="28"/>
        </w:rPr>
        <w:t>（</w:t>
      </w:r>
      <w:r>
        <w:rPr>
          <w:rFonts w:hint="eastAsia" w:ascii="黑体" w:hAnsi="黑体"/>
          <w:b w:val="0"/>
          <w:sz w:val="28"/>
          <w:szCs w:val="28"/>
        </w:rPr>
        <w:t>五</w:t>
      </w:r>
      <w:r>
        <w:rPr>
          <w:rFonts w:ascii="黑体" w:hAnsi="黑体"/>
          <w:b w:val="0"/>
          <w:sz w:val="28"/>
          <w:szCs w:val="28"/>
        </w:rPr>
        <w:t>）</w:t>
      </w:r>
      <w:r>
        <w:rPr>
          <w:rFonts w:hint="eastAsia" w:ascii="黑体" w:hAnsi="黑体"/>
          <w:b w:val="0"/>
          <w:sz w:val="28"/>
          <w:szCs w:val="28"/>
        </w:rPr>
        <w:t>口腔医学博士</w:t>
      </w:r>
      <w:r>
        <w:rPr>
          <w:rFonts w:hint="eastAsia" w:ascii="黑体" w:hAnsi="黑体"/>
          <w:b/>
          <w:bCs w:val="0"/>
          <w:sz w:val="28"/>
          <w:szCs w:val="28"/>
        </w:rPr>
        <w:t>（1052）</w:t>
      </w:r>
      <w:r>
        <w:rPr>
          <w:rFonts w:hint="eastAsia" w:ascii="黑体" w:hAnsi="黑体"/>
          <w:b w:val="0"/>
          <w:sz w:val="28"/>
          <w:szCs w:val="28"/>
        </w:rPr>
        <w:t>专业学位研究生培养方案</w:t>
      </w:r>
      <w:bookmarkEnd w:id="580"/>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一、培养目标：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szCs w:val="21"/>
        </w:rPr>
        <w:t>1．较好地掌握马克思主义的基本原理，坚持四项基本原则，热爱祖国，遵纪守法，品德良好，有献身于科学的强烈事业心和创新精神，积极为祖国医学事业发展贡献自己的才智。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szCs w:val="21"/>
        </w:rPr>
        <w:t>2．具有较严密的逻辑思维和较强的分析问题、解决问题的能力，熟练地掌握本学科的临床技能，能独立处理本学科常见病及某些疑难病症，能对下级医师进行业务指导，达到初级主治医师的临床工作水平。</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szCs w:val="21"/>
        </w:rPr>
        <w:t>3．至少掌握一门外语，能熟练地阅读本专业的外文资料，具有一定的写作能力和进行国际学术交流的能力。</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二、</w:t>
      </w:r>
      <w:r>
        <w:rPr>
          <w:rFonts w:hint="eastAsia" w:ascii="黑体" w:hAnsi="黑体" w:eastAsia="黑体"/>
          <w:sz w:val="24"/>
          <w:szCs w:val="24"/>
        </w:rPr>
        <w:t>专业</w:t>
      </w:r>
      <w:r>
        <w:rPr>
          <w:rFonts w:ascii="黑体" w:hAnsi="黑体" w:eastAsia="黑体"/>
          <w:sz w:val="24"/>
          <w:szCs w:val="24"/>
        </w:rPr>
        <w:t>方向：</w:t>
      </w:r>
    </w:p>
    <w:p>
      <w:pPr>
        <w:keepNext w:val="0"/>
        <w:keepLines w:val="0"/>
        <w:pageBreakBefore w:val="0"/>
        <w:widowControl w:val="0"/>
        <w:kinsoku/>
        <w:wordWrap/>
        <w:overflowPunct/>
        <w:topLinePunct w:val="0"/>
        <w:autoSpaceDE/>
        <w:autoSpaceDN/>
        <w:bidi w:val="0"/>
        <w:spacing w:before="120" w:beforeLines="50" w:after="120" w:afterLines="50" w:line="300" w:lineRule="auto"/>
        <w:ind w:firstLine="480" w:firstLineChars="200"/>
        <w:textAlignment w:val="auto"/>
        <w:rPr>
          <w:rFonts w:ascii="黑体" w:hAnsi="黑体" w:eastAsia="黑体"/>
          <w:sz w:val="24"/>
          <w:szCs w:val="24"/>
        </w:rPr>
      </w:pPr>
      <w:r>
        <w:rPr>
          <w:rFonts w:hint="eastAsia" w:ascii="黑体" w:hAnsi="黑体" w:eastAsia="黑体"/>
          <w:sz w:val="24"/>
          <w:szCs w:val="24"/>
        </w:rPr>
        <w:t>口腔临床医学</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学制3-5年。获得硕士学位，经由博士研究生入学考试录取的</w:t>
      </w:r>
      <w:r>
        <w:rPr>
          <w:rFonts w:hint="eastAsia"/>
          <w:bCs/>
          <w:szCs w:val="21"/>
        </w:rPr>
        <w:t>口腔</w:t>
      </w:r>
      <w:r>
        <w:rPr>
          <w:bCs/>
          <w:szCs w:val="21"/>
        </w:rPr>
        <w:t>医学博士研究生学习年限不少于3年，第一年根据本人基础，补足本专业第一阶段培养方案中临床能力训练的要求，第二、三年按照本专业第二阶段培养方案进行培养。</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四、培养方式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1．</w:t>
      </w:r>
      <w:r>
        <w:rPr>
          <w:rFonts w:ascii="宋体" w:hAnsi="宋体"/>
          <w:szCs w:val="21"/>
        </w:rPr>
        <w:t>导师小组联合指导，导师负责制。各系、中心应成立以博士生导师为</w:t>
      </w:r>
      <w:r>
        <w:rPr>
          <w:szCs w:val="21"/>
        </w:rPr>
        <w:t>主5</w:t>
      </w:r>
      <w:r>
        <w:rPr>
          <w:rFonts w:ascii="宋体" w:hAnsi="宋体"/>
          <w:szCs w:val="21"/>
        </w:rPr>
        <w:t>人指导小组及课题小组的有关成员，共同协助搞好</w:t>
      </w:r>
      <w:r>
        <w:rPr>
          <w:rFonts w:hint="eastAsia" w:ascii="宋体" w:hAnsi="宋体"/>
          <w:szCs w:val="21"/>
        </w:rPr>
        <w:t>博士</w:t>
      </w:r>
      <w:r>
        <w:rPr>
          <w:rFonts w:ascii="宋体" w:hAnsi="宋体"/>
          <w:szCs w:val="21"/>
        </w:rPr>
        <w:t>研究生的培养工作。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2．</w:t>
      </w:r>
      <w:r>
        <w:rPr>
          <w:rFonts w:ascii="宋体" w:hAnsi="宋体"/>
          <w:szCs w:val="21"/>
        </w:rPr>
        <w:t>课程学习要满足需要的学分；课程包括本专业的基础和前沿课程和开展自己研究工作的必要知识和技术，可采用上课、学术报告、国际交流、讨论等方式。</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3．</w:t>
      </w:r>
      <w:r>
        <w:rPr>
          <w:rFonts w:ascii="宋体" w:hAnsi="宋体"/>
          <w:szCs w:val="21"/>
        </w:rPr>
        <w:t>积极鼓励学生参加会议、讲座等，展丰富多彩的科研活动，营造浓郁的科研氛围，提升学生的科研兴趣，增强学生解决重大科学问题的动力。</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szCs w:val="21"/>
        </w:rPr>
        <w:t>4．</w:t>
      </w:r>
      <w:r>
        <w:rPr>
          <w:rFonts w:ascii="宋体" w:hAnsi="宋体"/>
          <w:szCs w:val="21"/>
        </w:rPr>
        <w:t>通过课题组、院系的科研汇报会、文献阅读会、小组讨论会，个别指导等形式，逐步强化学生的科研创新能力。</w:t>
      </w:r>
    </w:p>
    <w:p>
      <w:pPr>
        <w:keepNext w:val="0"/>
        <w:keepLines w:val="0"/>
        <w:pageBreakBefore w:val="0"/>
        <w:widowControl w:val="0"/>
        <w:tabs>
          <w:tab w:val="left" w:pos="3900"/>
        </w:tabs>
        <w:kinsoku/>
        <w:wordWrap/>
        <w:overflowPunct/>
        <w:topLinePunct w:val="0"/>
        <w:autoSpaceDE/>
        <w:autoSpaceDN/>
        <w:bidi w:val="0"/>
        <w:spacing w:line="300" w:lineRule="auto"/>
        <w:ind w:firstLine="420" w:firstLineChars="200"/>
        <w:textAlignment w:val="auto"/>
        <w:rPr>
          <w:rFonts w:ascii="宋体" w:hAnsi="宋体"/>
          <w:szCs w:val="21"/>
        </w:rPr>
      </w:pPr>
      <w:r>
        <w:rPr>
          <w:szCs w:val="21"/>
        </w:rPr>
        <w:t>5．</w:t>
      </w:r>
      <w:r>
        <w:rPr>
          <w:rFonts w:ascii="宋体" w:hAnsi="宋体"/>
          <w:szCs w:val="21"/>
        </w:rPr>
        <w:t>加强培养期间的过程管理，第一学年学习专业基础理论，掌握进行科研所必需的基本技能并写出文献综述。从第二年开始在导师指导下进入课题研究和学位论文准备阶段。</w:t>
      </w:r>
      <w:r>
        <w:rPr>
          <w:rFonts w:hint="eastAsia" w:ascii="宋体" w:hAnsi="宋体"/>
          <w:szCs w:val="21"/>
        </w:rPr>
        <w:t>博士生</w:t>
      </w:r>
      <w:r>
        <w:rPr>
          <w:rFonts w:ascii="宋体" w:hAnsi="宋体"/>
          <w:szCs w:val="21"/>
        </w:rPr>
        <w:t>应在第第四学年末完成博士中期考核。</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6．思想品德考核：申请人在申请临床医学博士专业学位前，必须首先进行该项考核，考核通过，经所在学院主管部门审核合格者方可进行临床能力考核和学位论文答辩。</w:t>
      </w:r>
    </w:p>
    <w:p>
      <w:pPr>
        <w:keepNext w:val="0"/>
        <w:keepLines w:val="0"/>
        <w:pageBreakBefore w:val="0"/>
        <w:widowControl w:val="0"/>
        <w:kinsoku/>
        <w:wordWrap/>
        <w:overflowPunct/>
        <w:topLinePunct w:val="0"/>
        <w:autoSpaceDE/>
        <w:autoSpaceDN/>
        <w:bidi w:val="0"/>
        <w:adjustRightInd w:val="0"/>
        <w:snapToGrid w:val="0"/>
        <w:spacing w:line="300" w:lineRule="auto"/>
        <w:ind w:firstLine="422" w:firstLineChars="200"/>
        <w:textAlignment w:val="auto"/>
        <w:rPr>
          <w:bCs/>
          <w:szCs w:val="21"/>
        </w:rPr>
      </w:pPr>
      <w:r>
        <w:rPr>
          <w:b/>
          <w:bCs/>
          <w:szCs w:val="21"/>
        </w:rPr>
        <w:t>考核内容：</w:t>
      </w:r>
      <w:r>
        <w:rPr>
          <w:bCs/>
          <w:szCs w:val="21"/>
        </w:rPr>
        <w:t>（1）敬业精神和工作责任心；（2）医疗作风与科学作风；（3）医疗道德与服务态度；（4）团结协作与人际关系；（5）遵纪守法及劳动纪律。</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bCs/>
          <w:szCs w:val="21"/>
        </w:rPr>
      </w:pPr>
      <w:r>
        <w:rPr>
          <w:bCs/>
          <w:szCs w:val="21"/>
        </w:rPr>
        <w:t>7．临床综合能力考核：临床综合能力包括临床专业知识、临床分析能力、临床诊疗能力、临床技术操作能力，以及阅读专业外文文献的能力等等。针对博士生的培养要求，申请人在培养过程中以及申请学位时必须通过相应的考核。 临床综合能力考核采取定性与定量相结合、一次考核与平时考核相结合以及自我评价与专家考核相结合的方式。</w:t>
      </w:r>
    </w:p>
    <w:p>
      <w:pPr>
        <w:keepNext w:val="0"/>
        <w:keepLines w:val="0"/>
        <w:pageBreakBefore w:val="0"/>
        <w:widowControl w:val="0"/>
        <w:kinsoku/>
        <w:wordWrap/>
        <w:overflowPunct/>
        <w:topLinePunct w:val="0"/>
        <w:autoSpaceDE/>
        <w:autoSpaceDN/>
        <w:bidi w:val="0"/>
        <w:adjustRightInd w:val="0"/>
        <w:snapToGrid w:val="0"/>
        <w:spacing w:line="300" w:lineRule="auto"/>
        <w:ind w:firstLine="422" w:firstLineChars="200"/>
        <w:textAlignment w:val="auto"/>
        <w:rPr>
          <w:bCs/>
          <w:szCs w:val="21"/>
        </w:rPr>
      </w:pPr>
      <w:r>
        <w:rPr>
          <w:b/>
          <w:bCs/>
          <w:szCs w:val="21"/>
        </w:rPr>
        <w:t>考核内容：</w:t>
      </w:r>
      <w:r>
        <w:rPr>
          <w:bCs/>
          <w:szCs w:val="21"/>
        </w:rPr>
        <w:t>（1）转科考核：考查申请人在第一阶段是否按照培养方案完成各轮转科室的要求，是否掌握了本科室的基本理论和基本技能，是否具有良好的医德医风；（2）阶段考核：包括临床技能、临床思维能力、专业课及专业外语的考核。本考核既是临床能力训练第二阶段的合格考核，也是学位课程考试，同时也作为</w:t>
      </w:r>
      <w:r>
        <w:rPr>
          <w:rFonts w:hint="eastAsia"/>
          <w:bCs/>
          <w:szCs w:val="21"/>
        </w:rPr>
        <w:t>口腔</w:t>
      </w:r>
      <w:r>
        <w:rPr>
          <w:bCs/>
          <w:szCs w:val="21"/>
        </w:rPr>
        <w:t>临床医学博士专业学位申请人的临床能力毕业考核，申请人转科考核及思想品德考核合格后，方可进行阶段考核。</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eastAsia="黑体"/>
          <w:sz w:val="24"/>
          <w:szCs w:val="24"/>
        </w:rPr>
      </w:pPr>
      <w:r>
        <w:rPr>
          <w:rFonts w:eastAsia="黑体"/>
          <w:sz w:val="24"/>
          <w:szCs w:val="24"/>
        </w:rPr>
        <w:t>五、课程设置及学分要求（49学分）</w:t>
      </w:r>
    </w:p>
    <w:tbl>
      <w:tblPr>
        <w:tblStyle w:val="37"/>
        <w:tblW w:w="48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589"/>
        <w:gridCol w:w="1162"/>
        <w:gridCol w:w="1372"/>
        <w:gridCol w:w="2358"/>
        <w:gridCol w:w="813"/>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3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课程类型</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课程性质</w:t>
            </w: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课程编号</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统一编码</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课程名称</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学分</w:t>
            </w:r>
          </w:p>
        </w:tc>
        <w:tc>
          <w:tcPr>
            <w:tcW w:w="5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b/>
                <w:szCs w:val="21"/>
              </w:rPr>
            </w:pPr>
            <w:r>
              <w:rPr>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学位课</w:t>
            </w:r>
          </w:p>
        </w:tc>
        <w:tc>
          <w:tcPr>
            <w:tcW w:w="90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u w:val="single"/>
              </w:rPr>
            </w:pPr>
            <w:r>
              <w:rPr>
                <w:rFonts w:hint="eastAsia"/>
                <w:szCs w:val="21"/>
              </w:rPr>
              <w:t>校公共学位课</w:t>
            </w:r>
          </w:p>
        </w:tc>
        <w:tc>
          <w:tcPr>
            <w:tcW w:w="6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141006</w:t>
            </w:r>
          </w:p>
        </w:tc>
        <w:tc>
          <w:tcPr>
            <w:tcW w:w="78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ascii="宋体" w:hAnsi="宋体"/>
                <w:szCs w:val="21"/>
              </w:rPr>
              <w:t>MLMD600114</w:t>
            </w:r>
          </w:p>
        </w:tc>
        <w:tc>
          <w:tcPr>
            <w:tcW w:w="134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中国马克思主义与当代</w:t>
            </w:r>
          </w:p>
        </w:tc>
        <w:tc>
          <w:tcPr>
            <w:tcW w:w="4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p>
        </w:tc>
        <w:tc>
          <w:tcPr>
            <w:tcW w:w="909"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院公共学位课</w:t>
            </w:r>
          </w:p>
        </w:tc>
        <w:tc>
          <w:tcPr>
            <w:tcW w:w="6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152078</w:t>
            </w:r>
          </w:p>
        </w:tc>
        <w:tc>
          <w:tcPr>
            <w:tcW w:w="78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BASM6118</w:t>
            </w:r>
            <w:r>
              <w:rPr>
                <w:rFonts w:hint="eastAsia" w:ascii="宋体" w:hAnsi="宋体"/>
                <w:szCs w:val="21"/>
              </w:rPr>
              <w:t>15</w:t>
            </w:r>
          </w:p>
        </w:tc>
        <w:tc>
          <w:tcPr>
            <w:tcW w:w="1349"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诺贝尔奖论文剖析</w:t>
            </w:r>
          </w:p>
        </w:tc>
        <w:tc>
          <w:tcPr>
            <w:tcW w:w="4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152138</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ENGL8501</w:t>
            </w:r>
            <w:r>
              <w:rPr>
                <w:rFonts w:hint="eastAsia" w:ascii="宋体" w:hAnsi="宋体"/>
                <w:szCs w:val="21"/>
              </w:rPr>
              <w:t>15</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医学专业英语（3）</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909" w:type="pc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firstLine="210" w:firstLineChars="100"/>
              <w:textAlignment w:val="auto"/>
              <w:rPr>
                <w:szCs w:val="21"/>
              </w:rPr>
            </w:pPr>
            <w:r>
              <w:rPr>
                <w:szCs w:val="21"/>
              </w:rPr>
              <w:t>专业必修课</w:t>
            </w: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162005</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STOM7102</w:t>
            </w:r>
            <w:r>
              <w:rPr>
                <w:rFonts w:hint="eastAsia" w:ascii="宋体" w:hAnsi="宋体"/>
                <w:szCs w:val="21"/>
              </w:rPr>
              <w:t>15</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szCs w:val="21"/>
              </w:rPr>
              <w:t>口腔临床医学（2）</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503"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909"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临床实践</w:t>
            </w: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152134</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CLIM8501</w:t>
            </w:r>
            <w:r>
              <w:rPr>
                <w:rFonts w:hint="eastAsia" w:ascii="宋体" w:hAnsi="宋体"/>
                <w:szCs w:val="21"/>
              </w:rPr>
              <w:t>15</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临床技能（3）</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11</w:t>
            </w:r>
          </w:p>
        </w:tc>
        <w:tc>
          <w:tcPr>
            <w:tcW w:w="503" w:type="pct"/>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152135</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CLIM8502</w:t>
            </w:r>
            <w:r>
              <w:rPr>
                <w:rFonts w:hint="eastAsia" w:ascii="宋体" w:hAnsi="宋体"/>
                <w:szCs w:val="21"/>
              </w:rPr>
              <w:t>15</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临床思维能力（3）</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10</w:t>
            </w:r>
          </w:p>
        </w:tc>
        <w:tc>
          <w:tcPr>
            <w:tcW w:w="503" w:type="pct"/>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选修课</w:t>
            </w:r>
          </w:p>
        </w:tc>
        <w:tc>
          <w:tcPr>
            <w:tcW w:w="9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专业选修课</w:t>
            </w: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研究生课程目录上选修</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≥4</w:t>
            </w:r>
          </w:p>
        </w:tc>
        <w:tc>
          <w:tcPr>
            <w:tcW w:w="5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必修环节</w:t>
            </w:r>
          </w:p>
        </w:tc>
        <w:tc>
          <w:tcPr>
            <w:tcW w:w="909"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p>
        </w:tc>
        <w:tc>
          <w:tcPr>
            <w:tcW w:w="6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001999</w:t>
            </w:r>
          </w:p>
        </w:tc>
        <w:tc>
          <w:tcPr>
            <w:tcW w:w="78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BXHJ8003</w:t>
            </w:r>
            <w:r>
              <w:rPr>
                <w:rFonts w:hint="eastAsia" w:ascii="宋体" w:hAnsi="宋体"/>
                <w:szCs w:val="21"/>
              </w:rPr>
              <w:t>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学术活动（讲座）博</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001986</w:t>
            </w:r>
          </w:p>
        </w:tc>
        <w:tc>
          <w:tcPr>
            <w:tcW w:w="78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BXHJ8004</w:t>
            </w:r>
            <w:r>
              <w:rPr>
                <w:rFonts w:hint="eastAsia" w:ascii="宋体" w:hAnsi="宋体"/>
                <w:szCs w:val="21"/>
              </w:rPr>
              <w:t>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开题报告（博）</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001994</w:t>
            </w:r>
          </w:p>
        </w:tc>
        <w:tc>
          <w:tcPr>
            <w:tcW w:w="785" w:type="pc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BXHJ8001</w:t>
            </w:r>
            <w:r>
              <w:rPr>
                <w:rFonts w:hint="eastAsia" w:ascii="宋体" w:hAnsi="宋体"/>
                <w:szCs w:val="21"/>
              </w:rPr>
              <w:t>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中期考核（博）</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6</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001995</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BXHJ8002</w:t>
            </w:r>
            <w:r>
              <w:rPr>
                <w:rFonts w:hint="eastAsia" w:ascii="宋体" w:hAnsi="宋体"/>
                <w:szCs w:val="21"/>
              </w:rPr>
              <w:t>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基金撰写</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001972</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BXHJ8007</w:t>
            </w:r>
            <w:r>
              <w:rPr>
                <w:rFonts w:hint="eastAsia" w:ascii="宋体" w:hAnsi="宋体"/>
                <w:szCs w:val="21"/>
              </w:rPr>
              <w:t>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szCs w:val="21"/>
              </w:rPr>
            </w:pPr>
            <w:r>
              <w:rPr>
                <w:szCs w:val="21"/>
              </w:rPr>
              <w:t>两助一辅</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ascii="Calibri" w:hAnsi="Calibri"/>
                <w:szCs w:val="21"/>
              </w:rPr>
              <w:t>文献阅读</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001970</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BXHJ800999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szCs w:val="21"/>
              </w:rPr>
              <w:t>国际化交流</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szCs w:val="21"/>
              </w:rPr>
              <w:t>1</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665"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kern w:val="0"/>
                <w:szCs w:val="21"/>
              </w:rPr>
              <w:t>001954</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XHJ602499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szCs w:val="21"/>
              </w:rPr>
            </w:pPr>
            <w:r>
              <w:rPr>
                <w:rFonts w:hint="eastAsia"/>
                <w:kern w:val="0"/>
                <w:szCs w:val="21"/>
              </w:rPr>
              <w:t>劳动教育</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r>
              <w:rPr>
                <w:rFonts w:hint="eastAsia"/>
                <w:kern w:val="0"/>
                <w:szCs w:val="21"/>
              </w:rPr>
              <w:t>0</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szCs w:val="21"/>
              </w:rPr>
            </w:pPr>
          </w:p>
        </w:tc>
        <w:tc>
          <w:tcPr>
            <w:tcW w:w="665"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001955</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XHJ602399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kern w:val="0"/>
                <w:szCs w:val="21"/>
              </w:rPr>
            </w:pPr>
            <w:r>
              <w:rPr>
                <w:rFonts w:hint="eastAsia"/>
                <w:kern w:val="0"/>
                <w:szCs w:val="21"/>
              </w:rPr>
              <w:t>美育</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c>
          <w:tcPr>
            <w:tcW w:w="909"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p>
        </w:tc>
        <w:tc>
          <w:tcPr>
            <w:tcW w:w="665" w:type="pct"/>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001956</w:t>
            </w:r>
          </w:p>
        </w:tc>
        <w:tc>
          <w:tcPr>
            <w:tcW w:w="7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XHJ602299</w:t>
            </w:r>
          </w:p>
        </w:tc>
        <w:tc>
          <w:tcPr>
            <w:tcW w:w="134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kern w:val="0"/>
                <w:szCs w:val="21"/>
              </w:rPr>
            </w:pPr>
            <w:r>
              <w:rPr>
                <w:rFonts w:hint="eastAsia"/>
                <w:kern w:val="0"/>
                <w:szCs w:val="21"/>
              </w:rPr>
              <w:t>体育</w:t>
            </w:r>
          </w:p>
        </w:tc>
        <w:tc>
          <w:tcPr>
            <w:tcW w:w="46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w:t>
            </w:r>
          </w:p>
        </w:tc>
        <w:tc>
          <w:tcPr>
            <w:tcW w:w="503" w:type="pct"/>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szCs w:val="21"/>
              </w:rPr>
            </w:pPr>
          </w:p>
        </w:tc>
      </w:tr>
    </w:tbl>
    <w:p>
      <w:pPr>
        <w:pageBreakBefore w:val="0"/>
        <w:widowControl w:val="0"/>
        <w:kinsoku/>
        <w:wordWrap/>
        <w:overflowPunct/>
        <w:topLinePunct w:val="0"/>
        <w:autoSpaceDE/>
        <w:autoSpaceDN/>
        <w:bidi w:val="0"/>
        <w:spacing w:before="95" w:beforeLines="30" w:after="95" w:afterLines="30" w:line="300" w:lineRule="auto"/>
        <w:textAlignment w:val="auto"/>
        <w:rPr>
          <w:rFonts w:ascii="黑体" w:hAnsi="黑体" w:eastAsia="黑体"/>
          <w:sz w:val="24"/>
          <w:szCs w:val="24"/>
        </w:rPr>
      </w:pPr>
      <w:r>
        <w:rPr>
          <w:rFonts w:ascii="黑体" w:hAnsi="黑体" w:eastAsia="黑体"/>
          <w:sz w:val="24"/>
          <w:szCs w:val="24"/>
        </w:rPr>
        <w:t>六、</w:t>
      </w:r>
      <w:r>
        <w:rPr>
          <w:rFonts w:hint="eastAsia" w:ascii="黑体" w:hAnsi="黑体" w:eastAsia="黑体"/>
          <w:sz w:val="24"/>
          <w:szCs w:val="24"/>
        </w:rPr>
        <w:t>必修</w:t>
      </w:r>
      <w:r>
        <w:rPr>
          <w:rFonts w:ascii="黑体" w:hAnsi="黑体" w:eastAsia="黑体"/>
          <w:sz w:val="24"/>
          <w:szCs w:val="24"/>
        </w:rPr>
        <w:t>环节</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1</w:t>
      </w:r>
      <w:r>
        <w:rPr>
          <w:rFonts w:hint="eastAsia"/>
          <w:b/>
          <w:bCs/>
          <w:szCs w:val="21"/>
        </w:rPr>
        <w:t>．学</w:t>
      </w:r>
      <w:r>
        <w:rPr>
          <w:b/>
          <w:bCs/>
          <w:szCs w:val="21"/>
        </w:rPr>
        <w:t>术活动（讲座）</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szCs w:val="21"/>
        </w:rPr>
        <w:t>博士研究生学术活动（讲座）分为必听讲座和选听讲座。必听讲座为</w:t>
      </w:r>
      <w:r>
        <w:rPr>
          <w:rFonts w:ascii="宋体" w:hAnsi="宋体"/>
          <w:szCs w:val="21"/>
        </w:rPr>
        <w:t>“科学道德与学风建设”</w:t>
      </w:r>
      <w:r>
        <w:rPr>
          <w:szCs w:val="21"/>
        </w:rPr>
        <w:t>；选听讲座包括与学科紧密相关</w:t>
      </w:r>
      <w:r>
        <w:rPr>
          <w:rFonts w:ascii="宋体" w:hAnsi="宋体"/>
          <w:szCs w:val="21"/>
        </w:rPr>
        <w:t>的“学</w:t>
      </w:r>
      <w:r>
        <w:rPr>
          <w:szCs w:val="21"/>
        </w:rPr>
        <w:t>科前沿系列专题</w:t>
      </w:r>
      <w:r>
        <w:rPr>
          <w:rFonts w:ascii="宋体" w:hAnsi="宋体"/>
          <w:szCs w:val="21"/>
        </w:rPr>
        <w:t>讲座”（</w:t>
      </w:r>
      <w:r>
        <w:rPr>
          <w:szCs w:val="21"/>
        </w:rPr>
        <w:t>由各二级学科组织若干教授对本学科前沿知识进行讲座，每个讲座由5个以上讲座组成）一个系列和在全校范围内选听</w:t>
      </w:r>
      <w:r>
        <w:rPr>
          <w:rFonts w:ascii="宋体" w:hAnsi="宋体"/>
          <w:szCs w:val="21"/>
        </w:rPr>
        <w:t>“学术讲座”</w:t>
      </w:r>
      <w:r>
        <w:rPr>
          <w:szCs w:val="21"/>
        </w:rPr>
        <w:t>1次，自己公开讲座1次，完成后记2学分。</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rFonts w:ascii="宋体" w:hAnsi="宋体"/>
          <w:szCs w:val="21"/>
        </w:rPr>
      </w:pPr>
      <w:r>
        <w:rPr>
          <w:b/>
          <w:bCs/>
          <w:szCs w:val="21"/>
        </w:rPr>
        <w:t>2</w:t>
      </w:r>
      <w:r>
        <w:rPr>
          <w:rFonts w:hint="eastAsia"/>
          <w:b/>
          <w:bCs/>
          <w:szCs w:val="21"/>
        </w:rPr>
        <w:t>．</w:t>
      </w:r>
      <w:r>
        <w:rPr>
          <w:b/>
          <w:bCs/>
          <w:szCs w:val="21"/>
        </w:rPr>
        <w:t>两助一辅</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ascii="宋体" w:hAnsi="宋体"/>
          <w:szCs w:val="21"/>
        </w:rPr>
        <w:t>“</w:t>
      </w:r>
      <w:r>
        <w:rPr>
          <w:rFonts w:ascii="宋体" w:hAnsi="宋体"/>
          <w:szCs w:val="21"/>
        </w:rPr>
        <w:t>两助一辅</w:t>
      </w:r>
      <w:r>
        <w:rPr>
          <w:rFonts w:hint="eastAsia" w:ascii="宋体" w:hAnsi="宋体"/>
          <w:szCs w:val="21"/>
        </w:rPr>
        <w:t>”</w:t>
      </w:r>
      <w:r>
        <w:rPr>
          <w:rFonts w:ascii="宋体" w:hAnsi="宋体"/>
          <w:szCs w:val="21"/>
        </w:rPr>
        <w:t>是指研究生担任助教、助管和辅导员工作，其目的是培养研究生的综合能力，是研究生培养过程的有机组成部分。</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ascii="宋体" w:hAnsi="宋体"/>
          <w:szCs w:val="21"/>
        </w:rPr>
        <w:t>全日制博士研究生在培养过程中必须完成至少一个标准岗位的助教、助管或辅导员工作。该环节纳入学分管理，通过后记</w:t>
      </w:r>
      <w:r>
        <w:rPr>
          <w:szCs w:val="21"/>
        </w:rPr>
        <w:t>2</w:t>
      </w:r>
      <w:r>
        <w:rPr>
          <w:rFonts w:ascii="宋体" w:hAnsi="宋体"/>
          <w:szCs w:val="21"/>
        </w:rPr>
        <w:t>学分。</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3</w:t>
      </w:r>
      <w:r>
        <w:rPr>
          <w:rFonts w:hint="eastAsia"/>
          <w:b/>
          <w:bCs/>
          <w:szCs w:val="21"/>
        </w:rPr>
        <w:t>．</w:t>
      </w:r>
      <w:r>
        <w:rPr>
          <w:b/>
          <w:bCs/>
          <w:szCs w:val="21"/>
        </w:rPr>
        <w:t>基金撰写</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kern w:val="0"/>
          <w:szCs w:val="21"/>
        </w:rPr>
      </w:pPr>
      <w:r>
        <w:rPr>
          <w:rFonts w:hint="eastAsia" w:ascii="宋体" w:hAnsi="宋体"/>
          <w:szCs w:val="21"/>
        </w:rPr>
        <w:t>博士</w:t>
      </w:r>
      <w:r>
        <w:rPr>
          <w:rFonts w:ascii="宋体" w:hAnsi="宋体"/>
          <w:szCs w:val="21"/>
        </w:rPr>
        <w:t>研究生在学习期间，须在导师指导下，完成一项国家科研基金申请书的撰写，培养博士生申请科研项目的能力，导师同意通过后，记</w:t>
      </w:r>
      <w:r>
        <w:rPr>
          <w:szCs w:val="21"/>
        </w:rPr>
        <w:t>1</w:t>
      </w:r>
      <w:r>
        <w:rPr>
          <w:rFonts w:ascii="宋体" w:hAnsi="宋体"/>
          <w:szCs w:val="21"/>
        </w:rPr>
        <w:t>学分。</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4</w:t>
      </w:r>
      <w:r>
        <w:rPr>
          <w:rFonts w:hint="eastAsia"/>
          <w:b/>
          <w:bCs/>
          <w:szCs w:val="21"/>
        </w:rPr>
        <w:t>．</w:t>
      </w:r>
      <w:r>
        <w:rPr>
          <w:b/>
          <w:bCs/>
          <w:szCs w:val="21"/>
        </w:rPr>
        <w:t>国际化交流</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ascii="宋体" w:hAnsi="宋体"/>
          <w:kern w:val="0"/>
          <w:szCs w:val="21"/>
        </w:rPr>
        <w:t>立足于培养</w:t>
      </w:r>
      <w:r>
        <w:rPr>
          <w:rFonts w:hint="eastAsia" w:ascii="宋体" w:hAnsi="宋体"/>
          <w:kern w:val="0"/>
          <w:szCs w:val="21"/>
        </w:rPr>
        <w:t>博士</w:t>
      </w:r>
      <w:r>
        <w:rPr>
          <w:rFonts w:ascii="宋体" w:hAnsi="宋体"/>
          <w:kern w:val="0"/>
          <w:szCs w:val="21"/>
        </w:rPr>
        <w:t>研究生的全球化视野，</w:t>
      </w:r>
      <w:r>
        <w:rPr>
          <w:rFonts w:ascii="宋体" w:hAnsi="宋体"/>
          <w:szCs w:val="21"/>
        </w:rPr>
        <w:t>研究生在校期间，达到以下条件之一记1学分：</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szCs w:val="21"/>
        </w:rPr>
        <w:t>1</w:t>
      </w:r>
      <w:r>
        <w:rPr>
          <w:rFonts w:ascii="宋体" w:hAnsi="宋体"/>
          <w:szCs w:val="21"/>
        </w:rPr>
        <w:t>）</w:t>
      </w:r>
      <w:r>
        <w:rPr>
          <w:rFonts w:hint="eastAsia"/>
          <w:szCs w:val="21"/>
        </w:rPr>
        <w:t>CSC</w:t>
      </w:r>
      <w:r>
        <w:rPr>
          <w:rFonts w:hint="eastAsia" w:ascii="宋体" w:hAnsi="宋体"/>
          <w:szCs w:val="21"/>
        </w:rPr>
        <w:t>项目；</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szCs w:val="21"/>
        </w:rPr>
        <w:t>2</w:t>
      </w:r>
      <w:r>
        <w:rPr>
          <w:rFonts w:ascii="宋体" w:hAnsi="宋体"/>
          <w:szCs w:val="21"/>
        </w:rPr>
        <w:t>）</w:t>
      </w:r>
      <w:r>
        <w:rPr>
          <w:rFonts w:hint="eastAsia" w:ascii="宋体" w:hAnsi="宋体"/>
          <w:szCs w:val="21"/>
        </w:rPr>
        <w:t>与国（境）外</w:t>
      </w:r>
      <w:r>
        <w:rPr>
          <w:rFonts w:ascii="宋体" w:hAnsi="宋体"/>
          <w:szCs w:val="21"/>
        </w:rPr>
        <w:t>联合培养；</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szCs w:val="21"/>
        </w:rPr>
        <w:t>3</w:t>
      </w:r>
      <w:r>
        <w:rPr>
          <w:rFonts w:ascii="宋体" w:hAnsi="宋体"/>
          <w:szCs w:val="21"/>
        </w:rPr>
        <w:t>）</w:t>
      </w:r>
      <w:r>
        <w:rPr>
          <w:rFonts w:hint="eastAsia" w:ascii="宋体" w:hAnsi="宋体"/>
          <w:szCs w:val="21"/>
        </w:rPr>
        <w:t>国（境）外</w:t>
      </w:r>
      <w:r>
        <w:rPr>
          <w:rFonts w:ascii="宋体" w:hAnsi="宋体"/>
          <w:szCs w:val="21"/>
        </w:rPr>
        <w:t>短期出</w:t>
      </w:r>
      <w:r>
        <w:rPr>
          <w:rFonts w:hint="eastAsia" w:ascii="宋体" w:hAnsi="宋体"/>
          <w:szCs w:val="21"/>
        </w:rPr>
        <w:t>访、国际组织实习（三个月以上）；</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szCs w:val="21"/>
        </w:rPr>
        <w:t>4</w:t>
      </w:r>
      <w:r>
        <w:rPr>
          <w:rFonts w:ascii="宋体" w:hAnsi="宋体"/>
          <w:szCs w:val="21"/>
        </w:rPr>
        <w:t>）国内外举办的</w:t>
      </w:r>
      <w:r>
        <w:rPr>
          <w:rFonts w:hint="eastAsia" w:ascii="宋体" w:hAnsi="宋体"/>
          <w:szCs w:val="21"/>
        </w:rPr>
        <w:t>高水平</w:t>
      </w:r>
      <w:r>
        <w:rPr>
          <w:rFonts w:ascii="宋体" w:hAnsi="宋体"/>
          <w:szCs w:val="21"/>
        </w:rPr>
        <w:t>国际</w:t>
      </w:r>
      <w:r>
        <w:rPr>
          <w:rFonts w:hint="eastAsia" w:ascii="宋体" w:hAnsi="宋体"/>
          <w:szCs w:val="21"/>
        </w:rPr>
        <w:t>学术</w:t>
      </w:r>
      <w:r>
        <w:rPr>
          <w:rFonts w:ascii="宋体" w:hAnsi="宋体"/>
          <w:szCs w:val="21"/>
        </w:rPr>
        <w:t>会议（参加、投稿被书面收录、壁报、小组发言、大会发言，均被认可，但需提供详细的书面证明邀请信、参会照片、收录节选、壁报展示及照片、小组发言或大会发言照片等）；</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szCs w:val="21"/>
        </w:rPr>
        <w:t>5</w:t>
      </w:r>
      <w:r>
        <w:rPr>
          <w:szCs w:val="21"/>
        </w:rPr>
        <w:t>）</w:t>
      </w:r>
      <w:r>
        <w:rPr>
          <w:rFonts w:hint="eastAsia" w:ascii="宋体" w:hAnsi="宋体"/>
          <w:szCs w:val="21"/>
        </w:rPr>
        <w:t>选修国外高校全英文在线课程（</w:t>
      </w:r>
      <w:r>
        <w:rPr>
          <w:rFonts w:hint="eastAsia"/>
          <w:szCs w:val="21"/>
        </w:rPr>
        <w:t>MOOC</w:t>
      </w:r>
      <w:r>
        <w:rPr>
          <w:rFonts w:hint="eastAsia" w:ascii="宋体" w:hAnsi="宋体"/>
          <w:szCs w:val="21"/>
        </w:rPr>
        <w:t>），并取得合格证书；</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szCs w:val="21"/>
        </w:rPr>
        <w:t>6</w:t>
      </w:r>
      <w:r>
        <w:rPr>
          <w:rFonts w:ascii="宋体" w:hAnsi="宋体"/>
          <w:szCs w:val="21"/>
        </w:rPr>
        <w:t>）</w:t>
      </w:r>
      <w:r>
        <w:rPr>
          <w:rFonts w:hint="eastAsia" w:ascii="宋体" w:hAnsi="宋体"/>
          <w:szCs w:val="21"/>
        </w:rPr>
        <w:t>参加国际专业竞赛并获奖。</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5</w:t>
      </w:r>
      <w:r>
        <w:rPr>
          <w:rFonts w:hint="eastAsia"/>
          <w:b/>
          <w:bCs/>
          <w:szCs w:val="21"/>
        </w:rPr>
        <w:t>．文献</w:t>
      </w:r>
      <w:r>
        <w:rPr>
          <w:b/>
          <w:bCs/>
          <w:szCs w:val="21"/>
        </w:rPr>
        <w:t>阅读</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rFonts w:hint="eastAsia"/>
          <w:szCs w:val="21"/>
        </w:rPr>
        <w:t>博士研究生</w:t>
      </w:r>
      <w:r>
        <w:rPr>
          <w:szCs w:val="21"/>
        </w:rPr>
        <w:t>在第</w:t>
      </w:r>
      <w:r>
        <w:rPr>
          <w:rFonts w:hint="eastAsia"/>
          <w:szCs w:val="21"/>
        </w:rPr>
        <w:t>三</w:t>
      </w:r>
      <w:r>
        <w:rPr>
          <w:szCs w:val="21"/>
        </w:rPr>
        <w:t>学</w:t>
      </w:r>
      <w:r>
        <w:rPr>
          <w:rFonts w:hint="eastAsia"/>
          <w:szCs w:val="21"/>
        </w:rPr>
        <w:t>期</w:t>
      </w:r>
      <w:r>
        <w:rPr>
          <w:szCs w:val="21"/>
        </w:rPr>
        <w:t>完成</w:t>
      </w:r>
      <w:r>
        <w:rPr>
          <w:rFonts w:hint="eastAsia"/>
          <w:szCs w:val="21"/>
        </w:rPr>
        <w:t>文献阅读</w:t>
      </w:r>
      <w:r>
        <w:rPr>
          <w:szCs w:val="21"/>
        </w:rPr>
        <w:t>考核</w:t>
      </w:r>
      <w:r>
        <w:rPr>
          <w:rFonts w:hint="eastAsia"/>
          <w:szCs w:val="21"/>
        </w:rPr>
        <w:t>。</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rFonts w:hint="eastAsia"/>
          <w:szCs w:val="21"/>
        </w:rPr>
        <w:t>文献阅读是引领研究生特别是博士生夯实学术根基、迅速进入学科专业研究领域和培养研究生科研素养的重要手段，是课程知识扩展和补充的重要方式。学生入学后</w:t>
      </w:r>
      <w:r>
        <w:rPr>
          <w:szCs w:val="21"/>
        </w:rPr>
        <w:t>结合学科发展和论文研究方向，在导师指导下阅读国内外文献资料。</w:t>
      </w:r>
      <w:r>
        <w:rPr>
          <w:rFonts w:hint="eastAsia"/>
          <w:szCs w:val="21"/>
        </w:rPr>
        <w:t>考核形式采用提交文献综述形式（要求字数不少于</w:t>
      </w:r>
      <w:r>
        <w:rPr>
          <w:szCs w:val="21"/>
        </w:rPr>
        <w:t>5000</w:t>
      </w:r>
      <w:r>
        <w:rPr>
          <w:rFonts w:hint="eastAsia"/>
          <w:szCs w:val="21"/>
        </w:rPr>
        <w:t>字，参考文献应包含中文文献和外文文献，综述文献不少于</w:t>
      </w:r>
      <w:r>
        <w:rPr>
          <w:szCs w:val="21"/>
        </w:rPr>
        <w:t>60</w:t>
      </w:r>
      <w:r>
        <w:rPr>
          <w:rFonts w:hint="eastAsia"/>
          <w:szCs w:val="21"/>
        </w:rPr>
        <w:t>篇），导师签字确认后提交，学院组织评审专家对综述报告的选题、格式、内容以及书面表达能力等进行评审，审核通过者，记</w:t>
      </w:r>
      <w:r>
        <w:rPr>
          <w:szCs w:val="21"/>
        </w:rPr>
        <w:t>2</w:t>
      </w:r>
      <w:r>
        <w:rPr>
          <w:rFonts w:hint="eastAsia"/>
          <w:szCs w:val="21"/>
        </w:rPr>
        <w:t>学分。审核未通过者，按照专家审核意见完成修改后提交学院进行二次评审。经两次审核都未通过者，不记入学分。考核工作由医学部各学院统一安排。</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rFonts w:hint="eastAsia"/>
          <w:szCs w:val="21"/>
        </w:rPr>
        <w:t>文献阅读考核需在博士生中期考核前完成考核。</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6</w:t>
      </w:r>
      <w:r>
        <w:rPr>
          <w:rFonts w:hint="eastAsia"/>
          <w:b/>
          <w:bCs/>
          <w:szCs w:val="21"/>
        </w:rPr>
        <w:t>．</w:t>
      </w:r>
      <w:r>
        <w:rPr>
          <w:b/>
          <w:bCs/>
          <w:szCs w:val="21"/>
        </w:rPr>
        <w:t>开题报告</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ascii="宋体" w:hAnsi="宋体"/>
          <w:szCs w:val="21"/>
        </w:rPr>
        <w:t>开题报告一般应在第三学期前完成，具体时间由导师或院系决定，并上报学院（系）教学管理部门备案。从开题报告通过至申请论文答辩的时间一般不少于一年。开题报告由医学部各学院（系）组织，应以学术活动的形式在学院（系）内公开进行，并邀请相关教师和研究生参加。各学院（系）邀请本学院督导列席旁听并打分。开题报告评审专家小组由3-5名校内外博士生导师组成（导师及导师团队成员为主体）。考查内容包括：文献综述、选题意义与科学依据、研究基础、研究内容与计划、工作难点及特色、预期成果以及可能产生的创新点、论文选题与学科的匹配度等。经评审通过的开题报告，须以书面形式交医学部人才培养处审核备案。</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7</w:t>
      </w:r>
      <w:r>
        <w:rPr>
          <w:rFonts w:hint="eastAsia"/>
          <w:b/>
          <w:bCs/>
          <w:szCs w:val="21"/>
        </w:rPr>
        <w:t>．</w:t>
      </w:r>
      <w:r>
        <w:rPr>
          <w:b/>
          <w:bCs/>
          <w:szCs w:val="21"/>
        </w:rPr>
        <w:t>中期考核</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rFonts w:hint="eastAsia"/>
          <w:szCs w:val="21"/>
        </w:rPr>
        <w:t>中期考核一般安排在第四学期（贯通培养研究生转为博士生培养后可在第三学期，以直攻博方式进入贯通式培养体系的学生，自第三学年起至第四学年末完成中期考核）进行。中期考核由院系组织，应以学术活动的形式公开进行，考核小组由5-7名本学科或相关学科博士生导师组成。中期考核内容包括：学科基础综合考试（含学科基础文献集阅读）、业务表现与论文工作进展、论文选题与学科的匹配度、综合能力等方面。研究生提交由导师签字的课程成绩、课题研究进展报告等书面材料后，方可参加中期考核。中期考核所有评审材料，须在医学部人才培养处审核备案。</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rFonts w:hint="eastAsia"/>
          <w:szCs w:val="21"/>
        </w:rPr>
        <w:t>博士研究生应按时参加中期考核，如有特殊情况需延期参加，须本人申请并获得批准后参加补考核，具体时间由医学部人才培养处确定。</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szCs w:val="21"/>
        </w:rPr>
        <w:t>中期考核具体要求参照《西安交通大学关于博士研究生中期考核的若干规定》（西交研〔2014〕25号）执行。</w:t>
      </w:r>
    </w:p>
    <w:p>
      <w:pPr>
        <w:pageBreakBefore w:val="0"/>
        <w:widowControl w:val="0"/>
        <w:tabs>
          <w:tab w:val="left" w:pos="2940"/>
        </w:tabs>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szCs w:val="21"/>
        </w:rPr>
      </w:pPr>
      <w:r>
        <w:rPr>
          <w:rFonts w:hint="eastAsia"/>
          <w:szCs w:val="21"/>
        </w:rPr>
        <w:t>研究生的开题报告和中期报告中应包含实验安全风险评估的内容。</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b/>
          <w:bCs/>
          <w:szCs w:val="21"/>
        </w:rPr>
        <w:t>8</w:t>
      </w:r>
      <w:r>
        <w:rPr>
          <w:rFonts w:hint="eastAsia"/>
          <w:b/>
          <w:bCs/>
          <w:szCs w:val="21"/>
        </w:rPr>
        <w:t>．</w:t>
      </w:r>
      <w:r>
        <w:rPr>
          <w:b/>
          <w:bCs/>
          <w:szCs w:val="21"/>
        </w:rPr>
        <w:t>最终学术报告（预答辩）</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ascii="宋体" w:hAnsi="宋体"/>
          <w:szCs w:val="21"/>
        </w:rPr>
        <w:t>博士研究生完成学位论文后，须在医学部或医学部各院（系）范围内进行公开预答辩，报告自己的研究成果。预答辩专家组由5名本学科或相关学科专家组成，其中至少3人为博士生导师。各学院（系）邀请本学院督导或相关学科专家列席旁听。在预答辩中，须严格审查论文选题的前沿性、理论及现实意义，学位论文是否有独立见解，学位论文的工作量，研究工作的系统性、完整性，论文选题与学科的匹配度等。</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ascii="宋体" w:hAnsi="宋体"/>
          <w:szCs w:val="21"/>
        </w:rPr>
        <w:t>对预答辩中提出的问题，博士研究生应认真修改与补充，填写修改说明表，经导师签字同意并报预答辩专家组组长签字同意后，方可进入论文评阅、答辩环节。对于未获得通过的学位论文，博士研究生应修改后重新进行预答辩。</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hint="eastAsia" w:ascii="宋体" w:hAnsi="宋体"/>
          <w:szCs w:val="21"/>
        </w:rPr>
        <w:t>对于未获得通过和</w:t>
      </w:r>
      <w:r>
        <w:rPr>
          <w:rFonts w:ascii="宋体" w:hAnsi="宋体"/>
          <w:szCs w:val="21"/>
        </w:rPr>
        <w:t>问题较多的学位论文要经过研究生修改后重新组织预答辩。</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rFonts w:ascii="宋体" w:hAnsi="宋体"/>
          <w:szCs w:val="21"/>
        </w:rPr>
      </w:pPr>
      <w:r>
        <w:rPr>
          <w:rFonts w:ascii="宋体" w:hAnsi="宋体"/>
          <w:szCs w:val="21"/>
        </w:rPr>
        <w:t>预答辩具体参照《西安交通大学学位授予工作暂行办法》（西交研〔2003〕14号）执行。</w:t>
      </w:r>
    </w:p>
    <w:p>
      <w:pPr>
        <w:pageBreakBefore w:val="0"/>
        <w:widowControl w:val="0"/>
        <w:numPr>
          <w:ilvl w:val="0"/>
          <w:numId w:val="3"/>
        </w:numPr>
        <w:tabs>
          <w:tab w:val="left" w:pos="2940"/>
        </w:tabs>
        <w:kinsoku/>
        <w:wordWrap/>
        <w:overflowPunct/>
        <w:topLinePunct w:val="0"/>
        <w:autoSpaceDE/>
        <w:autoSpaceDN/>
        <w:bidi w:val="0"/>
        <w:adjustRightInd w:val="0"/>
        <w:snapToGrid w:val="0"/>
        <w:spacing w:before="95" w:beforeLines="30" w:after="95" w:afterLines="30" w:line="300" w:lineRule="auto"/>
        <w:ind w:firstLine="422" w:firstLineChars="200"/>
        <w:textAlignment w:val="auto"/>
        <w:rPr>
          <w:rFonts w:hint="eastAsia"/>
          <w:b/>
          <w:bCs/>
          <w:szCs w:val="21"/>
        </w:rPr>
      </w:pPr>
      <w:r>
        <w:rPr>
          <w:rFonts w:hint="eastAsia"/>
          <w:b/>
          <w:bCs/>
          <w:szCs w:val="21"/>
          <w:lang w:val="en-US" w:eastAsia="zh-CN"/>
        </w:rPr>
        <w:t xml:space="preserve"> </w:t>
      </w:r>
      <w:r>
        <w:rPr>
          <w:rFonts w:hint="eastAsia"/>
          <w:b/>
          <w:bCs/>
          <w:szCs w:val="21"/>
        </w:rPr>
        <w:t>体育、美育、劳动教育</w:t>
      </w:r>
    </w:p>
    <w:p>
      <w:pPr>
        <w:pStyle w:val="11"/>
        <w:pageBreakBefore w:val="0"/>
        <w:widowControl w:val="0"/>
        <w:kinsoku/>
        <w:wordWrap/>
        <w:overflowPunct/>
        <w:topLinePunct w:val="0"/>
        <w:autoSpaceDE/>
        <w:autoSpaceDN/>
        <w:bidi w:val="0"/>
        <w:spacing w:before="95" w:beforeLines="30" w:after="95" w:afterLines="30"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pageBreakBefore w:val="0"/>
        <w:widowControl w:val="0"/>
        <w:kinsoku/>
        <w:wordWrap/>
        <w:overflowPunct/>
        <w:topLinePunct w:val="0"/>
        <w:autoSpaceDE/>
        <w:autoSpaceDN/>
        <w:bidi w:val="0"/>
        <w:spacing w:before="95" w:beforeLines="30" w:after="95" w:afterLines="30" w:line="300" w:lineRule="auto"/>
        <w:ind w:firstLine="422" w:firstLineChars="200"/>
        <w:textAlignment w:val="auto"/>
        <w:rPr>
          <w:b/>
          <w:bCs/>
          <w:szCs w:val="21"/>
        </w:rPr>
      </w:pPr>
      <w:r>
        <w:rPr>
          <w:rFonts w:hint="eastAsia"/>
          <w:b/>
          <w:bCs/>
          <w:szCs w:val="21"/>
        </w:rPr>
        <w:t>1</w:t>
      </w:r>
      <w:r>
        <w:rPr>
          <w:b/>
          <w:bCs/>
          <w:szCs w:val="21"/>
        </w:rPr>
        <w:t>0</w:t>
      </w:r>
      <w:r>
        <w:rPr>
          <w:rFonts w:hint="eastAsia"/>
          <w:b/>
          <w:bCs/>
          <w:szCs w:val="21"/>
        </w:rPr>
        <w:t>．</w:t>
      </w:r>
      <w:r>
        <w:rPr>
          <w:b/>
          <w:bCs/>
          <w:szCs w:val="21"/>
        </w:rPr>
        <w:t>学术论文</w:t>
      </w:r>
    </w:p>
    <w:p>
      <w:pPr>
        <w:pageBreakBefore w:val="0"/>
        <w:widowControl w:val="0"/>
        <w:kinsoku/>
        <w:wordWrap/>
        <w:overflowPunct/>
        <w:topLinePunct w:val="0"/>
        <w:autoSpaceDE/>
        <w:autoSpaceDN/>
        <w:bidi w:val="0"/>
        <w:adjustRightInd w:val="0"/>
        <w:snapToGrid w:val="0"/>
        <w:spacing w:before="95" w:beforeLines="30" w:after="95" w:afterLines="30" w:line="300" w:lineRule="auto"/>
        <w:ind w:firstLine="420" w:firstLineChars="200"/>
        <w:textAlignment w:val="auto"/>
        <w:rPr>
          <w:bCs/>
          <w:szCs w:val="21"/>
        </w:rPr>
      </w:pPr>
      <w:r>
        <w:rPr>
          <w:bCs/>
          <w:szCs w:val="21"/>
        </w:rPr>
        <w:t>研究生在导师指导下，进行严格的科研训练，结合临床工作完成一篇学位论文。应选择临床医疗实践中出现的理论或技术问题为研究课题，利用已有的研究手段，进行临床应用或临床应用基础的研究，学会临床科学研究方法，使其具有从事临床科学研究的能力。科研工作的脱产时间（含论文撰写）不得超过半年。</w:t>
      </w:r>
    </w:p>
    <w:p>
      <w:pPr>
        <w:pageBreakBefore w:val="0"/>
        <w:widowControl w:val="0"/>
        <w:kinsoku/>
        <w:wordWrap/>
        <w:overflowPunct/>
        <w:topLinePunct w:val="0"/>
        <w:autoSpaceDE/>
        <w:autoSpaceDN/>
        <w:bidi w:val="0"/>
        <w:spacing w:before="95" w:beforeLines="30" w:after="95" w:afterLines="30" w:line="300" w:lineRule="auto"/>
        <w:ind w:firstLine="420" w:firstLineChars="200"/>
        <w:textAlignment w:val="auto"/>
        <w:rPr>
          <w:bCs/>
          <w:szCs w:val="21"/>
        </w:rPr>
      </w:pPr>
      <w:r>
        <w:rPr>
          <w:rFonts w:hint="eastAsia"/>
          <w:bCs/>
          <w:szCs w:val="21"/>
        </w:rPr>
        <w:t>口腔</w:t>
      </w:r>
      <w:r>
        <w:rPr>
          <w:bCs/>
          <w:szCs w:val="21"/>
        </w:rPr>
        <w:t>医学博士专业学位论文的要求：（1）论文课题紧密结合临床实际；（2）研究结果对临床工作具有一定的应用价值；（3）论文表明研究生具有运用所学知识,解决临床实际问题和从事临床科学研究的能力。论文答辩</w:t>
      </w:r>
      <w:r>
        <w:rPr>
          <w:rFonts w:hint="eastAsia"/>
          <w:bCs/>
          <w:szCs w:val="21"/>
        </w:rPr>
        <w:t>具体参照</w:t>
      </w:r>
      <w:r>
        <w:rPr>
          <w:bCs/>
          <w:szCs w:val="21"/>
        </w:rPr>
        <w:t>《西安交通大学学位授予工作暂行办法》（西交研〔2003〕14号）执行。</w:t>
      </w:r>
    </w:p>
    <w:p>
      <w:pPr>
        <w:keepNext/>
        <w:keepLines/>
        <w:pageBreakBefore w:val="0"/>
        <w:widowControl w:val="0"/>
        <w:kinsoku/>
        <w:wordWrap/>
        <w:overflowPunct/>
        <w:topLinePunct w:val="0"/>
        <w:autoSpaceDE/>
        <w:autoSpaceDN/>
        <w:bidi w:val="0"/>
        <w:spacing w:before="95" w:beforeLines="30" w:after="95" w:afterLines="30" w:line="300" w:lineRule="auto"/>
        <w:jc w:val="center"/>
        <w:textAlignment w:val="auto"/>
        <w:outlineLvl w:val="1"/>
        <w:rPr>
          <w:rFonts w:hAnsi="Arial" w:eastAsia="黑体"/>
          <w:bCs/>
          <w:sz w:val="28"/>
          <w:szCs w:val="28"/>
        </w:rPr>
      </w:pPr>
      <w:bookmarkStart w:id="581" w:name="_Toc110427521"/>
      <w:r>
        <w:rPr>
          <w:rFonts w:hAnsi="Arial" w:eastAsia="黑体"/>
          <w:bCs/>
          <w:sz w:val="28"/>
          <w:szCs w:val="28"/>
        </w:rPr>
        <w:t>（</w:t>
      </w:r>
      <w:r>
        <w:rPr>
          <w:rFonts w:hint="eastAsia" w:hAnsi="Arial" w:eastAsia="黑体"/>
          <w:bCs/>
          <w:sz w:val="28"/>
          <w:szCs w:val="28"/>
        </w:rPr>
        <w:t>六</w:t>
      </w:r>
      <w:r>
        <w:rPr>
          <w:rFonts w:hAnsi="Arial" w:eastAsia="黑体"/>
          <w:bCs/>
          <w:sz w:val="28"/>
          <w:szCs w:val="28"/>
        </w:rPr>
        <w:t>）</w:t>
      </w:r>
      <w:r>
        <w:rPr>
          <w:rFonts w:hint="eastAsia" w:hAnsi="Arial" w:eastAsia="黑体"/>
          <w:bCs/>
          <w:sz w:val="28"/>
          <w:szCs w:val="28"/>
        </w:rPr>
        <w:t>临床医学硕士</w:t>
      </w:r>
      <w:r>
        <w:rPr>
          <w:rFonts w:hint="eastAsia" w:hAnsi="Arial" w:eastAsia="黑体"/>
          <w:b/>
          <w:bCs w:val="0"/>
          <w:sz w:val="28"/>
          <w:szCs w:val="28"/>
        </w:rPr>
        <w:t>（1051）</w:t>
      </w:r>
      <w:r>
        <w:rPr>
          <w:rFonts w:hAnsi="Arial" w:eastAsia="黑体"/>
          <w:bCs/>
          <w:sz w:val="28"/>
          <w:szCs w:val="28"/>
        </w:rPr>
        <w:t>培养方案</w:t>
      </w:r>
      <w:bookmarkEnd w:id="581"/>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textAlignment w:val="auto"/>
        <w:rPr>
          <w:rFonts w:ascii="黑体" w:hAnsi="黑体" w:eastAsia="黑体"/>
          <w:sz w:val="24"/>
          <w:szCs w:val="24"/>
        </w:rPr>
      </w:pPr>
      <w:r>
        <w:rPr>
          <w:rFonts w:ascii="黑体" w:hAnsi="黑体" w:eastAsia="黑体"/>
          <w:sz w:val="24"/>
          <w:szCs w:val="24"/>
        </w:rPr>
        <w:t>一、培养目标</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rFonts w:hint="eastAsia" w:hAnsi="宋体"/>
          <w:szCs w:val="21"/>
        </w:rPr>
        <w:t>1</w:t>
      </w:r>
      <w:r>
        <w:rPr>
          <w:bCs/>
        </w:rPr>
        <w:t>．</w:t>
      </w:r>
      <w:r>
        <w:rPr>
          <w:rFonts w:hAnsi="宋体"/>
          <w:szCs w:val="21"/>
        </w:rPr>
        <w:t>拥护中国共产党的领导，拥护社会主义制度，热爱祖国，具有良好的医德医风，团结协作，身体健康，愿为我国现代化建设和临床医学事业而献身。</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rFonts w:hint="eastAsia" w:hAnsi="宋体"/>
          <w:szCs w:val="21"/>
        </w:rPr>
        <w:t>2</w:t>
      </w:r>
      <w:r>
        <w:rPr>
          <w:bCs/>
        </w:rPr>
        <w:t>．</w:t>
      </w:r>
      <w:r>
        <w:rPr>
          <w:rFonts w:hAnsi="宋体"/>
          <w:szCs w:val="21"/>
        </w:rPr>
        <w:t>具有较强的临床分析和思维能力，能独立处理本学科领域内的常见病，能对下级医师进行业务指导，达到高年</w:t>
      </w:r>
      <w:r>
        <w:rPr>
          <w:rFonts w:hint="eastAsia" w:hAnsi="宋体"/>
          <w:szCs w:val="21"/>
        </w:rPr>
        <w:t>资</w:t>
      </w:r>
      <w:r>
        <w:rPr>
          <w:rFonts w:hAnsi="宋体"/>
          <w:szCs w:val="21"/>
        </w:rPr>
        <w:t>住院医师的临床工作水平。</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rFonts w:hint="eastAsia" w:hAnsi="宋体"/>
          <w:szCs w:val="21"/>
        </w:rPr>
        <w:t>3</w:t>
      </w:r>
      <w:r>
        <w:rPr>
          <w:bCs/>
        </w:rPr>
        <w:t>．</w:t>
      </w:r>
      <w:r>
        <w:rPr>
          <w:rFonts w:hAnsi="宋体"/>
          <w:szCs w:val="21"/>
        </w:rPr>
        <w:t>掌握本学科坚实的基础理论和系统的专业知识。</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rFonts w:hAnsi="宋体"/>
          <w:szCs w:val="21"/>
        </w:rPr>
      </w:pPr>
      <w:r>
        <w:rPr>
          <w:rFonts w:hint="eastAsia" w:hAnsi="宋体"/>
          <w:szCs w:val="21"/>
        </w:rPr>
        <w:t>4</w:t>
      </w:r>
      <w:r>
        <w:rPr>
          <w:rFonts w:hAnsi="宋体"/>
          <w:szCs w:val="21"/>
        </w:rPr>
        <w:t>．能结合临床实际，学习并掌握临床科学研究的基本方法，完成一篇学位论文并通过答辩。</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rFonts w:hAnsi="宋体"/>
          <w:szCs w:val="21"/>
        </w:rPr>
      </w:pPr>
      <w:r>
        <w:rPr>
          <w:rFonts w:hint="eastAsia" w:hAnsi="宋体"/>
          <w:szCs w:val="21"/>
        </w:rPr>
        <w:t>5</w:t>
      </w:r>
      <w:r>
        <w:rPr>
          <w:bCs/>
        </w:rPr>
        <w:t>．</w:t>
      </w:r>
      <w:r>
        <w:rPr>
          <w:rFonts w:hAnsi="宋体"/>
          <w:szCs w:val="21"/>
        </w:rPr>
        <w:t>掌握一门外国语，具有较熟练阅读本专业外文资料的能力</w:t>
      </w:r>
      <w:r>
        <w:rPr>
          <w:rFonts w:hint="eastAsia" w:hAnsi="宋体"/>
          <w:szCs w:val="21"/>
        </w:rPr>
        <w:t>。</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textAlignment w:val="auto"/>
        <w:rPr>
          <w:rFonts w:ascii="黑体" w:hAnsi="黑体" w:eastAsia="黑体"/>
          <w:sz w:val="24"/>
          <w:szCs w:val="24"/>
        </w:rPr>
      </w:pPr>
      <w:r>
        <w:rPr>
          <w:rFonts w:ascii="黑体" w:hAnsi="黑体" w:eastAsia="黑体"/>
          <w:sz w:val="24"/>
          <w:szCs w:val="24"/>
        </w:rPr>
        <w:t>二、</w:t>
      </w:r>
      <w:r>
        <w:rPr>
          <w:rFonts w:hint="eastAsia" w:ascii="黑体" w:hAnsi="黑体" w:eastAsia="黑体"/>
          <w:sz w:val="24"/>
          <w:szCs w:val="24"/>
        </w:rPr>
        <w:t>专业</w:t>
      </w:r>
      <w:r>
        <w:rPr>
          <w:rFonts w:ascii="黑体" w:hAnsi="黑体" w:eastAsia="黑体"/>
          <w:sz w:val="24"/>
          <w:szCs w:val="24"/>
        </w:rPr>
        <w:t>方向</w:t>
      </w:r>
    </w:p>
    <w:tbl>
      <w:tblPr>
        <w:tblStyle w:val="37"/>
        <w:tblW w:w="0" w:type="auto"/>
        <w:tblInd w:w="0" w:type="dxa"/>
        <w:tblLayout w:type="autofit"/>
        <w:tblCellMar>
          <w:top w:w="0" w:type="dxa"/>
          <w:left w:w="108" w:type="dxa"/>
          <w:bottom w:w="0" w:type="dxa"/>
          <w:right w:w="108" w:type="dxa"/>
        </w:tblCellMar>
      </w:tblPr>
      <w:tblGrid>
        <w:gridCol w:w="4530"/>
        <w:gridCol w:w="4530"/>
      </w:tblGrid>
      <w:tr>
        <w:tblPrEx>
          <w:tblCellMar>
            <w:top w:w="0" w:type="dxa"/>
            <w:left w:w="108" w:type="dxa"/>
            <w:bottom w:w="0" w:type="dxa"/>
            <w:right w:w="108" w:type="dxa"/>
          </w:tblCellMar>
        </w:tblPrEx>
        <w:tc>
          <w:tcPr>
            <w:tcW w:w="4530" w:type="dxa"/>
          </w:tcPr>
          <w:p>
            <w:pPr>
              <w:spacing w:line="286" w:lineRule="auto"/>
              <w:ind w:firstLine="420" w:firstLineChars="200"/>
              <w:rPr>
                <w:szCs w:val="21"/>
              </w:rPr>
            </w:pPr>
            <w:r>
              <w:rPr>
                <w:szCs w:val="21"/>
              </w:rPr>
              <w:t>1</w:t>
            </w:r>
            <w:r>
              <w:rPr>
                <w:rFonts w:hint="eastAsia"/>
                <w:szCs w:val="21"/>
              </w:rPr>
              <w:t>．</w:t>
            </w:r>
            <w:r>
              <w:rPr>
                <w:szCs w:val="21"/>
              </w:rPr>
              <w:t>内科学</w:t>
            </w:r>
          </w:p>
        </w:tc>
        <w:tc>
          <w:tcPr>
            <w:tcW w:w="4530" w:type="dxa"/>
          </w:tcPr>
          <w:p>
            <w:pPr>
              <w:spacing w:line="286" w:lineRule="auto"/>
              <w:rPr>
                <w:szCs w:val="21"/>
              </w:rPr>
            </w:pPr>
            <w:r>
              <w:rPr>
                <w:szCs w:val="21"/>
              </w:rPr>
              <w:t>13</w:t>
            </w:r>
            <w:r>
              <w:rPr>
                <w:rFonts w:hint="eastAsia"/>
                <w:szCs w:val="21"/>
              </w:rPr>
              <w:t>．骨科学</w:t>
            </w:r>
            <w:r>
              <w:rPr>
                <w:szCs w:val="21"/>
              </w:rPr>
              <w:t xml:space="preserve"> </w:t>
            </w:r>
          </w:p>
        </w:tc>
      </w:tr>
      <w:tr>
        <w:tblPrEx>
          <w:tblCellMar>
            <w:top w:w="0" w:type="dxa"/>
            <w:left w:w="108" w:type="dxa"/>
            <w:bottom w:w="0" w:type="dxa"/>
            <w:right w:w="108" w:type="dxa"/>
          </w:tblCellMar>
        </w:tblPrEx>
        <w:tc>
          <w:tcPr>
            <w:tcW w:w="4530" w:type="dxa"/>
          </w:tcPr>
          <w:p>
            <w:pPr>
              <w:spacing w:line="286" w:lineRule="auto"/>
              <w:ind w:firstLine="420" w:firstLineChars="200"/>
              <w:rPr>
                <w:szCs w:val="21"/>
              </w:rPr>
            </w:pPr>
            <w:r>
              <w:rPr>
                <w:szCs w:val="21"/>
              </w:rPr>
              <w:t>2</w:t>
            </w:r>
            <w:r>
              <w:rPr>
                <w:rFonts w:hint="eastAsia"/>
                <w:szCs w:val="21"/>
              </w:rPr>
              <w:t>．</w:t>
            </w:r>
            <w:r>
              <w:rPr>
                <w:szCs w:val="21"/>
              </w:rPr>
              <w:t>儿科学</w:t>
            </w:r>
          </w:p>
        </w:tc>
        <w:tc>
          <w:tcPr>
            <w:tcW w:w="4530" w:type="dxa"/>
          </w:tcPr>
          <w:p>
            <w:pPr>
              <w:spacing w:line="286" w:lineRule="auto"/>
              <w:rPr>
                <w:szCs w:val="21"/>
              </w:rPr>
            </w:pPr>
            <w:r>
              <w:rPr>
                <w:szCs w:val="21"/>
              </w:rPr>
              <w:t>14</w:t>
            </w:r>
            <w:r>
              <w:rPr>
                <w:rFonts w:hint="eastAsia"/>
                <w:szCs w:val="21"/>
              </w:rPr>
              <w:t>．</w:t>
            </w:r>
            <w:r>
              <w:rPr>
                <w:szCs w:val="21"/>
              </w:rPr>
              <w:t>妇产科学</w:t>
            </w:r>
          </w:p>
        </w:tc>
      </w:tr>
      <w:tr>
        <w:tblPrEx>
          <w:tblCellMar>
            <w:top w:w="0" w:type="dxa"/>
            <w:left w:w="108" w:type="dxa"/>
            <w:bottom w:w="0" w:type="dxa"/>
            <w:right w:w="108" w:type="dxa"/>
          </w:tblCellMar>
        </w:tblPrEx>
        <w:tc>
          <w:tcPr>
            <w:tcW w:w="4530" w:type="dxa"/>
          </w:tcPr>
          <w:p>
            <w:pPr>
              <w:spacing w:line="286" w:lineRule="auto"/>
              <w:ind w:firstLine="420" w:firstLineChars="200"/>
              <w:rPr>
                <w:szCs w:val="21"/>
              </w:rPr>
            </w:pPr>
            <w:r>
              <w:rPr>
                <w:szCs w:val="21"/>
              </w:rPr>
              <w:t>3</w:t>
            </w:r>
            <w:r>
              <w:rPr>
                <w:rFonts w:hint="eastAsia"/>
                <w:szCs w:val="21"/>
              </w:rPr>
              <w:t>．</w:t>
            </w:r>
            <w:r>
              <w:rPr>
                <w:szCs w:val="21"/>
              </w:rPr>
              <w:t>老年医学</w:t>
            </w:r>
          </w:p>
        </w:tc>
        <w:tc>
          <w:tcPr>
            <w:tcW w:w="4530" w:type="dxa"/>
          </w:tcPr>
          <w:p>
            <w:pPr>
              <w:spacing w:line="286" w:lineRule="auto"/>
              <w:rPr>
                <w:szCs w:val="21"/>
              </w:rPr>
            </w:pPr>
            <w:r>
              <w:rPr>
                <w:szCs w:val="21"/>
              </w:rPr>
              <w:t>15</w:t>
            </w:r>
            <w:r>
              <w:rPr>
                <w:rFonts w:hint="eastAsia"/>
                <w:szCs w:val="21"/>
              </w:rPr>
              <w:t>．</w:t>
            </w:r>
            <w:r>
              <w:rPr>
                <w:szCs w:val="21"/>
              </w:rPr>
              <w:t>眼科学</w:t>
            </w:r>
          </w:p>
        </w:tc>
      </w:tr>
      <w:tr>
        <w:tblPrEx>
          <w:tblCellMar>
            <w:top w:w="0" w:type="dxa"/>
            <w:left w:w="108" w:type="dxa"/>
            <w:bottom w:w="0" w:type="dxa"/>
            <w:right w:w="108" w:type="dxa"/>
          </w:tblCellMar>
        </w:tblPrEx>
        <w:tc>
          <w:tcPr>
            <w:tcW w:w="4530" w:type="dxa"/>
          </w:tcPr>
          <w:p>
            <w:pPr>
              <w:spacing w:line="286" w:lineRule="auto"/>
              <w:ind w:firstLine="420" w:firstLineChars="200"/>
              <w:rPr>
                <w:szCs w:val="21"/>
              </w:rPr>
            </w:pPr>
            <w:r>
              <w:rPr>
                <w:szCs w:val="21"/>
              </w:rPr>
              <w:t>4</w:t>
            </w:r>
            <w:r>
              <w:rPr>
                <w:rFonts w:hint="eastAsia"/>
                <w:szCs w:val="21"/>
              </w:rPr>
              <w:t>．</w:t>
            </w:r>
            <w:r>
              <w:rPr>
                <w:szCs w:val="21"/>
              </w:rPr>
              <w:t>神经病学</w:t>
            </w:r>
          </w:p>
        </w:tc>
        <w:tc>
          <w:tcPr>
            <w:tcW w:w="4530" w:type="dxa"/>
          </w:tcPr>
          <w:p>
            <w:pPr>
              <w:spacing w:line="286" w:lineRule="auto"/>
              <w:rPr>
                <w:szCs w:val="21"/>
              </w:rPr>
            </w:pPr>
            <w:r>
              <w:rPr>
                <w:szCs w:val="21"/>
              </w:rPr>
              <w:t>16</w:t>
            </w:r>
            <w:r>
              <w:rPr>
                <w:rFonts w:hint="eastAsia"/>
                <w:szCs w:val="21"/>
              </w:rPr>
              <w:t>．</w:t>
            </w:r>
            <w:r>
              <w:rPr>
                <w:szCs w:val="21"/>
              </w:rPr>
              <w:t>耳鼻咽喉科学</w:t>
            </w:r>
          </w:p>
        </w:tc>
      </w:tr>
      <w:tr>
        <w:tblPrEx>
          <w:tblCellMar>
            <w:top w:w="0" w:type="dxa"/>
            <w:left w:w="108" w:type="dxa"/>
            <w:bottom w:w="0" w:type="dxa"/>
            <w:right w:w="108" w:type="dxa"/>
          </w:tblCellMar>
        </w:tblPrEx>
        <w:tc>
          <w:tcPr>
            <w:tcW w:w="4530" w:type="dxa"/>
          </w:tcPr>
          <w:p>
            <w:pPr>
              <w:spacing w:line="286" w:lineRule="auto"/>
              <w:ind w:firstLine="420" w:firstLineChars="200"/>
              <w:rPr>
                <w:szCs w:val="21"/>
              </w:rPr>
            </w:pPr>
            <w:r>
              <w:rPr>
                <w:szCs w:val="21"/>
              </w:rPr>
              <w:t>5</w:t>
            </w:r>
            <w:r>
              <w:rPr>
                <w:rFonts w:hint="eastAsia"/>
                <w:szCs w:val="21"/>
              </w:rPr>
              <w:t>．</w:t>
            </w:r>
            <w:r>
              <w:rPr>
                <w:szCs w:val="21"/>
              </w:rPr>
              <w:t>精神病与精神卫生学</w:t>
            </w:r>
          </w:p>
        </w:tc>
        <w:tc>
          <w:tcPr>
            <w:tcW w:w="4530" w:type="dxa"/>
          </w:tcPr>
          <w:p>
            <w:pPr>
              <w:spacing w:line="286" w:lineRule="auto"/>
              <w:rPr>
                <w:szCs w:val="21"/>
              </w:rPr>
            </w:pPr>
            <w:r>
              <w:rPr>
                <w:szCs w:val="21"/>
              </w:rPr>
              <w:t>17</w:t>
            </w:r>
            <w:r>
              <w:rPr>
                <w:rFonts w:hint="eastAsia"/>
                <w:szCs w:val="21"/>
              </w:rPr>
              <w:t>．</w:t>
            </w:r>
            <w:r>
              <w:rPr>
                <w:szCs w:val="21"/>
              </w:rPr>
              <w:t>麻醉学</w:t>
            </w:r>
          </w:p>
        </w:tc>
      </w:tr>
      <w:tr>
        <w:tblPrEx>
          <w:tblCellMar>
            <w:top w:w="0" w:type="dxa"/>
            <w:left w:w="108" w:type="dxa"/>
            <w:bottom w:w="0" w:type="dxa"/>
            <w:right w:w="108" w:type="dxa"/>
          </w:tblCellMar>
        </w:tblPrEx>
        <w:trPr>
          <w:trHeight w:val="80" w:hRule="atLeast"/>
        </w:trPr>
        <w:tc>
          <w:tcPr>
            <w:tcW w:w="4530" w:type="dxa"/>
          </w:tcPr>
          <w:p>
            <w:pPr>
              <w:spacing w:line="286" w:lineRule="auto"/>
              <w:ind w:firstLine="420" w:firstLineChars="200"/>
              <w:rPr>
                <w:szCs w:val="21"/>
              </w:rPr>
            </w:pPr>
            <w:r>
              <w:rPr>
                <w:szCs w:val="21"/>
              </w:rPr>
              <w:t>6</w:t>
            </w:r>
            <w:r>
              <w:rPr>
                <w:rFonts w:hint="eastAsia"/>
                <w:szCs w:val="21"/>
              </w:rPr>
              <w:t>．</w:t>
            </w:r>
            <w:r>
              <w:rPr>
                <w:szCs w:val="21"/>
              </w:rPr>
              <w:t>皮肤病与性病学</w:t>
            </w:r>
          </w:p>
        </w:tc>
        <w:tc>
          <w:tcPr>
            <w:tcW w:w="4530" w:type="dxa"/>
          </w:tcPr>
          <w:p>
            <w:pPr>
              <w:spacing w:line="286" w:lineRule="auto"/>
              <w:rPr>
                <w:szCs w:val="21"/>
              </w:rPr>
            </w:pPr>
            <w:r>
              <w:rPr>
                <w:szCs w:val="21"/>
              </w:rPr>
              <w:t>18</w:t>
            </w:r>
            <w:r>
              <w:rPr>
                <w:rFonts w:hint="eastAsia"/>
                <w:szCs w:val="21"/>
              </w:rPr>
              <w:t>．</w:t>
            </w:r>
            <w:r>
              <w:rPr>
                <w:szCs w:val="21"/>
              </w:rPr>
              <w:t>临床病理学</w:t>
            </w:r>
          </w:p>
        </w:tc>
      </w:tr>
      <w:tr>
        <w:tblPrEx>
          <w:tblCellMar>
            <w:top w:w="0" w:type="dxa"/>
            <w:left w:w="108" w:type="dxa"/>
            <w:bottom w:w="0" w:type="dxa"/>
            <w:right w:w="108" w:type="dxa"/>
          </w:tblCellMar>
        </w:tblPrEx>
        <w:tc>
          <w:tcPr>
            <w:tcW w:w="4530" w:type="dxa"/>
          </w:tcPr>
          <w:p>
            <w:pPr>
              <w:spacing w:line="286" w:lineRule="auto"/>
              <w:ind w:firstLine="420" w:firstLineChars="200"/>
              <w:rPr>
                <w:szCs w:val="21"/>
              </w:rPr>
            </w:pPr>
            <w:r>
              <w:rPr>
                <w:szCs w:val="21"/>
              </w:rPr>
              <w:t>7</w:t>
            </w:r>
            <w:r>
              <w:rPr>
                <w:rFonts w:hint="eastAsia"/>
                <w:szCs w:val="21"/>
              </w:rPr>
              <w:t>．</w:t>
            </w:r>
            <w:r>
              <w:rPr>
                <w:szCs w:val="21"/>
              </w:rPr>
              <w:t>急诊医学</w:t>
            </w:r>
          </w:p>
          <w:p>
            <w:pPr>
              <w:spacing w:line="286" w:lineRule="auto"/>
              <w:ind w:firstLine="420" w:firstLineChars="200"/>
              <w:rPr>
                <w:szCs w:val="21"/>
              </w:rPr>
            </w:pPr>
            <w:r>
              <w:rPr>
                <w:szCs w:val="21"/>
              </w:rPr>
              <w:t>8</w:t>
            </w:r>
            <w:r>
              <w:rPr>
                <w:rFonts w:hint="eastAsia"/>
                <w:szCs w:val="21"/>
              </w:rPr>
              <w:t>．重症</w:t>
            </w:r>
            <w:r>
              <w:rPr>
                <w:szCs w:val="21"/>
              </w:rPr>
              <w:t>医学</w:t>
            </w:r>
          </w:p>
          <w:p>
            <w:pPr>
              <w:spacing w:line="286" w:lineRule="auto"/>
              <w:ind w:firstLine="420" w:firstLineChars="200"/>
              <w:rPr>
                <w:szCs w:val="21"/>
              </w:rPr>
            </w:pPr>
            <w:r>
              <w:rPr>
                <w:szCs w:val="21"/>
              </w:rPr>
              <w:t>9</w:t>
            </w:r>
            <w:r>
              <w:rPr>
                <w:rFonts w:hint="eastAsia"/>
                <w:szCs w:val="21"/>
              </w:rPr>
              <w:t>．</w:t>
            </w:r>
            <w:r>
              <w:rPr>
                <w:szCs w:val="21"/>
              </w:rPr>
              <w:t>全科医学</w:t>
            </w:r>
          </w:p>
          <w:p>
            <w:pPr>
              <w:spacing w:line="286" w:lineRule="auto"/>
              <w:ind w:firstLine="420" w:firstLineChars="200"/>
              <w:rPr>
                <w:szCs w:val="21"/>
              </w:rPr>
            </w:pPr>
            <w:r>
              <w:rPr>
                <w:szCs w:val="21"/>
              </w:rPr>
              <w:t>10</w:t>
            </w:r>
            <w:r>
              <w:rPr>
                <w:rFonts w:hint="eastAsia"/>
                <w:szCs w:val="21"/>
              </w:rPr>
              <w:t>．</w:t>
            </w:r>
            <w:r>
              <w:rPr>
                <w:szCs w:val="21"/>
              </w:rPr>
              <w:t>康复医学与理疗学</w:t>
            </w:r>
          </w:p>
          <w:p>
            <w:pPr>
              <w:spacing w:line="286" w:lineRule="auto"/>
              <w:ind w:firstLine="420" w:firstLineChars="200"/>
              <w:rPr>
                <w:szCs w:val="21"/>
              </w:rPr>
            </w:pPr>
            <w:r>
              <w:rPr>
                <w:szCs w:val="21"/>
              </w:rPr>
              <w:t>11</w:t>
            </w:r>
            <w:r>
              <w:rPr>
                <w:rFonts w:hint="eastAsia"/>
                <w:szCs w:val="21"/>
              </w:rPr>
              <w:t>．</w:t>
            </w:r>
            <w:r>
              <w:rPr>
                <w:szCs w:val="21"/>
              </w:rPr>
              <w:t>外科学</w:t>
            </w:r>
          </w:p>
          <w:p>
            <w:pPr>
              <w:spacing w:line="286" w:lineRule="auto"/>
              <w:ind w:firstLine="420" w:firstLineChars="200"/>
              <w:rPr>
                <w:szCs w:val="21"/>
              </w:rPr>
            </w:pPr>
            <w:r>
              <w:rPr>
                <w:szCs w:val="21"/>
              </w:rPr>
              <w:t>12</w:t>
            </w:r>
            <w:r>
              <w:rPr>
                <w:rFonts w:hint="eastAsia"/>
                <w:szCs w:val="21"/>
              </w:rPr>
              <w:t>．儿</w:t>
            </w:r>
            <w:r>
              <w:rPr>
                <w:szCs w:val="21"/>
              </w:rPr>
              <w:t>外科学</w:t>
            </w:r>
          </w:p>
          <w:p>
            <w:pPr>
              <w:spacing w:line="286" w:lineRule="auto"/>
              <w:rPr>
                <w:szCs w:val="21"/>
              </w:rPr>
            </w:pPr>
          </w:p>
        </w:tc>
        <w:tc>
          <w:tcPr>
            <w:tcW w:w="4530" w:type="dxa"/>
          </w:tcPr>
          <w:p>
            <w:pPr>
              <w:spacing w:line="286" w:lineRule="auto"/>
              <w:rPr>
                <w:szCs w:val="21"/>
              </w:rPr>
            </w:pPr>
            <w:r>
              <w:rPr>
                <w:szCs w:val="21"/>
              </w:rPr>
              <w:t>19</w:t>
            </w:r>
            <w:r>
              <w:rPr>
                <w:rFonts w:hint="eastAsia"/>
                <w:szCs w:val="21"/>
              </w:rPr>
              <w:t>．</w:t>
            </w:r>
            <w:r>
              <w:rPr>
                <w:szCs w:val="21"/>
              </w:rPr>
              <w:t>临床检验诊断学</w:t>
            </w:r>
          </w:p>
          <w:p>
            <w:pPr>
              <w:spacing w:line="286" w:lineRule="auto"/>
              <w:rPr>
                <w:szCs w:val="21"/>
              </w:rPr>
            </w:pPr>
            <w:r>
              <w:rPr>
                <w:szCs w:val="21"/>
              </w:rPr>
              <w:t>20</w:t>
            </w:r>
            <w:r>
              <w:rPr>
                <w:rFonts w:hint="eastAsia"/>
                <w:szCs w:val="21"/>
              </w:rPr>
              <w:t>．</w:t>
            </w:r>
            <w:r>
              <w:rPr>
                <w:szCs w:val="21"/>
              </w:rPr>
              <w:t>肿瘤学</w:t>
            </w:r>
          </w:p>
          <w:p>
            <w:pPr>
              <w:spacing w:line="286" w:lineRule="auto"/>
              <w:rPr>
                <w:szCs w:val="21"/>
              </w:rPr>
            </w:pPr>
            <w:r>
              <w:rPr>
                <w:szCs w:val="21"/>
              </w:rPr>
              <w:t>21</w:t>
            </w:r>
            <w:r>
              <w:rPr>
                <w:rFonts w:hint="eastAsia"/>
                <w:szCs w:val="21"/>
              </w:rPr>
              <w:t>．放射</w:t>
            </w:r>
            <w:r>
              <w:rPr>
                <w:szCs w:val="21"/>
              </w:rPr>
              <w:t>肿瘤学</w:t>
            </w:r>
          </w:p>
          <w:p>
            <w:pPr>
              <w:spacing w:line="286" w:lineRule="auto"/>
              <w:rPr>
                <w:szCs w:val="21"/>
              </w:rPr>
            </w:pPr>
            <w:r>
              <w:rPr>
                <w:szCs w:val="21"/>
              </w:rPr>
              <w:t>22</w:t>
            </w:r>
            <w:r>
              <w:rPr>
                <w:rFonts w:hint="eastAsia"/>
                <w:szCs w:val="21"/>
              </w:rPr>
              <w:t>．放射</w:t>
            </w:r>
            <w:r>
              <w:rPr>
                <w:szCs w:val="21"/>
              </w:rPr>
              <w:t>影像学</w:t>
            </w:r>
          </w:p>
          <w:p>
            <w:pPr>
              <w:spacing w:line="286" w:lineRule="auto"/>
              <w:rPr>
                <w:szCs w:val="21"/>
              </w:rPr>
            </w:pPr>
            <w:r>
              <w:rPr>
                <w:szCs w:val="21"/>
              </w:rPr>
              <w:t>23</w:t>
            </w:r>
            <w:r>
              <w:rPr>
                <w:rFonts w:hint="eastAsia"/>
                <w:szCs w:val="21"/>
              </w:rPr>
              <w:t>．超声</w:t>
            </w:r>
            <w:r>
              <w:rPr>
                <w:szCs w:val="21"/>
              </w:rPr>
              <w:t>医学</w:t>
            </w:r>
          </w:p>
          <w:p>
            <w:pPr>
              <w:spacing w:line="286" w:lineRule="auto"/>
              <w:rPr>
                <w:szCs w:val="21"/>
              </w:rPr>
            </w:pPr>
            <w:r>
              <w:rPr>
                <w:szCs w:val="21"/>
              </w:rPr>
              <w:t>24</w:t>
            </w:r>
            <w:r>
              <w:rPr>
                <w:rFonts w:hint="eastAsia"/>
                <w:szCs w:val="21"/>
              </w:rPr>
              <w:t>．核医学</w:t>
            </w:r>
          </w:p>
        </w:tc>
      </w:tr>
    </w:tbl>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textAlignment w:val="auto"/>
        <w:rPr>
          <w:rFonts w:ascii="黑体" w:hAnsi="黑体" w:eastAsia="黑体"/>
          <w:sz w:val="24"/>
          <w:szCs w:val="24"/>
        </w:rPr>
      </w:pPr>
      <w:r>
        <w:rPr>
          <w:rFonts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rFonts w:hAnsi="宋体"/>
          <w:szCs w:val="21"/>
        </w:rPr>
      </w:pPr>
      <w:r>
        <w:rPr>
          <w:rFonts w:hint="eastAsia" w:hAnsi="宋体"/>
          <w:szCs w:val="21"/>
        </w:rPr>
        <w:t>经</w:t>
      </w:r>
      <w:r>
        <w:rPr>
          <w:rFonts w:hAnsi="宋体"/>
          <w:szCs w:val="21"/>
        </w:rPr>
        <w:t>由硕士研究生入学考试录取的临床医学研究生（以下简称研究生）：学习年限为</w:t>
      </w:r>
      <w:r>
        <w:rPr>
          <w:rFonts w:hint="eastAsia" w:hAnsi="宋体"/>
          <w:szCs w:val="21"/>
        </w:rPr>
        <w:t>3</w:t>
      </w:r>
      <w:r>
        <w:rPr>
          <w:rFonts w:hAnsi="宋体"/>
          <w:szCs w:val="21"/>
        </w:rPr>
        <w:t>年。临床医学硕士专业学位研究生（住院医师）具有硕士研究生和住院医师的双重身份，接受</w:t>
      </w:r>
      <w:r>
        <w:rPr>
          <w:rFonts w:hint="eastAsia" w:hAnsi="宋体"/>
          <w:szCs w:val="21"/>
        </w:rPr>
        <w:t>学校</w:t>
      </w:r>
      <w:r>
        <w:rPr>
          <w:rFonts w:hAnsi="宋体"/>
          <w:szCs w:val="21"/>
        </w:rPr>
        <w:t>、</w:t>
      </w:r>
      <w:r>
        <w:rPr>
          <w:rFonts w:hint="eastAsia" w:hAnsi="宋体"/>
          <w:szCs w:val="21"/>
        </w:rPr>
        <w:t>附属医院（</w:t>
      </w:r>
      <w:r>
        <w:rPr>
          <w:rFonts w:hAnsi="宋体"/>
          <w:szCs w:val="21"/>
        </w:rPr>
        <w:t>培训医院</w:t>
      </w:r>
      <w:r>
        <w:rPr>
          <w:rFonts w:hint="eastAsia" w:hAnsi="宋体"/>
          <w:szCs w:val="21"/>
        </w:rPr>
        <w:t>）的共同</w:t>
      </w:r>
      <w:r>
        <w:rPr>
          <w:rFonts w:hAnsi="宋体"/>
          <w:szCs w:val="21"/>
        </w:rPr>
        <w:t>管理。</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textAlignment w:val="auto"/>
        <w:rPr>
          <w:rFonts w:ascii="黑体" w:hAnsi="黑体" w:eastAsia="黑体"/>
          <w:sz w:val="24"/>
          <w:szCs w:val="24"/>
        </w:rPr>
      </w:pPr>
      <w:r>
        <w:rPr>
          <w:rFonts w:ascii="黑体" w:hAnsi="黑体" w:eastAsia="黑体"/>
          <w:sz w:val="24"/>
          <w:szCs w:val="24"/>
        </w:rPr>
        <w:t>四、培养方式</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1．实行导师指导和课题组集体培养相结合的方式。</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2．课程学习可采用上课、自学、辅导、讨论等方式。</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3．</w:t>
      </w:r>
      <w:r>
        <w:rPr>
          <w:rFonts w:hint="eastAsia" w:ascii="宋体" w:hAnsi="宋体" w:cs="宋体"/>
          <w:szCs w:val="21"/>
        </w:rPr>
        <w:t>导师应根据本培养方案和因材施教的原则</w:t>
      </w:r>
      <w:r>
        <w:rPr>
          <w:szCs w:val="21"/>
        </w:rPr>
        <w:t>，于硕士生入学后2个月内，制定出具体的培养计划。</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4．开题应注重培养硕士生的创新能力及科研能力，在导师的指导下，通过查阅文献、调查研究后由本人确定。开题报告必须有详细记录，记录填写在</w:t>
      </w:r>
      <w:r>
        <w:rPr>
          <w:bCs/>
          <w:szCs w:val="21"/>
        </w:rPr>
        <w:t>《西安交通大学研究生开题报告》中。</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5．临床实习由各</w:t>
      </w:r>
      <w:r>
        <w:rPr>
          <w:rFonts w:hint="eastAsia"/>
          <w:szCs w:val="21"/>
        </w:rPr>
        <w:t>附属</w:t>
      </w:r>
      <w:r>
        <w:rPr>
          <w:szCs w:val="21"/>
        </w:rPr>
        <w:t>医院研究生管理部门统一负责安排。</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6．硕士生应参加校、院组织的研讨会或其它学术活动。根据科研工作的需要，可适当安排外出参加有关学术活动。</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szCs w:val="21"/>
        </w:rPr>
      </w:pPr>
      <w:r>
        <w:rPr>
          <w:szCs w:val="21"/>
        </w:rPr>
        <w:t>7</w:t>
      </w:r>
      <w:r>
        <w:rPr>
          <w:rFonts w:hint="eastAsia"/>
          <w:szCs w:val="21"/>
        </w:rPr>
        <w:t>．</w:t>
      </w:r>
      <w:r>
        <w:rPr>
          <w:szCs w:val="21"/>
        </w:rPr>
        <w:t>硕士生应在第四学期结束前完成中期考核，考核不通过者，可以参加下学期的中期考核。</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contextualSpacing/>
        <w:textAlignment w:val="auto"/>
        <w:rPr>
          <w:szCs w:val="21"/>
        </w:rPr>
      </w:pPr>
      <w:r>
        <w:rPr>
          <w:rFonts w:hint="eastAsia"/>
          <w:kern w:val="0"/>
          <w:szCs w:val="21"/>
        </w:rPr>
        <w:t>8. 研究生的开题报告和中期报告中应包含实验安全风险评估的内容。</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textAlignment w:val="auto"/>
        <w:rPr>
          <w:rFonts w:ascii="黑体" w:hAnsi="黑体" w:eastAsia="黑体"/>
          <w:sz w:val="24"/>
          <w:szCs w:val="24"/>
        </w:rPr>
      </w:pPr>
      <w:r>
        <w:rPr>
          <w:rFonts w:hint="eastAsia" w:ascii="黑体" w:hAnsi="黑体" w:eastAsia="黑体"/>
          <w:sz w:val="24"/>
          <w:szCs w:val="24"/>
        </w:rPr>
        <w:t>五</w:t>
      </w:r>
      <w:r>
        <w:rPr>
          <w:rFonts w:ascii="黑体" w:hAnsi="黑体" w:eastAsia="黑体"/>
          <w:sz w:val="24"/>
          <w:szCs w:val="24"/>
        </w:rPr>
        <w:t>、课程学习</w:t>
      </w:r>
      <w:r>
        <w:rPr>
          <w:rFonts w:hint="eastAsia" w:ascii="黑体" w:hAnsi="黑体" w:eastAsia="黑体"/>
          <w:sz w:val="24"/>
          <w:szCs w:val="24"/>
        </w:rPr>
        <w:t xml:space="preserve"> </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firstLine="420" w:firstLineChars="200"/>
        <w:textAlignment w:val="auto"/>
        <w:rPr>
          <w:rFonts w:hAnsi="宋体"/>
          <w:szCs w:val="21"/>
        </w:rPr>
      </w:pPr>
      <w:r>
        <w:rPr>
          <w:rFonts w:hint="eastAsia" w:hAnsi="宋体"/>
          <w:szCs w:val="21"/>
        </w:rPr>
        <w:t>课程学习实行学分制，由公共学位课、专业基础和专业课等课程组成。专业基础课程和住院医师规范化培训公共科目完全一致，上课方式采取分散与集中结合的方式。专业理论课根据住院医师规范化培训标准细则要求，以自学与专题讲座相结合的方式进行。为适应住院医师规范化培训的要求，临床专业学位研究生的课程主要安排在晚上或周末进行。</w:t>
      </w:r>
    </w:p>
    <w:p>
      <w:pPr>
        <w:keepNext w:val="0"/>
        <w:keepLines w:val="0"/>
        <w:pageBreakBefore w:val="0"/>
        <w:widowControl w:val="0"/>
        <w:kinsoku/>
        <w:wordWrap/>
        <w:overflowPunct/>
        <w:topLinePunct w:val="0"/>
        <w:autoSpaceDE/>
        <w:autoSpaceDN/>
        <w:bidi w:val="0"/>
        <w:adjustRightInd/>
        <w:snapToGrid/>
        <w:spacing w:before="95" w:beforeLines="30" w:after="95" w:afterLines="30" w:line="300" w:lineRule="auto"/>
        <w:ind w:left="-15" w:leftChars="-7" w:firstLine="430" w:firstLineChars="205"/>
        <w:textAlignment w:val="auto"/>
        <w:rPr>
          <w:szCs w:val="21"/>
        </w:rPr>
      </w:pPr>
      <w:r>
        <w:rPr>
          <w:szCs w:val="21"/>
        </w:rPr>
        <w:t>本学科的研究生在校期间至少修满</w:t>
      </w:r>
      <w:r>
        <w:rPr>
          <w:rFonts w:hint="eastAsia"/>
          <w:szCs w:val="21"/>
        </w:rPr>
        <w:t>39</w:t>
      </w:r>
      <w:r>
        <w:rPr>
          <w:szCs w:val="21"/>
        </w:rPr>
        <w:t>学分，其中校</w:t>
      </w:r>
      <w:r>
        <w:rPr>
          <w:rFonts w:hint="eastAsia"/>
          <w:szCs w:val="21"/>
        </w:rPr>
        <w:t>公共学位</w:t>
      </w:r>
      <w:r>
        <w:rPr>
          <w:szCs w:val="21"/>
        </w:rPr>
        <w:t>课程不少于5学分，学院公共学位课</w:t>
      </w:r>
      <w:r>
        <w:rPr>
          <w:rFonts w:hint="eastAsia"/>
          <w:szCs w:val="21"/>
        </w:rPr>
        <w:t>4</w:t>
      </w:r>
      <w:r>
        <w:rPr>
          <w:szCs w:val="21"/>
        </w:rPr>
        <w:t>学分，专业基础课</w:t>
      </w:r>
      <w:r>
        <w:rPr>
          <w:rFonts w:hint="eastAsia"/>
          <w:szCs w:val="21"/>
        </w:rPr>
        <w:t>5</w:t>
      </w:r>
      <w:r>
        <w:rPr>
          <w:szCs w:val="21"/>
        </w:rPr>
        <w:t>学分，专业必修课3学分，临床实践1</w:t>
      </w:r>
      <w:r>
        <w:rPr>
          <w:rFonts w:hint="eastAsia"/>
          <w:szCs w:val="21"/>
        </w:rPr>
        <w:t>8</w:t>
      </w:r>
      <w:r>
        <w:rPr>
          <w:szCs w:val="21"/>
        </w:rPr>
        <w:t>学分。</w:t>
      </w:r>
      <w:r>
        <w:rPr>
          <w:bCs/>
        </w:rPr>
        <w:t>另外要求必修环节</w:t>
      </w:r>
      <w:r>
        <w:rPr>
          <w:rFonts w:hint="eastAsia"/>
          <w:bCs/>
        </w:rPr>
        <w:t>4</w:t>
      </w:r>
      <w:r>
        <w:rPr>
          <w:bCs/>
        </w:rPr>
        <w:t>学分，</w:t>
      </w:r>
      <w:r>
        <w:rPr>
          <w:szCs w:val="21"/>
        </w:rPr>
        <w:t>其中学术活动1学分，中期考核3学分。</w:t>
      </w:r>
    </w:p>
    <w:tbl>
      <w:tblPr>
        <w:tblStyle w:val="37"/>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024"/>
        <w:gridCol w:w="1100"/>
        <w:gridCol w:w="1373"/>
        <w:gridCol w:w="2898"/>
        <w:gridCol w:w="42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32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b/>
                <w:szCs w:val="21"/>
              </w:rPr>
            </w:pPr>
            <w:r>
              <w:rPr>
                <w:b/>
                <w:szCs w:val="21"/>
              </w:rPr>
              <w:t>课程类型</w:t>
            </w:r>
          </w:p>
        </w:tc>
        <w:tc>
          <w:tcPr>
            <w:tcW w:w="6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szCs w:val="21"/>
              </w:rPr>
            </w:pPr>
            <w:r>
              <w:rPr>
                <w:b/>
                <w:szCs w:val="21"/>
              </w:rPr>
              <w:t>课程性质</w:t>
            </w: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szCs w:val="21"/>
              </w:rPr>
            </w:pPr>
            <w:r>
              <w:rPr>
                <w:b/>
                <w:szCs w:val="21"/>
              </w:rPr>
              <w:t>课程编号</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szCs w:val="21"/>
              </w:rPr>
            </w:pPr>
            <w:r>
              <w:rPr>
                <w:rFonts w:hint="eastAsia"/>
                <w:b/>
                <w:szCs w:val="21"/>
              </w:rPr>
              <w:t>统一编码</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szCs w:val="21"/>
              </w:rPr>
            </w:pPr>
            <w:r>
              <w:rPr>
                <w:b/>
                <w:szCs w:val="21"/>
              </w:rPr>
              <w:t>课程名称</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szCs w:val="21"/>
              </w:rPr>
            </w:pPr>
            <w:r>
              <w:rPr>
                <w:b/>
                <w:szCs w:val="21"/>
              </w:rPr>
              <w:t>学分</w:t>
            </w:r>
          </w:p>
        </w:tc>
        <w:tc>
          <w:tcPr>
            <w:tcW w:w="4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szCs w:val="21"/>
              </w:rPr>
            </w:pPr>
            <w:r>
              <w:rPr>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学位课</w:t>
            </w:r>
          </w:p>
        </w:tc>
        <w:tc>
          <w:tcPr>
            <w:tcW w:w="627"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校公共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学位课</w:t>
            </w: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141003</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MLMD6003</w:t>
            </w:r>
            <w:r>
              <w:rPr>
                <w:rFonts w:hint="eastAsia" w:ascii="宋体" w:hAnsi="宋体"/>
                <w:szCs w:val="21"/>
              </w:rPr>
              <w:t>14</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新时代中国特色社会主义理论与实践</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141005</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PHLS6001</w:t>
            </w:r>
            <w:r>
              <w:rPr>
                <w:rFonts w:hint="eastAsia" w:ascii="宋体" w:hAnsi="宋体"/>
                <w:szCs w:val="21"/>
              </w:rPr>
              <w:t>14</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自然辩证法概论</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1</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121068</w:t>
            </w:r>
          </w:p>
        </w:tc>
        <w:tc>
          <w:tcPr>
            <w:tcW w:w="841"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ENGL602212</w:t>
            </w:r>
          </w:p>
        </w:tc>
        <w:tc>
          <w:tcPr>
            <w:tcW w:w="1777"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ascii="Calibri" w:hAnsi="Calibri"/>
              </w:rPr>
              <w:t>医学英语</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院公共</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学位课</w:t>
            </w: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152050</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PUBH6107</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医学统计学</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152044</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PUBH6101</w:t>
            </w:r>
            <w:r>
              <w:rPr>
                <w:rFonts w:hint="eastAsia" w:ascii="宋体" w:hAnsi="宋体"/>
                <w:szCs w:val="21"/>
              </w:rPr>
              <w:t>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临床流行病学</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专业基础课(与住院医师课程衔接)</w:t>
            </w: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152173</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CLIM611115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医学伦理与人际沟通</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1</w:t>
            </w:r>
          </w:p>
        </w:tc>
        <w:tc>
          <w:tcPr>
            <w:tcW w:w="490" w:type="pct"/>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152174</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CLIM611015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公共卫生与预防医学</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1</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152175</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CLIM610815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重点传染病防治知识</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1</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152176</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CLIM610615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循征医学</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1</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152177</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CLIM610915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卫生法律法规</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1</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专业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必修课</w:t>
            </w: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152079</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ENGL7120</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医学专业英语（2）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1</w:t>
            </w:r>
          </w:p>
        </w:tc>
        <w:tc>
          <w:tcPr>
            <w:tcW w:w="4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152102</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CLIM7108</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内科学（2）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根据学生的专业选修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r>
              <w:rPr>
                <w:rFonts w:hint="eastAsia"/>
                <w:szCs w:val="21"/>
              </w:rPr>
              <w:t>学分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152105</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CLIM7111</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儿科学（2）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152130</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CLIM7117</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老年医学（2）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152104</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CLIM7110</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神经病学（2）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152108</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CLIM7113</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精神病与精神卫生学（2）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152103</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CLIM7109</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皮肤病与性病学（2）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152114</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CLIM7116</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临床检验诊断学（2）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152106</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CLIM7112</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外科学（2）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152101</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CLIM7107</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妇产科学（2）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152099</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CLIM7105</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眼科学（2）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152097</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CLIM7103</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耳鼻咽喉科学（2）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152098</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CLIM7104</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肿瘤学（2）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152163</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CLIM7118</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康复医学与理疗学（2）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152100</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CLIM7106</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麻醉学（2）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152113</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CLIM7115</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急诊医学（2）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152169</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CLIM7120</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全科医学（2）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152170</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CLIM7121</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临床病理学（2）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153042</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CLIM7129</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重症</w:t>
            </w:r>
            <w:r>
              <w:rPr>
                <w:szCs w:val="21"/>
              </w:rPr>
              <w:t>医学（2）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153040</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CLIM7127</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儿</w:t>
            </w:r>
            <w:r>
              <w:rPr>
                <w:szCs w:val="21"/>
              </w:rPr>
              <w:t>外科学（2）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152041</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ascii="宋体" w:hAnsi="宋体"/>
                <w:szCs w:val="21"/>
              </w:rPr>
              <w:t>CLIM7128</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骨科学</w:t>
            </w:r>
            <w:r>
              <w:rPr>
                <w:szCs w:val="21"/>
              </w:rPr>
              <w:t>（2）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i/>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i/>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153039</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CLIM7126</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放射</w:t>
            </w:r>
            <w:r>
              <w:rPr>
                <w:szCs w:val="21"/>
              </w:rPr>
              <w:t>肿瘤学（2）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153036</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CLIM7123</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放射</w:t>
            </w:r>
            <w:r>
              <w:rPr>
                <w:szCs w:val="21"/>
              </w:rPr>
              <w:t>影像学（2）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153038</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CLIM7125</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超声</w:t>
            </w:r>
            <w:r>
              <w:rPr>
                <w:szCs w:val="21"/>
              </w:rPr>
              <w:t>医学（2）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szCs w:val="21"/>
              </w:rPr>
              <w:t>153037</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CLIM7124</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rFonts w:hint="eastAsia"/>
                <w:szCs w:val="21"/>
              </w:rPr>
              <w:t>核医学</w:t>
            </w:r>
            <w:r>
              <w:rPr>
                <w:szCs w:val="21"/>
              </w:rPr>
              <w:t>（2）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2</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临床实践</w:t>
            </w:r>
          </w:p>
        </w:tc>
        <w:tc>
          <w:tcPr>
            <w:tcW w:w="674"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152080</w:t>
            </w:r>
          </w:p>
        </w:tc>
        <w:tc>
          <w:tcPr>
            <w:tcW w:w="84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CLIM7501</w:t>
            </w:r>
            <w:r>
              <w:rPr>
                <w:rFonts w:hint="eastAsia" w:ascii="宋体" w:hAnsi="宋体"/>
                <w:szCs w:val="21"/>
              </w:rPr>
              <w:t>15</w:t>
            </w:r>
          </w:p>
        </w:tc>
        <w:tc>
          <w:tcPr>
            <w:tcW w:w="1777"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临床技能（2）</w:t>
            </w:r>
          </w:p>
        </w:tc>
        <w:tc>
          <w:tcPr>
            <w:tcW w:w="258"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10</w:t>
            </w:r>
          </w:p>
        </w:tc>
        <w:tc>
          <w:tcPr>
            <w:tcW w:w="490"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1</w:t>
            </w: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152081</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CLIM7502</w:t>
            </w:r>
            <w:r>
              <w:rPr>
                <w:rFonts w:hint="eastAsia" w:ascii="宋体" w:hAnsi="宋体"/>
                <w:szCs w:val="21"/>
              </w:rPr>
              <w:t>15</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Cs w:val="21"/>
              </w:rPr>
            </w:pPr>
            <w:r>
              <w:rPr>
                <w:szCs w:val="21"/>
              </w:rPr>
              <w:t>临床思维能力（2）</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8</w:t>
            </w: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必修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szCs w:val="21"/>
              </w:rPr>
              <w:t>环节</w:t>
            </w:r>
          </w:p>
        </w:tc>
        <w:tc>
          <w:tcPr>
            <w:tcW w:w="627"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w:t>
            </w: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001997</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BXHJ6003</w:t>
            </w:r>
            <w:r>
              <w:rPr>
                <w:rFonts w:hint="eastAsia" w:ascii="宋体" w:hAnsi="宋体"/>
                <w:szCs w:val="21"/>
              </w:rPr>
              <w:t>99</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textAlignment w:val="auto"/>
              <w:rPr>
                <w:szCs w:val="21"/>
              </w:rPr>
            </w:pPr>
            <w:r>
              <w:rPr>
                <w:szCs w:val="21"/>
              </w:rPr>
              <w:t>学术活动（讲座）硕</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42" w:rightChars="-20" w:firstLine="0" w:firstLineChars="0"/>
              <w:jc w:val="center"/>
              <w:textAlignment w:val="auto"/>
              <w:rPr>
                <w:szCs w:val="21"/>
              </w:rPr>
            </w:pPr>
            <w:r>
              <w:rPr>
                <w:szCs w:val="21"/>
              </w:rPr>
              <w:t>1</w:t>
            </w:r>
          </w:p>
        </w:tc>
        <w:tc>
          <w:tcPr>
            <w:tcW w:w="49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001983</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ascii="宋体" w:hAnsi="宋体"/>
                <w:szCs w:val="21"/>
              </w:rPr>
              <w:t>BXHJ6007</w:t>
            </w:r>
            <w:r>
              <w:rPr>
                <w:rFonts w:hint="eastAsia" w:ascii="宋体" w:hAnsi="宋体"/>
                <w:szCs w:val="21"/>
              </w:rPr>
              <w:t>99</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textAlignment w:val="auto"/>
              <w:rPr>
                <w:szCs w:val="21"/>
              </w:rPr>
            </w:pPr>
            <w:r>
              <w:rPr>
                <w:szCs w:val="21"/>
              </w:rPr>
              <w:t>中期考核（硕）</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42" w:rightChars="-20" w:firstLine="0" w:firstLineChars="0"/>
              <w:jc w:val="center"/>
              <w:textAlignment w:val="auto"/>
              <w:rPr>
                <w:szCs w:val="21"/>
              </w:rPr>
            </w:pPr>
            <w:r>
              <w:rPr>
                <w:szCs w:val="21"/>
              </w:rPr>
              <w:t>3</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7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rPr>
            </w:pPr>
            <w:r>
              <w:rPr>
                <w:rFonts w:hint="eastAsia"/>
                <w:kern w:val="0"/>
                <w:szCs w:val="21"/>
              </w:rPr>
              <w:t>001954</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szCs w:val="21"/>
              </w:rPr>
            </w:pPr>
            <w:r>
              <w:rPr>
                <w:rFonts w:hint="eastAsia" w:ascii="宋体" w:hAnsi="宋体"/>
                <w:szCs w:val="21"/>
              </w:rPr>
              <w:t>B</w:t>
            </w:r>
            <w:r>
              <w:rPr>
                <w:rFonts w:ascii="宋体" w:hAnsi="宋体"/>
                <w:szCs w:val="21"/>
              </w:rPr>
              <w:t>XHJ602499</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Cs w:val="21"/>
              </w:rPr>
              <w:t>劳动教育</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42" w:rightChars="-20" w:firstLine="0" w:firstLineChars="0"/>
              <w:jc w:val="center"/>
              <w:textAlignment w:val="auto"/>
              <w:rPr>
                <w:szCs w:val="21"/>
              </w:rPr>
            </w:pPr>
            <w:r>
              <w:rPr>
                <w:rFonts w:hint="eastAsia"/>
                <w:kern w:val="0"/>
                <w:szCs w:val="21"/>
              </w:rPr>
              <w:t>0</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Cs w:val="21"/>
              </w:rPr>
            </w:pPr>
          </w:p>
        </w:tc>
        <w:tc>
          <w:tcPr>
            <w:tcW w:w="67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Cs w:val="21"/>
              </w:rPr>
            </w:pPr>
            <w:r>
              <w:rPr>
                <w:rFonts w:hint="eastAsia"/>
                <w:kern w:val="0"/>
                <w:szCs w:val="21"/>
              </w:rPr>
              <w:t>001955</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rPr>
            </w:pPr>
            <w:r>
              <w:rPr>
                <w:rFonts w:hint="eastAsia" w:ascii="宋体" w:hAnsi="宋体"/>
                <w:szCs w:val="21"/>
              </w:rPr>
              <w:t>B</w:t>
            </w:r>
            <w:r>
              <w:rPr>
                <w:rFonts w:ascii="宋体" w:hAnsi="宋体"/>
                <w:szCs w:val="21"/>
              </w:rPr>
              <w:t>XHJ602399</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textAlignment w:val="auto"/>
              <w:rPr>
                <w:rFonts w:hint="eastAsia" w:ascii="宋体" w:hAnsi="宋体"/>
                <w:szCs w:val="21"/>
              </w:rPr>
            </w:pPr>
            <w:r>
              <w:rPr>
                <w:rFonts w:hint="eastAsia" w:ascii="宋体" w:hAnsi="宋体"/>
                <w:szCs w:val="21"/>
              </w:rPr>
              <w:t>美育</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42" w:rightChars="-20" w:firstLine="0" w:firstLineChars="0"/>
              <w:jc w:val="center"/>
              <w:textAlignment w:val="auto"/>
              <w:rPr>
                <w:rFonts w:hint="eastAsia"/>
                <w:kern w:val="0"/>
                <w:szCs w:val="21"/>
              </w:rPr>
            </w:pPr>
            <w:r>
              <w:rPr>
                <w:rFonts w:hint="eastAsia"/>
                <w:kern w:val="0"/>
                <w:szCs w:val="21"/>
              </w:rPr>
              <w:t>0</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9"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c>
          <w:tcPr>
            <w:tcW w:w="627"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Cs w:val="21"/>
              </w:rPr>
            </w:pPr>
          </w:p>
        </w:tc>
        <w:tc>
          <w:tcPr>
            <w:tcW w:w="67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Cs w:val="21"/>
              </w:rPr>
            </w:pPr>
            <w:r>
              <w:rPr>
                <w:rFonts w:hint="eastAsia"/>
                <w:kern w:val="0"/>
                <w:szCs w:val="21"/>
              </w:rPr>
              <w:t>001956</w:t>
            </w:r>
          </w:p>
        </w:tc>
        <w:tc>
          <w:tcPr>
            <w:tcW w:w="84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szCs w:val="21"/>
              </w:rPr>
            </w:pPr>
            <w:r>
              <w:rPr>
                <w:rFonts w:hint="eastAsia" w:ascii="宋体" w:hAnsi="宋体"/>
                <w:szCs w:val="21"/>
              </w:rPr>
              <w:t>B</w:t>
            </w:r>
            <w:r>
              <w:rPr>
                <w:rFonts w:ascii="宋体" w:hAnsi="宋体"/>
                <w:szCs w:val="21"/>
              </w:rPr>
              <w:t>XHJ602299</w:t>
            </w:r>
          </w:p>
        </w:tc>
        <w:tc>
          <w:tcPr>
            <w:tcW w:w="17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textAlignment w:val="auto"/>
              <w:rPr>
                <w:rFonts w:hint="eastAsia" w:ascii="宋体" w:hAnsi="宋体"/>
                <w:szCs w:val="21"/>
              </w:rPr>
            </w:pPr>
            <w:r>
              <w:rPr>
                <w:rFonts w:hint="eastAsia" w:ascii="宋体" w:hAnsi="宋体"/>
                <w:szCs w:val="21"/>
              </w:rPr>
              <w:t>体育</w:t>
            </w:r>
          </w:p>
        </w:tc>
        <w:tc>
          <w:tcPr>
            <w:tcW w:w="25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42" w:rightChars="-20" w:firstLine="0" w:firstLineChars="0"/>
              <w:jc w:val="center"/>
              <w:textAlignment w:val="auto"/>
              <w:rPr>
                <w:rFonts w:hint="eastAsia"/>
                <w:kern w:val="0"/>
                <w:szCs w:val="21"/>
              </w:rPr>
            </w:pPr>
            <w:r>
              <w:rPr>
                <w:rFonts w:hint="eastAsia"/>
                <w:kern w:val="0"/>
                <w:szCs w:val="21"/>
              </w:rPr>
              <w:t>0</w:t>
            </w:r>
          </w:p>
        </w:tc>
        <w:tc>
          <w:tcPr>
            <w:tcW w:w="490"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Cs w:val="21"/>
              </w:rPr>
            </w:pPr>
          </w:p>
        </w:tc>
      </w:tr>
    </w:tbl>
    <w:p>
      <w:pPr>
        <w:keepNext w:val="0"/>
        <w:keepLines w:val="0"/>
        <w:pageBreakBefore w:val="0"/>
        <w:widowControl w:val="0"/>
        <w:kinsoku/>
        <w:wordWrap/>
        <w:overflowPunct/>
        <w:topLinePunct w:val="0"/>
        <w:autoSpaceDE/>
        <w:autoSpaceDN/>
        <w:bidi w:val="0"/>
        <w:spacing w:before="192" w:beforeLines="80" w:after="120" w:afterLines="50" w:line="300" w:lineRule="auto"/>
        <w:jc w:val="left"/>
        <w:textAlignment w:val="auto"/>
        <w:rPr>
          <w:rFonts w:ascii="黑体" w:hAnsi="黑体" w:eastAsia="黑体"/>
          <w:sz w:val="24"/>
          <w:szCs w:val="24"/>
        </w:rPr>
      </w:pPr>
      <w:r>
        <w:rPr>
          <w:rFonts w:hint="eastAsia" w:ascii="黑体" w:hAnsi="黑体" w:eastAsia="黑体"/>
          <w:sz w:val="24"/>
          <w:szCs w:val="24"/>
        </w:rPr>
        <w:t>六、临床考核</w:t>
      </w:r>
    </w:p>
    <w:p>
      <w:pPr>
        <w:keepNext w:val="0"/>
        <w:keepLines w:val="0"/>
        <w:pageBreakBefore w:val="0"/>
        <w:widowControl w:val="0"/>
        <w:kinsoku/>
        <w:wordWrap/>
        <w:overflowPunct/>
        <w:topLinePunct w:val="0"/>
        <w:autoSpaceDE/>
        <w:autoSpaceDN/>
        <w:bidi w:val="0"/>
        <w:adjustRightInd w:val="0"/>
        <w:spacing w:line="300" w:lineRule="auto"/>
        <w:ind w:firstLine="420" w:firstLineChars="200"/>
        <w:textAlignment w:val="auto"/>
        <w:rPr>
          <w:szCs w:val="21"/>
        </w:rPr>
      </w:pPr>
      <w:r>
        <w:rPr>
          <w:rFonts w:hint="eastAsia" w:hAnsi="宋体"/>
          <w:szCs w:val="21"/>
        </w:rPr>
        <w:t>1</w:t>
      </w:r>
      <w:r>
        <w:rPr>
          <w:bCs/>
          <w:szCs w:val="21"/>
        </w:rPr>
        <w:t>．</w:t>
      </w:r>
      <w:r>
        <w:rPr>
          <w:rFonts w:hAnsi="宋体"/>
          <w:szCs w:val="21"/>
        </w:rPr>
        <w:t>轮转考核：研究生应根据本专业培养方案的转科规定，完成其工作量和质量要求</w:t>
      </w:r>
      <w:r>
        <w:rPr>
          <w:rFonts w:hint="eastAsia" w:hAnsi="宋体"/>
          <w:szCs w:val="21"/>
        </w:rPr>
        <w:t>，</w:t>
      </w:r>
      <w:r>
        <w:rPr>
          <w:rFonts w:hAnsi="宋体"/>
          <w:szCs w:val="21"/>
        </w:rPr>
        <w:t>每轮</w:t>
      </w:r>
      <w:r>
        <w:rPr>
          <w:rFonts w:hint="eastAsia" w:hAnsi="宋体"/>
          <w:szCs w:val="21"/>
        </w:rPr>
        <w:t>转</w:t>
      </w:r>
      <w:r>
        <w:rPr>
          <w:rFonts w:hAnsi="宋体"/>
          <w:szCs w:val="21"/>
        </w:rPr>
        <w:t>完一个科室，出科时必须进行转科考核，考核不合格者应适当</w:t>
      </w:r>
      <w:r>
        <w:rPr>
          <w:rFonts w:hint="eastAsia" w:hAnsi="宋体"/>
          <w:szCs w:val="21"/>
        </w:rPr>
        <w:t>延</w:t>
      </w:r>
      <w:r>
        <w:rPr>
          <w:rFonts w:hAnsi="宋体"/>
          <w:szCs w:val="21"/>
        </w:rPr>
        <w:t>长转科时间，并进行补考。转科总平均成绩</w:t>
      </w:r>
      <w:r>
        <w:rPr>
          <w:szCs w:val="21"/>
        </w:rPr>
        <w:t>≥70</w:t>
      </w:r>
      <w:r>
        <w:rPr>
          <w:rFonts w:hAnsi="宋体"/>
          <w:szCs w:val="21"/>
        </w:rPr>
        <w:t>分为合格，转科成绩不合格者不能参加阶段考核。</w:t>
      </w:r>
    </w:p>
    <w:p>
      <w:pPr>
        <w:keepNext w:val="0"/>
        <w:keepLines w:val="0"/>
        <w:pageBreakBefore w:val="0"/>
        <w:widowControl w:val="0"/>
        <w:kinsoku/>
        <w:wordWrap/>
        <w:overflowPunct/>
        <w:topLinePunct w:val="0"/>
        <w:autoSpaceDE/>
        <w:autoSpaceDN/>
        <w:bidi w:val="0"/>
        <w:adjustRightInd w:val="0"/>
        <w:spacing w:line="300" w:lineRule="auto"/>
        <w:ind w:firstLine="420" w:firstLineChars="200"/>
        <w:jc w:val="left"/>
        <w:textAlignment w:val="auto"/>
        <w:rPr>
          <w:snapToGrid w:val="0"/>
          <w:kern w:val="0"/>
          <w:szCs w:val="21"/>
          <w:lang w:val="zh-CN"/>
        </w:rPr>
      </w:pPr>
      <w:r>
        <w:rPr>
          <w:rFonts w:hint="eastAsia" w:hAnsi="宋体"/>
          <w:snapToGrid w:val="0"/>
          <w:kern w:val="0"/>
          <w:szCs w:val="21"/>
          <w:lang w:val="zh-CN"/>
        </w:rPr>
        <w:t>2</w:t>
      </w:r>
      <w:r>
        <w:rPr>
          <w:bCs/>
          <w:snapToGrid w:val="0"/>
          <w:kern w:val="0"/>
          <w:szCs w:val="21"/>
          <w:lang w:val="zh-CN"/>
        </w:rPr>
        <w:t>．</w:t>
      </w:r>
      <w:r>
        <w:rPr>
          <w:rFonts w:hAnsi="宋体"/>
          <w:snapToGrid w:val="0"/>
          <w:kern w:val="0"/>
          <w:szCs w:val="21"/>
          <w:lang w:val="zh-CN"/>
        </w:rPr>
        <w:t>阶段</w:t>
      </w:r>
      <w:r>
        <w:rPr>
          <w:rFonts w:hint="eastAsia" w:hAnsi="宋体"/>
          <w:snapToGrid w:val="0"/>
          <w:kern w:val="0"/>
          <w:szCs w:val="21"/>
          <w:lang w:val="zh-CN"/>
        </w:rPr>
        <w:t>（结业）</w:t>
      </w:r>
      <w:r>
        <w:rPr>
          <w:rFonts w:hAnsi="宋体"/>
          <w:snapToGrid w:val="0"/>
          <w:kern w:val="0"/>
          <w:szCs w:val="21"/>
          <w:lang w:val="zh-CN"/>
        </w:rPr>
        <w:t>考核：临床医学硕士专业学位研究生的毕业考核与阶段考核合二为一，考核内容包括：专业课、专业外语、临床能力考核，其中临床能力考核主要考核研究生是否具有规范的临床技能操作和独立处理本学科常见病的能力。考核方式：由学校按学科专业组成考核委员会进行考核，考核时间在研究生入学后第</w:t>
      </w:r>
      <w:r>
        <w:rPr>
          <w:rFonts w:hint="eastAsia" w:hAnsi="宋体"/>
          <w:snapToGrid w:val="0"/>
          <w:kern w:val="0"/>
          <w:szCs w:val="21"/>
          <w:lang w:val="zh-CN"/>
        </w:rPr>
        <w:t>三</w:t>
      </w:r>
      <w:r>
        <w:rPr>
          <w:rFonts w:hAnsi="宋体"/>
          <w:snapToGrid w:val="0"/>
          <w:kern w:val="0"/>
          <w:szCs w:val="21"/>
          <w:lang w:val="zh-CN"/>
        </w:rPr>
        <w:t>学年第一学期末（当年</w:t>
      </w:r>
      <w:r>
        <w:rPr>
          <w:snapToGrid w:val="0"/>
          <w:kern w:val="0"/>
          <w:szCs w:val="21"/>
          <w:lang w:val="zh-CN"/>
        </w:rPr>
        <w:t>12</w:t>
      </w:r>
      <w:r>
        <w:rPr>
          <w:rFonts w:hAnsi="宋体"/>
          <w:snapToGrid w:val="0"/>
          <w:kern w:val="0"/>
          <w:szCs w:val="21"/>
          <w:lang w:val="zh-CN"/>
        </w:rPr>
        <w:t>月）。</w:t>
      </w:r>
    </w:p>
    <w:p>
      <w:pPr>
        <w:keepNext w:val="0"/>
        <w:keepLines w:val="0"/>
        <w:pageBreakBefore w:val="0"/>
        <w:widowControl w:val="0"/>
        <w:kinsoku/>
        <w:wordWrap/>
        <w:overflowPunct/>
        <w:topLinePunct w:val="0"/>
        <w:autoSpaceDE/>
        <w:autoSpaceDN/>
        <w:bidi w:val="0"/>
        <w:adjustRightInd w:val="0"/>
        <w:spacing w:line="300" w:lineRule="auto"/>
        <w:ind w:firstLine="420" w:firstLineChars="200"/>
        <w:jc w:val="left"/>
        <w:textAlignment w:val="auto"/>
        <w:rPr>
          <w:rFonts w:hAnsi="宋体"/>
          <w:snapToGrid w:val="0"/>
          <w:kern w:val="0"/>
          <w:szCs w:val="21"/>
          <w:lang w:val="zh-CN"/>
        </w:rPr>
      </w:pPr>
      <w:r>
        <w:rPr>
          <w:rFonts w:hAnsi="宋体"/>
          <w:snapToGrid w:val="0"/>
          <w:kern w:val="0"/>
          <w:szCs w:val="21"/>
          <w:lang w:val="zh-CN"/>
        </w:rPr>
        <w:t>临床医学研究生按照本专业培养方案的要求，完成轮转提交转科表，经审核成绩合格者可进行阶段</w:t>
      </w:r>
      <w:r>
        <w:rPr>
          <w:rFonts w:hint="eastAsia" w:hAnsi="宋体"/>
          <w:snapToGrid w:val="0"/>
          <w:kern w:val="0"/>
          <w:szCs w:val="21"/>
          <w:lang w:val="zh-CN"/>
        </w:rPr>
        <w:t>（结业）</w:t>
      </w:r>
      <w:r>
        <w:rPr>
          <w:rFonts w:hAnsi="宋体"/>
          <w:snapToGrid w:val="0"/>
          <w:kern w:val="0"/>
          <w:szCs w:val="21"/>
          <w:lang w:val="zh-CN"/>
        </w:rPr>
        <w:t>考核。具体考核办法见《西安交通大学临床医学专业学位研究生</w:t>
      </w:r>
      <w:r>
        <w:rPr>
          <w:rFonts w:hint="eastAsia" w:hAnsi="宋体"/>
          <w:snapToGrid w:val="0"/>
          <w:kern w:val="0"/>
          <w:szCs w:val="21"/>
          <w:lang w:val="zh-CN"/>
        </w:rPr>
        <w:t>（住院医师）</w:t>
      </w:r>
      <w:r>
        <w:rPr>
          <w:rFonts w:hAnsi="宋体"/>
          <w:snapToGrid w:val="0"/>
          <w:kern w:val="0"/>
          <w:szCs w:val="21"/>
          <w:lang w:val="zh-CN"/>
        </w:rPr>
        <w:t>临床能力考核及学位论文答辩暂行规定》。</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textAlignment w:val="auto"/>
        <w:rPr>
          <w:rFonts w:hint="eastAsia"/>
          <w:b/>
          <w:bCs/>
          <w:szCs w:val="21"/>
        </w:rPr>
      </w:pPr>
      <w:r>
        <w:rPr>
          <w:rFonts w:hint="eastAsia"/>
          <w:b/>
          <w:bCs/>
          <w:szCs w:val="21"/>
        </w:rPr>
        <w:t>七、体育、美育、劳动教育</w:t>
      </w:r>
    </w:p>
    <w:p>
      <w:pPr>
        <w:pStyle w:val="11"/>
        <w:keepNext w:val="0"/>
        <w:keepLines w:val="0"/>
        <w:pageBreakBefore w:val="0"/>
        <w:widowControl w:val="0"/>
        <w:kinsoku/>
        <w:wordWrap/>
        <w:overflowPunct/>
        <w:topLinePunct w:val="0"/>
        <w:autoSpaceDE/>
        <w:autoSpaceDN/>
        <w:bidi w:val="0"/>
        <w:spacing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pStyle w:val="11"/>
        <w:keepNext w:val="0"/>
        <w:keepLines w:val="0"/>
        <w:pageBreakBefore w:val="0"/>
        <w:widowControl w:val="0"/>
        <w:kinsoku/>
        <w:wordWrap/>
        <w:overflowPunct/>
        <w:topLinePunct w:val="0"/>
        <w:autoSpaceDE/>
        <w:autoSpaceDN/>
        <w:bidi w:val="0"/>
        <w:spacing w:line="300" w:lineRule="auto"/>
        <w:textAlignment w:val="auto"/>
        <w:rPr>
          <w:rFonts w:hint="eastAsia"/>
          <w:lang w:val="zh-CN"/>
        </w:rPr>
      </w:pP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八、学位论文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申请硕士学位者在进行临床能力训练的同时，</w:t>
      </w:r>
      <w:r>
        <w:rPr>
          <w:rFonts w:hint="eastAsia" w:hAnsi="宋体"/>
          <w:szCs w:val="21"/>
        </w:rPr>
        <w:t>需完成</w:t>
      </w:r>
      <w:r>
        <w:rPr>
          <w:rFonts w:hAnsi="宋体"/>
          <w:szCs w:val="21"/>
        </w:rPr>
        <w:t>学位论文</w:t>
      </w:r>
      <w:r>
        <w:rPr>
          <w:rFonts w:hint="eastAsia" w:hAnsi="宋体"/>
          <w:szCs w:val="21"/>
        </w:rPr>
        <w:t>，研究生学位论文选题应当密切结合临床医学实践，体现运用相关学科的理论和方法分析解决医学实际问题的能力，论文</w:t>
      </w:r>
      <w:r>
        <w:rPr>
          <w:rFonts w:hAnsi="宋体"/>
          <w:szCs w:val="21"/>
        </w:rPr>
        <w:t>书写格式见《西安交通大学学位论文规范》</w:t>
      </w:r>
      <w:r>
        <w:rPr>
          <w:rFonts w:hint="eastAsia" w:hAnsi="宋体"/>
          <w:szCs w:val="21"/>
        </w:rPr>
        <w:t>规定</w:t>
      </w:r>
      <w:r>
        <w:rPr>
          <w:rFonts w:hAnsi="宋体"/>
          <w:szCs w:val="21"/>
        </w:rPr>
        <w:t>。</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临床医学硕士专业学位论文要求：</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1</w:t>
      </w:r>
      <w:r>
        <w:rPr>
          <w:rFonts w:hint="eastAsia"/>
          <w:bCs/>
          <w:szCs w:val="21"/>
        </w:rPr>
        <w:t>．</w:t>
      </w:r>
      <w:r>
        <w:rPr>
          <w:rFonts w:hAnsi="宋体"/>
          <w:szCs w:val="21"/>
        </w:rPr>
        <w:t>学位论文类型为病例分析报告（含文献综述）</w:t>
      </w:r>
      <w:r>
        <w:rPr>
          <w:rFonts w:hint="eastAsia" w:hAnsi="宋体"/>
          <w:szCs w:val="21"/>
        </w:rPr>
        <w:t>，或者是建立、改进某一诊疗方法、技术，以及针对某一社区卫生问题的研究论文等；</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2</w:t>
      </w:r>
      <w:r>
        <w:rPr>
          <w:rFonts w:hint="eastAsia"/>
          <w:bCs/>
          <w:szCs w:val="21"/>
        </w:rPr>
        <w:t>．</w:t>
      </w:r>
      <w:r>
        <w:rPr>
          <w:rFonts w:hAnsi="宋体"/>
          <w:szCs w:val="21"/>
        </w:rPr>
        <w:t>学位论文应紧密结合临床实际，以总结临床实践经验为主；</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szCs w:val="21"/>
        </w:rPr>
        <w:t>3</w:t>
      </w:r>
      <w:r>
        <w:rPr>
          <w:rFonts w:hint="eastAsia"/>
          <w:szCs w:val="21"/>
        </w:rPr>
        <w:t>．</w:t>
      </w:r>
      <w:r>
        <w:rPr>
          <w:rFonts w:hAnsi="宋体"/>
          <w:szCs w:val="21"/>
        </w:rPr>
        <w:t>学位论文应表明申请人已经掌握临床科学研究的基本方法。</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九、</w:t>
      </w:r>
      <w:r>
        <w:rPr>
          <w:rFonts w:ascii="黑体" w:hAnsi="黑体" w:eastAsia="黑体"/>
          <w:sz w:val="24"/>
          <w:szCs w:val="24"/>
        </w:rPr>
        <w:t>学位</w:t>
      </w:r>
      <w:r>
        <w:rPr>
          <w:rFonts w:hint="eastAsia" w:ascii="黑体" w:hAnsi="黑体" w:eastAsia="黑体"/>
          <w:sz w:val="24"/>
          <w:szCs w:val="24"/>
        </w:rPr>
        <w:t>申请与授予工作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eastAsia="黑体"/>
          <w:sz w:val="24"/>
          <w:szCs w:val="28"/>
        </w:rPr>
      </w:pPr>
      <w:r>
        <w:rPr>
          <w:rFonts w:hAnsi="宋体"/>
          <w:szCs w:val="21"/>
        </w:rPr>
        <w:t>1</w:t>
      </w:r>
      <w:r>
        <w:rPr>
          <w:rFonts w:hint="eastAsia"/>
          <w:bCs/>
          <w:szCs w:val="21"/>
        </w:rPr>
        <w:t>．</w:t>
      </w:r>
      <w:r>
        <w:rPr>
          <w:rFonts w:hAnsi="宋体"/>
          <w:szCs w:val="21"/>
        </w:rPr>
        <w:t>申请临床医学硕士专业学位应当符合以下条件</w:t>
      </w:r>
      <w:r>
        <w:rPr>
          <w:rFonts w:hint="eastAsia" w:hAnsi="宋体"/>
          <w:szCs w:val="21"/>
        </w:rPr>
        <w:t>：</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（1）</w:t>
      </w:r>
      <w:r>
        <w:rPr>
          <w:rFonts w:ascii="宋体" w:hAnsi="宋体"/>
          <w:szCs w:val="21"/>
        </w:rPr>
        <w:t>完成学位授予单位培养方案所规定的各项要求；</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（2）</w:t>
      </w:r>
      <w:r>
        <w:rPr>
          <w:rFonts w:ascii="宋体" w:hAnsi="宋体"/>
          <w:szCs w:val="21"/>
        </w:rPr>
        <w:t>取得</w:t>
      </w:r>
      <w:r>
        <w:rPr>
          <w:rFonts w:hAnsi="宋体"/>
          <w:szCs w:val="21"/>
        </w:rPr>
        <w:t>《医师资格证书》</w:t>
      </w:r>
      <w:r>
        <w:rPr>
          <w:rFonts w:ascii="宋体" w:hAnsi="宋体"/>
          <w:szCs w:val="21"/>
        </w:rPr>
        <w:t>；</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（3）</w:t>
      </w:r>
      <w:r>
        <w:rPr>
          <w:rFonts w:ascii="宋体" w:hAnsi="宋体"/>
          <w:szCs w:val="21"/>
        </w:rPr>
        <w:t>完成</w:t>
      </w:r>
      <w:r>
        <w:rPr>
          <w:rFonts w:hAnsi="宋体"/>
          <w:szCs w:val="21"/>
        </w:rPr>
        <w:t>住院医师</w:t>
      </w:r>
      <w:r>
        <w:rPr>
          <w:rFonts w:ascii="宋体" w:hAnsi="宋体"/>
          <w:szCs w:val="21"/>
        </w:rPr>
        <w:t>规范化培训并取得《住院医师规范化培训合格证书》；</w:t>
      </w:r>
    </w:p>
    <w:p>
      <w:pPr>
        <w:keepNext w:val="0"/>
        <w:keepLines w:val="0"/>
        <w:pageBreakBefore w:val="0"/>
        <w:widowControl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（4）</w:t>
      </w:r>
      <w:r>
        <w:rPr>
          <w:rFonts w:ascii="宋体" w:hAnsi="宋体"/>
          <w:szCs w:val="21"/>
        </w:rPr>
        <w:t>通过硕士学位论文答辩。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2</w:t>
      </w:r>
      <w:r>
        <w:rPr>
          <w:rFonts w:hint="eastAsia" w:hAnsi="宋体"/>
          <w:szCs w:val="21"/>
        </w:rPr>
        <w:t>．</w:t>
      </w:r>
      <w:r>
        <w:rPr>
          <w:rFonts w:hAnsi="宋体"/>
          <w:szCs w:val="21"/>
        </w:rPr>
        <w:t>研究生在</w:t>
      </w:r>
      <w:r>
        <w:rPr>
          <w:rFonts w:hint="eastAsia" w:hAnsi="宋体"/>
          <w:szCs w:val="21"/>
        </w:rPr>
        <w:t>完</w:t>
      </w:r>
      <w:r>
        <w:rPr>
          <w:rFonts w:hAnsi="宋体"/>
          <w:szCs w:val="21"/>
        </w:rPr>
        <w:t>成临床医学硕士专业学位的全部培养要求后，</w:t>
      </w:r>
      <w:r>
        <w:rPr>
          <w:rFonts w:hint="eastAsia" w:hAnsi="宋体"/>
          <w:szCs w:val="21"/>
        </w:rPr>
        <w:t>可</w:t>
      </w:r>
      <w:r>
        <w:rPr>
          <w:rFonts w:hAnsi="宋体"/>
          <w:szCs w:val="21"/>
        </w:rPr>
        <w:t>向所在学院研究生主管部门提出申请，填写《西安交通大学专业学位申请书》，经二级学科科主任或导师组负责人审核同意，报医学</w:t>
      </w:r>
      <w:r>
        <w:rPr>
          <w:rFonts w:hint="eastAsia" w:hAnsi="宋体"/>
          <w:szCs w:val="21"/>
        </w:rPr>
        <w:t>部</w:t>
      </w:r>
      <w:r>
        <w:rPr>
          <w:rFonts w:hAnsi="宋体"/>
          <w:szCs w:val="21"/>
        </w:rPr>
        <w:t>学位分会批准，可进行学位论文答辩。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3</w:t>
      </w:r>
      <w:r>
        <w:rPr>
          <w:rFonts w:hint="eastAsia" w:hAnsi="宋体"/>
          <w:szCs w:val="21"/>
        </w:rPr>
        <w:t>．</w:t>
      </w:r>
      <w:r>
        <w:rPr>
          <w:rFonts w:hAnsi="宋体"/>
          <w:szCs w:val="21"/>
        </w:rPr>
        <w:t>研究生的硕士学位论文答辩由学校按学科专业组成答辩委员会（以下简称委员会），</w:t>
      </w:r>
      <w:r>
        <w:rPr>
          <w:rFonts w:hint="eastAsia" w:hAnsi="宋体"/>
          <w:szCs w:val="21"/>
        </w:rPr>
        <w:t>通常</w:t>
      </w:r>
      <w:r>
        <w:rPr>
          <w:rFonts w:hAnsi="宋体"/>
          <w:szCs w:val="21"/>
        </w:rPr>
        <w:t>在每年4-5月份组织进行学位论文答辩。学位论文答辩通过，委员会经无记名投票，全体委员三分之二以上同意，方可作出建议授予临床医学硕士专业学位的决议，并将决议提交</w:t>
      </w:r>
      <w:r>
        <w:rPr>
          <w:rFonts w:hint="eastAsia" w:hAnsi="宋体"/>
          <w:szCs w:val="21"/>
        </w:rPr>
        <w:t>医</w:t>
      </w:r>
      <w:r>
        <w:rPr>
          <w:rFonts w:hAnsi="宋体"/>
          <w:szCs w:val="21"/>
        </w:rPr>
        <w:t>学</w:t>
      </w:r>
      <w:r>
        <w:rPr>
          <w:rFonts w:hint="eastAsia" w:hAnsi="宋体"/>
          <w:szCs w:val="21"/>
        </w:rPr>
        <w:t>部</w:t>
      </w:r>
      <w:r>
        <w:rPr>
          <w:rFonts w:hAnsi="宋体"/>
          <w:szCs w:val="21"/>
        </w:rPr>
        <w:t>学位分会审核批准，报校学位评定委员会确认备案</w:t>
      </w:r>
      <w:r>
        <w:rPr>
          <w:rFonts w:hint="eastAsia" w:hAnsi="宋体"/>
          <w:szCs w:val="21"/>
        </w:rPr>
        <w:t>，</w:t>
      </w:r>
      <w:r>
        <w:rPr>
          <w:rFonts w:hAnsi="宋体"/>
          <w:szCs w:val="21"/>
        </w:rPr>
        <w:t>由学</w:t>
      </w:r>
      <w:r>
        <w:rPr>
          <w:rFonts w:hint="eastAsia" w:hAnsi="宋体"/>
          <w:szCs w:val="21"/>
        </w:rPr>
        <w:t>校</w:t>
      </w:r>
      <w:r>
        <w:rPr>
          <w:rFonts w:hAnsi="宋体"/>
          <w:szCs w:val="21"/>
        </w:rPr>
        <w:t>颁发硕士研究生学历证书和临床医学硕士专业学位证书。</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十、</w:t>
      </w:r>
      <w:r>
        <w:rPr>
          <w:rFonts w:ascii="黑体" w:hAnsi="黑体" w:eastAsia="黑体"/>
          <w:sz w:val="24"/>
          <w:szCs w:val="24"/>
        </w:rPr>
        <w:t>分流机制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学位授予单位应按照研究生学籍管理有关规定制订相关政策，对不适宜继续按照临床医学硕士专业学位培养的研究生进行合理分流。</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int="eastAsia" w:hAnsi="宋体"/>
          <w:szCs w:val="21"/>
        </w:rPr>
        <w:t>1</w:t>
      </w:r>
      <w:r>
        <w:rPr>
          <w:bCs/>
        </w:rPr>
        <w:t>．</w:t>
      </w:r>
      <w:r>
        <w:rPr>
          <w:rFonts w:hint="eastAsia" w:hAnsi="宋体"/>
          <w:szCs w:val="21"/>
        </w:rPr>
        <w:t>第二学年内未获得《医师资格证书》，根据学生意愿，可安排其转入学术学位研究生培养渠道，但应按照学术学位研究生的培养要求完成学位课程学习和论文答辩。</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int="eastAsia" w:hAnsi="宋体"/>
          <w:szCs w:val="21"/>
        </w:rPr>
        <w:t>2</w:t>
      </w:r>
      <w:r>
        <w:rPr>
          <w:bCs/>
        </w:rPr>
        <w:t>．</w:t>
      </w:r>
      <w:r>
        <w:rPr>
          <w:rFonts w:hint="eastAsia" w:hAnsi="宋体"/>
          <w:szCs w:val="21"/>
        </w:rPr>
        <w:t>在规定的学习年限内，未通过学位课程考核、住院医师规范化培训考核或学位论文答辩者，经学位授予单位批准，可适当延长学习年限。</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Ansi="宋体"/>
          <w:szCs w:val="21"/>
        </w:rPr>
      </w:pPr>
      <w:r>
        <w:rPr>
          <w:rFonts w:hint="eastAsia" w:hAnsi="宋体"/>
          <w:szCs w:val="21"/>
        </w:rPr>
        <w:t>3</w:t>
      </w:r>
      <w:r>
        <w:rPr>
          <w:bCs/>
        </w:rPr>
        <w:t>．</w:t>
      </w:r>
      <w:r>
        <w:rPr>
          <w:rFonts w:hint="eastAsia" w:hAnsi="宋体"/>
          <w:szCs w:val="21"/>
        </w:rPr>
        <w:t>对在规定的学习年限内获得《医师资格证书》、完成学位课程考核，但未获得《住院医师规范化培训合格证书》者，可对其进行毕业考核和论文答辩，准予毕业。毕业后三年内取得《住院医师规范化培训合格证书》者，可回原学位授予单位申请硕士专业学位。</w:t>
      </w:r>
    </w:p>
    <w:p>
      <w:pPr>
        <w:keepNext/>
        <w:keepLines/>
        <w:spacing w:before="340" w:after="340" w:line="286" w:lineRule="auto"/>
        <w:jc w:val="center"/>
        <w:outlineLvl w:val="1"/>
        <w:rPr>
          <w:rFonts w:hAnsi="Arial" w:eastAsia="黑体"/>
          <w:bCs/>
          <w:sz w:val="28"/>
          <w:szCs w:val="28"/>
        </w:rPr>
      </w:pPr>
      <w:bookmarkStart w:id="582" w:name="_Toc110427522"/>
      <w:r>
        <w:rPr>
          <w:rFonts w:hAnsi="Arial" w:eastAsia="黑体"/>
          <w:bCs/>
          <w:sz w:val="28"/>
          <w:szCs w:val="28"/>
        </w:rPr>
        <w:t>（</w:t>
      </w:r>
      <w:r>
        <w:rPr>
          <w:rFonts w:hint="eastAsia" w:hAnsi="Arial" w:eastAsia="黑体"/>
          <w:bCs/>
          <w:sz w:val="28"/>
          <w:szCs w:val="28"/>
        </w:rPr>
        <w:t>七</w:t>
      </w:r>
      <w:r>
        <w:rPr>
          <w:rFonts w:hAnsi="Arial" w:eastAsia="黑体"/>
          <w:bCs/>
          <w:sz w:val="28"/>
          <w:szCs w:val="28"/>
        </w:rPr>
        <w:t>）</w:t>
      </w:r>
      <w:r>
        <w:rPr>
          <w:rFonts w:hint="eastAsia" w:hAnsi="Arial" w:eastAsia="黑体"/>
          <w:bCs/>
          <w:sz w:val="28"/>
          <w:szCs w:val="28"/>
        </w:rPr>
        <w:t>口腔医学硕士</w:t>
      </w:r>
      <w:r>
        <w:rPr>
          <w:rFonts w:hint="eastAsia" w:hAnsi="Arial" w:eastAsia="黑体"/>
          <w:b/>
          <w:bCs w:val="0"/>
          <w:sz w:val="28"/>
          <w:szCs w:val="28"/>
        </w:rPr>
        <w:t>（1052）</w:t>
      </w:r>
      <w:r>
        <w:rPr>
          <w:rFonts w:hAnsi="Arial" w:eastAsia="黑体"/>
          <w:bCs/>
          <w:sz w:val="28"/>
          <w:szCs w:val="28"/>
        </w:rPr>
        <w:t>培养方案</w:t>
      </w:r>
      <w:bookmarkEnd w:id="582"/>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一、培养目标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hAnsi="宋体"/>
          <w:szCs w:val="21"/>
        </w:rPr>
        <w:t>1</w:t>
      </w:r>
      <w:r>
        <w:rPr>
          <w:bCs/>
        </w:rPr>
        <w:t>．</w:t>
      </w:r>
      <w:r>
        <w:rPr>
          <w:rFonts w:hAnsi="宋体"/>
          <w:szCs w:val="21"/>
        </w:rPr>
        <w:t>拥护中国共产党的领导，拥护社会主义制度，热爱祖国，具有良好的医德医风，团结协作，身体健康，愿为我国现代化建设和临床医学事业而献身。</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hAnsi="宋体"/>
          <w:szCs w:val="21"/>
        </w:rPr>
        <w:t>2</w:t>
      </w:r>
      <w:r>
        <w:rPr>
          <w:bCs/>
        </w:rPr>
        <w:t>．</w:t>
      </w:r>
      <w:r>
        <w:rPr>
          <w:rFonts w:hAnsi="宋体"/>
          <w:szCs w:val="21"/>
        </w:rPr>
        <w:t>具有较强的临床分析和思维能力，能独立处理本学科领域内的常见病，能对下级医师进行业务指导，达到高</w:t>
      </w:r>
      <w:r>
        <w:rPr>
          <w:rFonts w:hint="eastAsia" w:hAnsi="宋体"/>
          <w:szCs w:val="21"/>
        </w:rPr>
        <w:t>年资</w:t>
      </w:r>
      <w:r>
        <w:rPr>
          <w:rFonts w:hAnsi="宋体"/>
          <w:szCs w:val="21"/>
        </w:rPr>
        <w:t>住院医师的临床工作水平。</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hAnsi="宋体"/>
          <w:szCs w:val="21"/>
        </w:rPr>
        <w:t>3</w:t>
      </w:r>
      <w:r>
        <w:rPr>
          <w:bCs/>
        </w:rPr>
        <w:t>．</w:t>
      </w:r>
      <w:r>
        <w:rPr>
          <w:rFonts w:hAnsi="宋体"/>
          <w:szCs w:val="21"/>
        </w:rPr>
        <w:t>掌握本学科坚实的基础理论和系统的专业知识。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Ansi="宋体"/>
          <w:szCs w:val="21"/>
        </w:rPr>
      </w:pPr>
      <w:r>
        <w:rPr>
          <w:rFonts w:hint="eastAsia" w:hAnsi="宋体"/>
          <w:szCs w:val="21"/>
        </w:rPr>
        <w:t>4</w:t>
      </w:r>
      <w:r>
        <w:rPr>
          <w:rFonts w:hAnsi="宋体"/>
          <w:szCs w:val="21"/>
        </w:rPr>
        <w:t>．能结合临床实际，学习并掌握临床科学研究的基本方法，完成一篇学位论文并通过答辩。</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hAnsi="宋体"/>
          <w:szCs w:val="21"/>
        </w:rPr>
        <w:t>5</w:t>
      </w:r>
      <w:r>
        <w:rPr>
          <w:bCs/>
        </w:rPr>
        <w:t>．</w:t>
      </w:r>
      <w:r>
        <w:rPr>
          <w:rFonts w:hAnsi="宋体"/>
          <w:szCs w:val="21"/>
        </w:rPr>
        <w:t>掌握一门外国语，具有较熟练阅读本专业外文资料的能力</w:t>
      </w:r>
      <w:r>
        <w:rPr>
          <w:rFonts w:hint="eastAsia" w:hAnsi="宋体"/>
          <w:szCs w:val="21"/>
        </w:rPr>
        <w:t>。</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二、</w:t>
      </w:r>
      <w:r>
        <w:rPr>
          <w:rFonts w:hint="eastAsia" w:ascii="黑体" w:hAnsi="黑体" w:eastAsia="黑体"/>
          <w:sz w:val="24"/>
          <w:szCs w:val="24"/>
        </w:rPr>
        <w:t>专业</w:t>
      </w:r>
      <w:r>
        <w:rPr>
          <w:rFonts w:ascii="黑体" w:hAnsi="黑体" w:eastAsia="黑体"/>
          <w:sz w:val="24"/>
          <w:szCs w:val="24"/>
        </w:rPr>
        <w:t>方向</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口腔临床医学</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hAnsi="宋体"/>
          <w:szCs w:val="21"/>
        </w:rPr>
        <w:t>经</w:t>
      </w:r>
      <w:r>
        <w:rPr>
          <w:rFonts w:hAnsi="宋体"/>
          <w:szCs w:val="21"/>
        </w:rPr>
        <w:t>由硕士研究生入学考试录取的</w:t>
      </w:r>
      <w:r>
        <w:rPr>
          <w:rFonts w:hint="eastAsia" w:hAnsi="宋体"/>
          <w:szCs w:val="21"/>
        </w:rPr>
        <w:t>口腔</w:t>
      </w:r>
      <w:r>
        <w:rPr>
          <w:rFonts w:hAnsi="宋体"/>
          <w:szCs w:val="21"/>
        </w:rPr>
        <w:t>临床医学研究生（以下简称研究生）：</w:t>
      </w:r>
      <w:r>
        <w:rPr>
          <w:rFonts w:hint="eastAsia" w:hAnsi="宋体"/>
          <w:szCs w:val="21"/>
        </w:rPr>
        <w:t>学习年限为3年</w:t>
      </w:r>
      <w:r>
        <w:rPr>
          <w:rFonts w:hAnsi="宋体"/>
          <w:szCs w:val="21"/>
        </w:rPr>
        <w:t>。</w:t>
      </w:r>
      <w:r>
        <w:rPr>
          <w:rFonts w:hint="eastAsia" w:hAnsi="宋体"/>
          <w:szCs w:val="21"/>
        </w:rPr>
        <w:t>口腔</w:t>
      </w:r>
      <w:r>
        <w:rPr>
          <w:rFonts w:hAnsi="宋体"/>
          <w:szCs w:val="21"/>
        </w:rPr>
        <w:t>临床医学硕士专业学位研究生（住院医师）具有硕士研究生和住院医师的双重身份，接受</w:t>
      </w:r>
      <w:r>
        <w:rPr>
          <w:rFonts w:hint="eastAsia" w:hAnsi="宋体"/>
          <w:szCs w:val="21"/>
        </w:rPr>
        <w:t>学校</w:t>
      </w:r>
      <w:r>
        <w:rPr>
          <w:rFonts w:hAnsi="宋体"/>
          <w:szCs w:val="21"/>
        </w:rPr>
        <w:t>、</w:t>
      </w:r>
      <w:r>
        <w:rPr>
          <w:rFonts w:hint="eastAsia" w:hAnsi="宋体"/>
          <w:szCs w:val="21"/>
        </w:rPr>
        <w:t>附属医院（</w:t>
      </w:r>
      <w:r>
        <w:rPr>
          <w:rFonts w:hAnsi="宋体"/>
          <w:szCs w:val="21"/>
        </w:rPr>
        <w:t>培训医院</w:t>
      </w:r>
      <w:r>
        <w:rPr>
          <w:rFonts w:hint="eastAsia" w:hAnsi="宋体"/>
          <w:szCs w:val="21"/>
        </w:rPr>
        <w:t>）的共同</w:t>
      </w:r>
      <w:r>
        <w:rPr>
          <w:rFonts w:hAnsi="宋体"/>
          <w:szCs w:val="21"/>
        </w:rPr>
        <w:t>管理。</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四、培养方式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1．实行导师指导和课题组集体培养相结合的方式。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2．课程学习可采用上课、自学、辅导、讨论等方式。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ascii="宋体" w:hAnsi="宋体" w:cs="宋体"/>
          <w:szCs w:val="21"/>
        </w:rPr>
        <w:t>导师应根据本培养方案和因材施教的原则</w:t>
      </w:r>
      <w:r>
        <w:rPr>
          <w:szCs w:val="21"/>
        </w:rPr>
        <w:t>，于硕士生入学后2个月内，制定出具体的培养计划。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4．开题应注重培养硕士生的创新能力及科研能力，在导师的指导下，通过查阅文献、调查研究后由本人确定。开题报告必须有详细记录，记录填写在</w:t>
      </w:r>
      <w:r>
        <w:rPr>
          <w:bCs/>
          <w:szCs w:val="21"/>
        </w:rPr>
        <w:t>《西安交通大学研究生开题报告》中。</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5．临床实习由各医院研究生管理部门统一负责安排。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6．硕士生应参加校、院组织的研讨会或其它学术活动。根据科研工作的需要，可适当安排外出参加有关学术活动。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7</w:t>
      </w:r>
      <w:r>
        <w:rPr>
          <w:rFonts w:hint="eastAsia"/>
          <w:szCs w:val="21"/>
        </w:rPr>
        <w:t>．</w:t>
      </w:r>
      <w:r>
        <w:rPr>
          <w:szCs w:val="21"/>
        </w:rPr>
        <w:t>硕士生应在第四学期结束前完成中期考核，考核不通过者，可以参加下学期的中期考核。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szCs w:val="21"/>
        </w:rPr>
      </w:pPr>
      <w:r>
        <w:rPr>
          <w:rFonts w:hint="eastAsia"/>
          <w:kern w:val="0"/>
          <w:szCs w:val="21"/>
        </w:rPr>
        <w:t>8. 研究生的开题报告和中期报告中应包含实验安全风险评估的内容。</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五、课程学习</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Ansi="宋体"/>
          <w:szCs w:val="21"/>
        </w:rPr>
      </w:pPr>
      <w:r>
        <w:rPr>
          <w:rFonts w:hint="eastAsia" w:hAnsi="宋体"/>
          <w:szCs w:val="21"/>
        </w:rPr>
        <w:t>课程学习实行学分制，由公共学位课、专业基础和专业课等课程组成。专业基础课程和住院医师规范化培训公共科目完全一致，上课方式采取分散与集中结合的方式。专业理论课根据住院医师规范化培训标准细则要求，以自学与专题讲座相结合的方式进行。为适应住院医师规范化培训的要求，临床专业学位研究生的课程主要安排在晚上或周末进行。</w:t>
      </w:r>
    </w:p>
    <w:tbl>
      <w:tblPr>
        <w:tblStyle w:val="37"/>
        <w:tblpPr w:leftFromText="180" w:rightFromText="180" w:vertAnchor="text" w:horzAnchor="page" w:tblpX="1755" w:tblpY="1103"/>
        <w:tblOverlap w:val="never"/>
        <w:tblW w:w="46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8"/>
        <w:gridCol w:w="1051"/>
        <w:gridCol w:w="1359"/>
        <w:gridCol w:w="2747"/>
        <w:gridCol w:w="673"/>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457"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课程类型</w:t>
            </w:r>
          </w:p>
        </w:tc>
        <w:tc>
          <w:tcPr>
            <w:tcW w:w="682"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课程性质</w:t>
            </w: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ind w:left="-128" w:leftChars="-61"/>
              <w:jc w:val="center"/>
              <w:rPr>
                <w:b/>
                <w:szCs w:val="21"/>
              </w:rPr>
            </w:pPr>
            <w:r>
              <w:rPr>
                <w:b/>
                <w:szCs w:val="21"/>
              </w:rPr>
              <w:t>课程编号</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ind w:left="-128" w:leftChars="-61"/>
              <w:jc w:val="center"/>
              <w:rPr>
                <w:b/>
                <w:szCs w:val="21"/>
              </w:rPr>
            </w:pPr>
            <w:r>
              <w:rPr>
                <w:rFonts w:hint="eastAsia"/>
                <w:b/>
                <w:szCs w:val="21"/>
              </w:rPr>
              <w:t>统一编码</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课程名称</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学分</w:t>
            </w:r>
          </w:p>
        </w:tc>
        <w:tc>
          <w:tcPr>
            <w:tcW w:w="37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restart"/>
            <w:tcBorders>
              <w:top w:val="single" w:color="auto" w:sz="4" w:space="0"/>
              <w:left w:val="single" w:color="auto" w:sz="4" w:space="0"/>
              <w:right w:val="single" w:color="auto" w:sz="4" w:space="0"/>
            </w:tcBorders>
            <w:vAlign w:val="center"/>
          </w:tcPr>
          <w:p>
            <w:pPr>
              <w:spacing w:line="286" w:lineRule="auto"/>
              <w:ind w:left="419" w:leftChars="71" w:hanging="270" w:hangingChars="129"/>
              <w:jc w:val="center"/>
              <w:rPr>
                <w:szCs w:val="21"/>
                <w:lang w:val="zh-CN"/>
              </w:rPr>
            </w:pPr>
            <w:r>
              <w:rPr>
                <w:szCs w:val="21"/>
                <w:lang w:val="zh-CN"/>
              </w:rPr>
              <w:t>学位课</w:t>
            </w:r>
          </w:p>
        </w:tc>
        <w:tc>
          <w:tcPr>
            <w:tcW w:w="682" w:type="pct"/>
            <w:vMerge w:val="restart"/>
            <w:tcBorders>
              <w:top w:val="single" w:color="auto" w:sz="4" w:space="0"/>
              <w:left w:val="single" w:color="auto" w:sz="4" w:space="0"/>
              <w:right w:val="single" w:color="auto" w:sz="4" w:space="0"/>
            </w:tcBorders>
            <w:vAlign w:val="center"/>
          </w:tcPr>
          <w:p>
            <w:pPr>
              <w:spacing w:line="286" w:lineRule="auto"/>
              <w:ind w:left="420" w:hanging="420" w:hangingChars="200"/>
              <w:jc w:val="center"/>
              <w:rPr>
                <w:szCs w:val="21"/>
                <w:lang w:val="zh-CN"/>
              </w:rPr>
            </w:pPr>
            <w:r>
              <w:rPr>
                <w:szCs w:val="21"/>
                <w:lang w:val="zh-CN"/>
              </w:rPr>
              <w:t>校公共</w:t>
            </w:r>
          </w:p>
          <w:p>
            <w:pPr>
              <w:spacing w:line="286" w:lineRule="auto"/>
              <w:ind w:left="63" w:leftChars="30"/>
              <w:jc w:val="center"/>
              <w:rPr>
                <w:szCs w:val="21"/>
                <w:lang w:val="zh-CN"/>
              </w:rPr>
            </w:pPr>
            <w:r>
              <w:rPr>
                <w:szCs w:val="21"/>
                <w:lang w:val="zh-CN"/>
              </w:rPr>
              <w:t>学位课</w:t>
            </w: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141003</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MLMD6003</w:t>
            </w:r>
            <w:r>
              <w:rPr>
                <w:rFonts w:hint="eastAsia" w:ascii="宋体" w:hAnsi="宋体"/>
                <w:szCs w:val="21"/>
              </w:rPr>
              <w:t>14</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rFonts w:hint="eastAsia"/>
                <w:lang w:val="zh-CN"/>
              </w:rPr>
              <w:t>新时代中国特色社会主义</w:t>
            </w:r>
            <w:r>
              <w:rPr>
                <w:rFonts w:hint="eastAsia"/>
              </w:rPr>
              <w:t>理论与实践</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2</w:t>
            </w:r>
          </w:p>
        </w:tc>
        <w:tc>
          <w:tcPr>
            <w:tcW w:w="371" w:type="pct"/>
            <w:vMerge w:val="restart"/>
            <w:tcBorders>
              <w:top w:val="single" w:color="auto" w:sz="4" w:space="0"/>
              <w:left w:val="single" w:color="auto" w:sz="4" w:space="0"/>
              <w:right w:val="single" w:color="auto" w:sz="4" w:space="0"/>
            </w:tcBorders>
            <w:vAlign w:val="center"/>
          </w:tcPr>
          <w:p>
            <w:pPr>
              <w:spacing w:line="286" w:lineRule="auto"/>
              <w:jc w:val="center"/>
              <w:rPr>
                <w:szCs w:val="21"/>
                <w:lang w:val="zh-CN"/>
              </w:rPr>
            </w:pPr>
            <w:r>
              <w:rPr>
                <w:szCs w:val="21"/>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141005</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PHLS6001</w:t>
            </w:r>
            <w:r>
              <w:rPr>
                <w:rFonts w:hint="eastAsia" w:ascii="宋体" w:hAnsi="宋体"/>
                <w:szCs w:val="21"/>
              </w:rPr>
              <w:t>14</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rPr>
                <w:szCs w:val="21"/>
                <w:lang w:val="zh-CN"/>
              </w:rPr>
            </w:pPr>
            <w:r>
              <w:rPr>
                <w:szCs w:val="21"/>
                <w:lang w:val="zh-CN"/>
              </w:rPr>
              <w:t>自然辩证法概论</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1</w:t>
            </w:r>
          </w:p>
        </w:tc>
        <w:tc>
          <w:tcPr>
            <w:tcW w:w="371" w:type="pct"/>
            <w:vMerge w:val="continue"/>
            <w:tcBorders>
              <w:left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left w:val="single" w:color="auto" w:sz="4" w:space="0"/>
              <w:bottom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bottom w:val="single" w:color="auto" w:sz="4" w:space="0"/>
              <w:right w:val="single" w:color="auto" w:sz="4" w:space="0"/>
            </w:tcBorders>
          </w:tcPr>
          <w:p>
            <w:pPr>
              <w:spacing w:line="286" w:lineRule="auto"/>
              <w:jc w:val="center"/>
              <w:rPr>
                <w:rFonts w:ascii="宋体" w:hAnsi="宋体"/>
                <w:szCs w:val="21"/>
              </w:rPr>
            </w:pPr>
            <w:r>
              <w:rPr>
                <w:rFonts w:hint="eastAsia" w:ascii="宋体" w:hAnsi="宋体"/>
                <w:szCs w:val="21"/>
              </w:rPr>
              <w:t>121068</w:t>
            </w:r>
          </w:p>
        </w:tc>
        <w:tc>
          <w:tcPr>
            <w:tcW w:w="813" w:type="pct"/>
            <w:tcBorders>
              <w:top w:val="single" w:color="auto" w:sz="4" w:space="0"/>
              <w:left w:val="single" w:color="auto" w:sz="4" w:space="0"/>
              <w:bottom w:val="single" w:color="auto" w:sz="4" w:space="0"/>
              <w:right w:val="single" w:color="auto" w:sz="4" w:space="0"/>
            </w:tcBorders>
          </w:tcPr>
          <w:p>
            <w:pPr>
              <w:spacing w:line="286" w:lineRule="auto"/>
              <w:jc w:val="center"/>
              <w:rPr>
                <w:rFonts w:ascii="宋体" w:hAnsi="宋体"/>
                <w:szCs w:val="21"/>
              </w:rPr>
            </w:pPr>
            <w:r>
              <w:rPr>
                <w:rFonts w:hint="eastAsia" w:ascii="宋体" w:hAnsi="宋体"/>
                <w:szCs w:val="21"/>
              </w:rPr>
              <w:t>ENGL602212</w:t>
            </w:r>
          </w:p>
        </w:tc>
        <w:tc>
          <w:tcPr>
            <w:tcW w:w="1636" w:type="pct"/>
            <w:tcBorders>
              <w:top w:val="single" w:color="auto" w:sz="4" w:space="0"/>
              <w:left w:val="single" w:color="auto" w:sz="4" w:space="0"/>
              <w:bottom w:val="single" w:color="auto" w:sz="4" w:space="0"/>
              <w:right w:val="single" w:color="auto" w:sz="4" w:space="0"/>
            </w:tcBorders>
          </w:tcPr>
          <w:p>
            <w:pPr>
              <w:spacing w:line="286" w:lineRule="auto"/>
              <w:rPr>
                <w:szCs w:val="21"/>
                <w:lang w:val="zh-CN"/>
              </w:rPr>
            </w:pPr>
            <w:r>
              <w:rPr>
                <w:rFonts w:hint="eastAsia" w:ascii="Calibri" w:hAnsi="Calibri"/>
              </w:rPr>
              <w:t>医学英语</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2</w:t>
            </w:r>
          </w:p>
        </w:tc>
        <w:tc>
          <w:tcPr>
            <w:tcW w:w="371" w:type="pct"/>
            <w:vMerge w:val="continue"/>
            <w:tcBorders>
              <w:left w:val="single" w:color="auto" w:sz="4" w:space="0"/>
              <w:bottom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restart"/>
            <w:tcBorders>
              <w:top w:val="single" w:color="auto" w:sz="4" w:space="0"/>
              <w:left w:val="single" w:color="auto" w:sz="4" w:space="0"/>
              <w:right w:val="single" w:color="auto" w:sz="4" w:space="0"/>
            </w:tcBorders>
            <w:vAlign w:val="center"/>
          </w:tcPr>
          <w:p>
            <w:pPr>
              <w:spacing w:line="286" w:lineRule="auto"/>
              <w:jc w:val="center"/>
              <w:rPr>
                <w:szCs w:val="21"/>
                <w:lang w:val="zh-CN"/>
              </w:rPr>
            </w:pPr>
            <w:r>
              <w:rPr>
                <w:szCs w:val="21"/>
                <w:lang w:val="zh-CN"/>
              </w:rPr>
              <w:t>院公共</w:t>
            </w:r>
          </w:p>
          <w:p>
            <w:pPr>
              <w:spacing w:line="286" w:lineRule="auto"/>
              <w:jc w:val="center"/>
              <w:rPr>
                <w:szCs w:val="21"/>
                <w:lang w:val="zh-CN"/>
              </w:rPr>
            </w:pPr>
            <w:r>
              <w:rPr>
                <w:szCs w:val="21"/>
                <w:lang w:val="zh-CN"/>
              </w:rPr>
              <w:t>学位课</w:t>
            </w: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152050</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PUBH6107</w:t>
            </w:r>
            <w:r>
              <w:rPr>
                <w:rFonts w:hint="eastAsia" w:ascii="宋体" w:hAnsi="宋体"/>
                <w:szCs w:val="21"/>
              </w:rPr>
              <w:t>15</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rPr>
                <w:szCs w:val="21"/>
                <w:lang w:val="zh-CN"/>
              </w:rPr>
            </w:pPr>
            <w:r>
              <w:rPr>
                <w:szCs w:val="21"/>
                <w:lang w:val="zh-CN"/>
              </w:rPr>
              <w:t>医学统计学</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2</w:t>
            </w:r>
          </w:p>
        </w:tc>
        <w:tc>
          <w:tcPr>
            <w:tcW w:w="371" w:type="pct"/>
            <w:vMerge w:val="restart"/>
            <w:tcBorders>
              <w:top w:val="single" w:color="auto" w:sz="4" w:space="0"/>
              <w:left w:val="single" w:color="auto" w:sz="4" w:space="0"/>
              <w:right w:val="single" w:color="auto" w:sz="4" w:space="0"/>
            </w:tcBorders>
            <w:vAlign w:val="center"/>
          </w:tcPr>
          <w:p>
            <w:pPr>
              <w:spacing w:line="286" w:lineRule="auto"/>
              <w:jc w:val="center"/>
              <w:rPr>
                <w:szCs w:val="21"/>
                <w:lang w:val="zh-CN"/>
              </w:rPr>
            </w:pPr>
            <w:r>
              <w:rPr>
                <w:rFonts w:hint="eastAsia"/>
                <w:szCs w:val="21"/>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152044</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PUBH6101</w:t>
            </w:r>
            <w:r>
              <w:rPr>
                <w:rFonts w:hint="eastAsia" w:ascii="宋体" w:hAnsi="宋体"/>
                <w:szCs w:val="21"/>
              </w:rPr>
              <w:t>15</w:t>
            </w:r>
          </w:p>
        </w:tc>
        <w:tc>
          <w:tcPr>
            <w:tcW w:w="1636" w:type="pct"/>
            <w:tcBorders>
              <w:top w:val="single" w:color="auto" w:sz="4" w:space="0"/>
              <w:left w:val="single" w:color="auto" w:sz="4" w:space="0"/>
              <w:right w:val="single" w:color="auto" w:sz="4" w:space="0"/>
            </w:tcBorders>
            <w:vAlign w:val="center"/>
          </w:tcPr>
          <w:p>
            <w:pPr>
              <w:spacing w:line="286" w:lineRule="auto"/>
              <w:rPr>
                <w:szCs w:val="21"/>
                <w:lang w:val="zh-CN"/>
              </w:rPr>
            </w:pPr>
            <w:r>
              <w:rPr>
                <w:szCs w:val="21"/>
                <w:lang w:val="zh-CN"/>
              </w:rPr>
              <w:t>临床流行病学</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lang w:val="zh-CN"/>
              </w:rPr>
            </w:pPr>
            <w:r>
              <w:rPr>
                <w:szCs w:val="21"/>
                <w:lang w:val="zh-CN"/>
              </w:rPr>
              <w:t>2</w:t>
            </w:r>
          </w:p>
        </w:tc>
        <w:tc>
          <w:tcPr>
            <w:tcW w:w="371" w:type="pct"/>
            <w:vMerge w:val="continue"/>
            <w:tcBorders>
              <w:left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restart"/>
            <w:tcBorders>
              <w:left w:val="single" w:color="auto" w:sz="4" w:space="0"/>
              <w:right w:val="single" w:color="auto" w:sz="4" w:space="0"/>
            </w:tcBorders>
            <w:vAlign w:val="center"/>
          </w:tcPr>
          <w:p>
            <w:pPr>
              <w:spacing w:line="286" w:lineRule="auto"/>
              <w:rPr>
                <w:szCs w:val="21"/>
                <w:lang w:val="zh-CN"/>
              </w:rPr>
            </w:pPr>
            <w:r>
              <w:rPr>
                <w:rFonts w:hint="eastAsia"/>
                <w:szCs w:val="21"/>
                <w:lang w:val="zh-CN"/>
              </w:rPr>
              <w:t>专业基础课(与住院医师课程衔接)</w:t>
            </w: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152173</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CLIM611115</w:t>
            </w:r>
          </w:p>
        </w:tc>
        <w:tc>
          <w:tcPr>
            <w:tcW w:w="1636" w:type="pct"/>
            <w:tcBorders>
              <w:top w:val="single" w:color="auto" w:sz="4" w:space="0"/>
              <w:left w:val="single" w:color="auto" w:sz="4" w:space="0"/>
              <w:right w:val="single" w:color="auto" w:sz="4" w:space="0"/>
            </w:tcBorders>
            <w:vAlign w:val="center"/>
          </w:tcPr>
          <w:p>
            <w:pPr>
              <w:spacing w:line="286" w:lineRule="auto"/>
              <w:rPr>
                <w:szCs w:val="21"/>
              </w:rPr>
            </w:pPr>
            <w:r>
              <w:rPr>
                <w:rFonts w:hint="eastAsia"/>
                <w:szCs w:val="21"/>
              </w:rPr>
              <w:t>医学伦理与人际沟通</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rPr>
            </w:pPr>
            <w:r>
              <w:rPr>
                <w:rFonts w:hint="eastAsia"/>
                <w:szCs w:val="21"/>
              </w:rPr>
              <w:t>1</w:t>
            </w:r>
          </w:p>
        </w:tc>
        <w:tc>
          <w:tcPr>
            <w:tcW w:w="371" w:type="pct"/>
            <w:vMerge w:val="restart"/>
            <w:tcBorders>
              <w:left w:val="single" w:color="auto" w:sz="4" w:space="0"/>
              <w:right w:val="single" w:color="auto" w:sz="4" w:space="0"/>
            </w:tcBorders>
            <w:vAlign w:val="center"/>
          </w:tcPr>
          <w:p>
            <w:pPr>
              <w:spacing w:line="286" w:lineRule="auto"/>
              <w:jc w:val="center"/>
              <w:rPr>
                <w:szCs w:val="21"/>
                <w:lang w:val="zh-CN"/>
              </w:rPr>
            </w:pPr>
            <w:r>
              <w:rPr>
                <w:rFonts w:hint="eastAsia"/>
                <w:szCs w:val="21"/>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152174</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CLIM611015</w:t>
            </w:r>
          </w:p>
        </w:tc>
        <w:tc>
          <w:tcPr>
            <w:tcW w:w="1636" w:type="pct"/>
            <w:tcBorders>
              <w:top w:val="single" w:color="auto" w:sz="4" w:space="0"/>
              <w:left w:val="single" w:color="auto" w:sz="4" w:space="0"/>
              <w:right w:val="single" w:color="auto" w:sz="4" w:space="0"/>
            </w:tcBorders>
            <w:vAlign w:val="center"/>
          </w:tcPr>
          <w:p>
            <w:pPr>
              <w:spacing w:line="286" w:lineRule="auto"/>
              <w:rPr>
                <w:szCs w:val="21"/>
              </w:rPr>
            </w:pPr>
            <w:r>
              <w:rPr>
                <w:rFonts w:hint="eastAsia"/>
                <w:szCs w:val="21"/>
              </w:rPr>
              <w:t>公共卫生与预防医学</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rPr>
            </w:pPr>
            <w:r>
              <w:rPr>
                <w:rFonts w:hint="eastAsia"/>
                <w:szCs w:val="21"/>
              </w:rPr>
              <w:t>1</w:t>
            </w:r>
          </w:p>
        </w:tc>
        <w:tc>
          <w:tcPr>
            <w:tcW w:w="371" w:type="pct"/>
            <w:vMerge w:val="continue"/>
            <w:tcBorders>
              <w:left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152175</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CLIM610815</w:t>
            </w:r>
          </w:p>
        </w:tc>
        <w:tc>
          <w:tcPr>
            <w:tcW w:w="1636" w:type="pct"/>
            <w:tcBorders>
              <w:top w:val="single" w:color="auto" w:sz="4" w:space="0"/>
              <w:left w:val="single" w:color="auto" w:sz="4" w:space="0"/>
              <w:right w:val="single" w:color="auto" w:sz="4" w:space="0"/>
            </w:tcBorders>
            <w:vAlign w:val="center"/>
          </w:tcPr>
          <w:p>
            <w:pPr>
              <w:spacing w:line="286" w:lineRule="auto"/>
              <w:rPr>
                <w:szCs w:val="21"/>
              </w:rPr>
            </w:pPr>
            <w:r>
              <w:rPr>
                <w:rFonts w:hint="eastAsia"/>
                <w:szCs w:val="21"/>
              </w:rPr>
              <w:t>重点传染病防治知识</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rPr>
            </w:pPr>
            <w:r>
              <w:rPr>
                <w:rFonts w:hint="eastAsia"/>
                <w:szCs w:val="21"/>
              </w:rPr>
              <w:t>1</w:t>
            </w:r>
          </w:p>
        </w:tc>
        <w:tc>
          <w:tcPr>
            <w:tcW w:w="371" w:type="pct"/>
            <w:vMerge w:val="continue"/>
            <w:tcBorders>
              <w:left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152176</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CLIM610615</w:t>
            </w:r>
          </w:p>
        </w:tc>
        <w:tc>
          <w:tcPr>
            <w:tcW w:w="1636" w:type="pct"/>
            <w:tcBorders>
              <w:top w:val="single" w:color="auto" w:sz="4" w:space="0"/>
              <w:left w:val="single" w:color="auto" w:sz="4" w:space="0"/>
              <w:right w:val="single" w:color="auto" w:sz="4" w:space="0"/>
            </w:tcBorders>
            <w:vAlign w:val="center"/>
          </w:tcPr>
          <w:p>
            <w:pPr>
              <w:spacing w:line="286" w:lineRule="auto"/>
              <w:rPr>
                <w:szCs w:val="21"/>
              </w:rPr>
            </w:pPr>
            <w:r>
              <w:rPr>
                <w:rFonts w:hint="eastAsia"/>
                <w:szCs w:val="21"/>
              </w:rPr>
              <w:t>循征医学</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rPr>
            </w:pPr>
            <w:r>
              <w:rPr>
                <w:rFonts w:hint="eastAsia"/>
                <w:szCs w:val="21"/>
              </w:rPr>
              <w:t>1</w:t>
            </w:r>
          </w:p>
        </w:tc>
        <w:tc>
          <w:tcPr>
            <w:tcW w:w="371" w:type="pct"/>
            <w:vMerge w:val="continue"/>
            <w:tcBorders>
              <w:left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152177</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CLIM610915</w:t>
            </w:r>
          </w:p>
        </w:tc>
        <w:tc>
          <w:tcPr>
            <w:tcW w:w="1636" w:type="pct"/>
            <w:tcBorders>
              <w:top w:val="single" w:color="auto" w:sz="4" w:space="0"/>
              <w:left w:val="single" w:color="auto" w:sz="4" w:space="0"/>
              <w:right w:val="single" w:color="auto" w:sz="4" w:space="0"/>
            </w:tcBorders>
            <w:vAlign w:val="center"/>
          </w:tcPr>
          <w:p>
            <w:pPr>
              <w:spacing w:line="286" w:lineRule="auto"/>
              <w:rPr>
                <w:szCs w:val="21"/>
              </w:rPr>
            </w:pPr>
            <w:r>
              <w:rPr>
                <w:rFonts w:hint="eastAsia"/>
                <w:szCs w:val="21"/>
              </w:rPr>
              <w:t>卫生法律法规</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rPr>
            </w:pPr>
            <w:r>
              <w:rPr>
                <w:rFonts w:hint="eastAsia"/>
                <w:szCs w:val="21"/>
              </w:rPr>
              <w:t>1</w:t>
            </w:r>
          </w:p>
        </w:tc>
        <w:tc>
          <w:tcPr>
            <w:tcW w:w="371" w:type="pct"/>
            <w:vMerge w:val="continue"/>
            <w:tcBorders>
              <w:left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restar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专业</w:t>
            </w:r>
          </w:p>
          <w:p>
            <w:pPr>
              <w:spacing w:line="286" w:lineRule="auto"/>
              <w:jc w:val="center"/>
              <w:rPr>
                <w:szCs w:val="21"/>
                <w:lang w:val="zh-CN"/>
              </w:rPr>
            </w:pPr>
            <w:r>
              <w:rPr>
                <w:szCs w:val="21"/>
                <w:lang w:val="zh-CN"/>
              </w:rPr>
              <w:t>必修课</w:t>
            </w: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152079</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ENGL7120</w:t>
            </w:r>
            <w:r>
              <w:rPr>
                <w:rFonts w:hint="eastAsia" w:ascii="宋体" w:hAnsi="宋体"/>
                <w:szCs w:val="21"/>
              </w:rPr>
              <w:t>15</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rPr>
                <w:szCs w:val="21"/>
                <w:lang w:val="zh-CN"/>
              </w:rPr>
            </w:pPr>
            <w:r>
              <w:rPr>
                <w:szCs w:val="21"/>
                <w:lang w:val="zh-CN"/>
              </w:rPr>
              <w:t>医学专业英语（2）</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1</w:t>
            </w:r>
          </w:p>
        </w:tc>
        <w:tc>
          <w:tcPr>
            <w:tcW w:w="37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top w:val="single" w:color="auto" w:sz="4" w:space="0"/>
              <w:left w:val="single" w:color="auto" w:sz="4" w:space="0"/>
              <w:bottom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162005</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STOM7102</w:t>
            </w:r>
            <w:r>
              <w:rPr>
                <w:rFonts w:hint="eastAsia" w:ascii="宋体" w:hAnsi="宋体"/>
                <w:szCs w:val="21"/>
              </w:rPr>
              <w:t>15</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rPr>
                <w:szCs w:val="21"/>
                <w:lang w:val="zh-CN"/>
              </w:rPr>
            </w:pPr>
            <w:r>
              <w:rPr>
                <w:szCs w:val="21"/>
                <w:lang w:val="zh-CN"/>
              </w:rPr>
              <w:t>口腔临床医学（2）</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2</w:t>
            </w:r>
          </w:p>
        </w:tc>
        <w:tc>
          <w:tcPr>
            <w:tcW w:w="37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restar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临床实践</w:t>
            </w:r>
          </w:p>
        </w:tc>
        <w:tc>
          <w:tcPr>
            <w:tcW w:w="631"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152080</w:t>
            </w:r>
          </w:p>
        </w:tc>
        <w:tc>
          <w:tcPr>
            <w:tcW w:w="813" w:type="pc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CLIM7501</w:t>
            </w:r>
            <w:r>
              <w:rPr>
                <w:rFonts w:hint="eastAsia" w:ascii="宋体" w:hAnsi="宋体"/>
                <w:szCs w:val="21"/>
              </w:rPr>
              <w:t>15</w:t>
            </w:r>
          </w:p>
        </w:tc>
        <w:tc>
          <w:tcPr>
            <w:tcW w:w="1636" w:type="pct"/>
            <w:tcBorders>
              <w:top w:val="single" w:color="auto" w:sz="4" w:space="0"/>
              <w:left w:val="single" w:color="auto" w:sz="4" w:space="0"/>
              <w:right w:val="single" w:color="auto" w:sz="4" w:space="0"/>
            </w:tcBorders>
            <w:vAlign w:val="center"/>
          </w:tcPr>
          <w:p>
            <w:pPr>
              <w:spacing w:line="286" w:lineRule="auto"/>
              <w:rPr>
                <w:szCs w:val="21"/>
              </w:rPr>
            </w:pPr>
            <w:r>
              <w:rPr>
                <w:szCs w:val="21"/>
              </w:rPr>
              <w:t>临床技能（2）</w:t>
            </w:r>
          </w:p>
        </w:tc>
        <w:tc>
          <w:tcPr>
            <w:tcW w:w="406" w:type="pct"/>
            <w:tcBorders>
              <w:top w:val="single" w:color="auto" w:sz="4" w:space="0"/>
              <w:left w:val="single" w:color="auto" w:sz="4" w:space="0"/>
              <w:right w:val="single" w:color="auto" w:sz="4" w:space="0"/>
            </w:tcBorders>
            <w:vAlign w:val="center"/>
          </w:tcPr>
          <w:p>
            <w:pPr>
              <w:spacing w:line="286" w:lineRule="auto"/>
              <w:jc w:val="center"/>
              <w:rPr>
                <w:szCs w:val="21"/>
                <w:lang w:val="zh-CN"/>
              </w:rPr>
            </w:pPr>
            <w:r>
              <w:rPr>
                <w:rFonts w:hint="eastAsia"/>
                <w:szCs w:val="21"/>
                <w:lang w:val="zh-CN"/>
              </w:rPr>
              <w:t>10</w:t>
            </w:r>
          </w:p>
        </w:tc>
        <w:tc>
          <w:tcPr>
            <w:tcW w:w="371" w:type="pct"/>
            <w:vMerge w:val="restar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rFonts w:hint="eastAsia"/>
                <w:szCs w:val="21"/>
                <w:lang w:val="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bottom w:val="single" w:color="auto" w:sz="4" w:space="0"/>
              <w:right w:val="single" w:color="auto" w:sz="4" w:space="0"/>
            </w:tcBorders>
            <w:vAlign w:val="center"/>
          </w:tcPr>
          <w:p>
            <w:pPr>
              <w:spacing w:line="286" w:lineRule="auto"/>
              <w:ind w:firstLine="420" w:firstLineChars="200"/>
              <w:jc w:val="center"/>
              <w:rPr>
                <w:szCs w:val="21"/>
                <w:lang w:val="zh-CN"/>
              </w:rPr>
            </w:pPr>
          </w:p>
        </w:tc>
        <w:tc>
          <w:tcPr>
            <w:tcW w:w="682" w:type="pct"/>
            <w:vMerge w:val="continue"/>
            <w:tcBorders>
              <w:top w:val="single" w:color="auto" w:sz="4" w:space="0"/>
              <w:left w:val="single" w:color="auto" w:sz="4" w:space="0"/>
              <w:bottom w:val="single" w:color="auto" w:sz="4" w:space="0"/>
              <w:right w:val="single" w:color="auto" w:sz="4" w:space="0"/>
            </w:tcBorders>
            <w:vAlign w:val="center"/>
          </w:tcPr>
          <w:p>
            <w:pPr>
              <w:spacing w:line="286" w:lineRule="auto"/>
              <w:ind w:firstLine="420" w:firstLineChars="200"/>
              <w:jc w:val="center"/>
              <w:rPr>
                <w:szCs w:val="21"/>
                <w:lang w:val="zh-CN"/>
              </w:rPr>
            </w:pP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152081</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CLIM7502</w:t>
            </w:r>
            <w:r>
              <w:rPr>
                <w:rFonts w:hint="eastAsia" w:ascii="宋体" w:hAnsi="宋体"/>
                <w:szCs w:val="21"/>
              </w:rPr>
              <w:t>15</w:t>
            </w:r>
          </w:p>
        </w:tc>
        <w:tc>
          <w:tcPr>
            <w:tcW w:w="1636" w:type="pct"/>
            <w:tcBorders>
              <w:top w:val="single" w:color="auto" w:sz="4" w:space="0"/>
              <w:left w:val="single" w:color="auto" w:sz="4" w:space="0"/>
              <w:bottom w:val="single" w:color="auto" w:sz="4" w:space="0"/>
              <w:right w:val="single" w:color="auto" w:sz="4" w:space="0"/>
            </w:tcBorders>
            <w:vAlign w:val="center"/>
          </w:tcPr>
          <w:p>
            <w:pPr>
              <w:spacing w:line="286" w:lineRule="auto"/>
              <w:rPr>
                <w:szCs w:val="21"/>
                <w:lang w:val="zh-CN"/>
              </w:rPr>
            </w:pPr>
            <w:r>
              <w:rPr>
                <w:szCs w:val="21"/>
                <w:lang w:val="zh-CN"/>
              </w:rPr>
              <w:t>临床思维能力（2）</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r>
              <w:rPr>
                <w:szCs w:val="21"/>
                <w:lang w:val="zh-CN"/>
              </w:rPr>
              <w:t>8</w:t>
            </w:r>
          </w:p>
        </w:tc>
        <w:tc>
          <w:tcPr>
            <w:tcW w:w="371" w:type="pct"/>
            <w:vMerge w:val="continue"/>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restart"/>
            <w:tcBorders>
              <w:top w:val="single" w:color="auto" w:sz="4" w:space="0"/>
              <w:left w:val="single" w:color="auto" w:sz="4" w:space="0"/>
              <w:right w:val="single" w:color="auto" w:sz="4" w:space="0"/>
            </w:tcBorders>
            <w:vAlign w:val="center"/>
          </w:tcPr>
          <w:p>
            <w:pPr>
              <w:spacing w:line="286" w:lineRule="auto"/>
              <w:ind w:firstLine="105" w:firstLineChars="50"/>
              <w:jc w:val="center"/>
              <w:rPr>
                <w:szCs w:val="21"/>
                <w:lang w:val="zh-CN"/>
              </w:rPr>
            </w:pPr>
            <w:r>
              <w:rPr>
                <w:szCs w:val="21"/>
                <w:lang w:val="zh-CN"/>
              </w:rPr>
              <w:t>必修</w:t>
            </w:r>
          </w:p>
          <w:p>
            <w:pPr>
              <w:spacing w:line="286" w:lineRule="auto"/>
              <w:ind w:firstLine="105" w:firstLineChars="50"/>
              <w:jc w:val="center"/>
              <w:rPr>
                <w:szCs w:val="21"/>
                <w:lang w:val="zh-CN"/>
              </w:rPr>
            </w:pPr>
            <w:r>
              <w:rPr>
                <w:szCs w:val="21"/>
                <w:lang w:val="zh-CN"/>
              </w:rPr>
              <w:t>环节</w:t>
            </w:r>
          </w:p>
        </w:tc>
        <w:tc>
          <w:tcPr>
            <w:tcW w:w="682" w:type="pct"/>
            <w:vMerge w:val="restart"/>
            <w:tcBorders>
              <w:top w:val="single" w:color="auto" w:sz="4" w:space="0"/>
              <w:left w:val="single" w:color="auto" w:sz="4" w:space="0"/>
              <w:right w:val="single" w:color="auto" w:sz="4" w:space="0"/>
            </w:tcBorders>
            <w:vAlign w:val="center"/>
          </w:tcPr>
          <w:p>
            <w:pPr>
              <w:spacing w:line="286" w:lineRule="auto"/>
              <w:jc w:val="center"/>
              <w:rPr>
                <w:rFonts w:ascii="宋体" w:hAnsi="宋体"/>
                <w:szCs w:val="21"/>
                <w:lang w:val="zh-CN"/>
              </w:rPr>
            </w:pPr>
            <w:r>
              <w:rPr>
                <w:rFonts w:ascii="宋体" w:hAnsi="宋体"/>
                <w:szCs w:val="21"/>
                <w:lang w:val="zh-CN"/>
              </w:rPr>
              <w:t>/</w:t>
            </w: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001997</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BXHJ6003</w:t>
            </w:r>
            <w:r>
              <w:rPr>
                <w:rFonts w:hint="eastAsia" w:ascii="宋体" w:hAnsi="宋体"/>
                <w:szCs w:val="21"/>
              </w:rPr>
              <w:t>99</w:t>
            </w:r>
          </w:p>
        </w:tc>
        <w:tc>
          <w:tcPr>
            <w:tcW w:w="1636" w:type="pct"/>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szCs w:val="21"/>
              </w:rPr>
            </w:pPr>
            <w:r>
              <w:rPr>
                <w:szCs w:val="21"/>
              </w:rPr>
              <w:t>学术活动（讲座）硕</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szCs w:val="21"/>
              </w:rPr>
            </w:pPr>
            <w:r>
              <w:rPr>
                <w:szCs w:val="21"/>
              </w:rPr>
              <w:t>1</w:t>
            </w:r>
          </w:p>
        </w:tc>
        <w:tc>
          <w:tcPr>
            <w:tcW w:w="371" w:type="pct"/>
            <w:vMerge w:val="restart"/>
            <w:tcBorders>
              <w:top w:val="single" w:color="auto" w:sz="4" w:space="0"/>
              <w:left w:val="single" w:color="auto" w:sz="4" w:space="0"/>
              <w:right w:val="single" w:color="auto" w:sz="4" w:space="0"/>
            </w:tcBorders>
            <w:vAlign w:val="center"/>
          </w:tcPr>
          <w:p>
            <w:pPr>
              <w:spacing w:line="286" w:lineRule="auto"/>
              <w:jc w:val="center"/>
              <w:rPr>
                <w:szCs w:val="21"/>
                <w:lang w:val="zh-CN"/>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31"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001983</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BXHJ6007</w:t>
            </w:r>
            <w:r>
              <w:rPr>
                <w:rFonts w:hint="eastAsia" w:ascii="宋体" w:hAnsi="宋体"/>
                <w:szCs w:val="21"/>
              </w:rPr>
              <w:t>99</w:t>
            </w:r>
          </w:p>
        </w:tc>
        <w:tc>
          <w:tcPr>
            <w:tcW w:w="1636" w:type="pct"/>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szCs w:val="21"/>
              </w:rPr>
            </w:pPr>
            <w:r>
              <w:rPr>
                <w:szCs w:val="21"/>
              </w:rPr>
              <w:t>中期考核（硕）</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szCs w:val="21"/>
              </w:rPr>
            </w:pPr>
            <w:r>
              <w:rPr>
                <w:szCs w:val="21"/>
              </w:rPr>
              <w:t>3</w:t>
            </w:r>
          </w:p>
        </w:tc>
        <w:tc>
          <w:tcPr>
            <w:tcW w:w="371"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31" w:type="pct"/>
            <w:tcBorders>
              <w:top w:val="single" w:color="auto" w:sz="4" w:space="0"/>
              <w:left w:val="single" w:color="auto" w:sz="4" w:space="0"/>
              <w:bottom w:val="single" w:color="auto" w:sz="4" w:space="0"/>
              <w:right w:val="single" w:color="auto" w:sz="4" w:space="0"/>
            </w:tcBorders>
          </w:tcPr>
          <w:p>
            <w:pPr>
              <w:spacing w:line="286" w:lineRule="auto"/>
              <w:jc w:val="center"/>
              <w:rPr>
                <w:rFonts w:hint="eastAsia" w:ascii="宋体" w:hAnsi="宋体"/>
                <w:szCs w:val="21"/>
              </w:rPr>
            </w:pPr>
            <w:r>
              <w:rPr>
                <w:rFonts w:hint="eastAsia" w:ascii="宋体" w:hAnsi="宋体"/>
                <w:szCs w:val="21"/>
              </w:rPr>
              <w:t>001954</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B</w:t>
            </w:r>
            <w:r>
              <w:rPr>
                <w:rFonts w:ascii="宋体" w:hAnsi="宋体"/>
                <w:szCs w:val="21"/>
              </w:rPr>
              <w:t>XHJ602499</w:t>
            </w:r>
          </w:p>
        </w:tc>
        <w:tc>
          <w:tcPr>
            <w:tcW w:w="1636" w:type="pct"/>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szCs w:val="21"/>
              </w:rPr>
            </w:pPr>
            <w:r>
              <w:rPr>
                <w:rFonts w:hint="eastAsia"/>
                <w:kern w:val="0"/>
                <w:szCs w:val="21"/>
              </w:rPr>
              <w:t>劳动教育</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szCs w:val="21"/>
              </w:rPr>
            </w:pPr>
            <w:r>
              <w:rPr>
                <w:rFonts w:hint="eastAsia"/>
                <w:kern w:val="0"/>
                <w:szCs w:val="21"/>
              </w:rPr>
              <w:t>0</w:t>
            </w:r>
          </w:p>
        </w:tc>
        <w:tc>
          <w:tcPr>
            <w:tcW w:w="371"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jc w:val="center"/>
              <w:rPr>
                <w:rFonts w:hint="eastAsia"/>
                <w:szCs w:val="21"/>
              </w:rPr>
            </w:pPr>
          </w:p>
        </w:tc>
        <w:tc>
          <w:tcPr>
            <w:tcW w:w="631" w:type="pct"/>
            <w:tcBorders>
              <w:top w:val="single" w:color="auto" w:sz="4" w:space="0"/>
              <w:left w:val="single" w:color="auto" w:sz="4" w:space="0"/>
              <w:bottom w:val="single" w:color="auto" w:sz="4" w:space="0"/>
              <w:right w:val="single" w:color="auto" w:sz="4" w:space="0"/>
            </w:tcBorders>
          </w:tcPr>
          <w:p>
            <w:pPr>
              <w:spacing w:line="286" w:lineRule="auto"/>
              <w:jc w:val="center"/>
              <w:rPr>
                <w:rFonts w:hint="eastAsia" w:ascii="宋体" w:hAnsi="宋体"/>
                <w:szCs w:val="21"/>
              </w:rPr>
            </w:pPr>
            <w:r>
              <w:rPr>
                <w:rFonts w:hint="eastAsia" w:ascii="宋体" w:hAnsi="宋体"/>
                <w:szCs w:val="21"/>
              </w:rPr>
              <w:t>001955</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hint="eastAsia" w:ascii="宋体" w:hAnsi="宋体"/>
                <w:szCs w:val="21"/>
              </w:rPr>
            </w:pPr>
            <w:r>
              <w:rPr>
                <w:rFonts w:hint="eastAsia" w:ascii="宋体" w:hAnsi="宋体"/>
                <w:szCs w:val="21"/>
              </w:rPr>
              <w:t>B</w:t>
            </w:r>
            <w:r>
              <w:rPr>
                <w:rFonts w:ascii="宋体" w:hAnsi="宋体"/>
                <w:szCs w:val="21"/>
              </w:rPr>
              <w:t>XHJ602399</w:t>
            </w:r>
          </w:p>
        </w:tc>
        <w:tc>
          <w:tcPr>
            <w:tcW w:w="1636" w:type="pct"/>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rFonts w:hint="eastAsia"/>
                <w:kern w:val="0"/>
                <w:szCs w:val="21"/>
              </w:rPr>
            </w:pPr>
            <w:r>
              <w:rPr>
                <w:rFonts w:hint="eastAsia"/>
                <w:kern w:val="0"/>
                <w:szCs w:val="21"/>
              </w:rPr>
              <w:t>美育</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rFonts w:hint="eastAsia"/>
                <w:kern w:val="0"/>
                <w:szCs w:val="21"/>
              </w:rPr>
            </w:pPr>
            <w:r>
              <w:rPr>
                <w:rFonts w:hint="eastAsia"/>
                <w:kern w:val="0"/>
                <w:szCs w:val="21"/>
              </w:rPr>
              <w:t>0</w:t>
            </w:r>
          </w:p>
        </w:tc>
        <w:tc>
          <w:tcPr>
            <w:tcW w:w="371"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57" w:type="pct"/>
            <w:vMerge w:val="continue"/>
            <w:tcBorders>
              <w:left w:val="single" w:color="auto" w:sz="4" w:space="0"/>
              <w:right w:val="single" w:color="auto" w:sz="4" w:space="0"/>
            </w:tcBorders>
            <w:vAlign w:val="center"/>
          </w:tcPr>
          <w:p>
            <w:pPr>
              <w:spacing w:line="286" w:lineRule="auto"/>
              <w:jc w:val="center"/>
              <w:rPr>
                <w:szCs w:val="21"/>
                <w:lang w:val="zh-CN"/>
              </w:rPr>
            </w:pPr>
          </w:p>
        </w:tc>
        <w:tc>
          <w:tcPr>
            <w:tcW w:w="682" w:type="pct"/>
            <w:vMerge w:val="continue"/>
            <w:tcBorders>
              <w:left w:val="single" w:color="auto" w:sz="4" w:space="0"/>
              <w:right w:val="single" w:color="auto" w:sz="4" w:space="0"/>
            </w:tcBorders>
            <w:vAlign w:val="center"/>
          </w:tcPr>
          <w:p>
            <w:pPr>
              <w:spacing w:line="286" w:lineRule="auto"/>
              <w:jc w:val="center"/>
              <w:rPr>
                <w:rFonts w:hint="eastAsia"/>
                <w:kern w:val="0"/>
                <w:szCs w:val="21"/>
              </w:rPr>
            </w:pPr>
          </w:p>
        </w:tc>
        <w:tc>
          <w:tcPr>
            <w:tcW w:w="631" w:type="pct"/>
            <w:tcBorders>
              <w:top w:val="single" w:color="auto" w:sz="4" w:space="0"/>
              <w:left w:val="single" w:color="auto" w:sz="4" w:space="0"/>
              <w:bottom w:val="single" w:color="auto" w:sz="4" w:space="0"/>
              <w:right w:val="single" w:color="auto" w:sz="4" w:space="0"/>
            </w:tcBorders>
          </w:tcPr>
          <w:p>
            <w:pPr>
              <w:spacing w:line="286" w:lineRule="auto"/>
              <w:jc w:val="center"/>
              <w:rPr>
                <w:rFonts w:hint="eastAsia" w:ascii="宋体" w:hAnsi="宋体"/>
                <w:szCs w:val="21"/>
              </w:rPr>
            </w:pPr>
            <w:r>
              <w:rPr>
                <w:rFonts w:hint="eastAsia" w:ascii="宋体" w:hAnsi="宋体"/>
                <w:szCs w:val="21"/>
              </w:rPr>
              <w:t>001956</w:t>
            </w:r>
          </w:p>
        </w:tc>
        <w:tc>
          <w:tcPr>
            <w:tcW w:w="813" w:type="pct"/>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hint="eastAsia" w:ascii="宋体" w:hAnsi="宋体"/>
                <w:szCs w:val="21"/>
              </w:rPr>
            </w:pPr>
            <w:r>
              <w:rPr>
                <w:rFonts w:hint="eastAsia" w:ascii="宋体" w:hAnsi="宋体"/>
                <w:szCs w:val="21"/>
              </w:rPr>
              <w:t>B</w:t>
            </w:r>
            <w:r>
              <w:rPr>
                <w:rFonts w:ascii="宋体" w:hAnsi="宋体"/>
                <w:szCs w:val="21"/>
              </w:rPr>
              <w:t>XHJ602299</w:t>
            </w:r>
          </w:p>
        </w:tc>
        <w:tc>
          <w:tcPr>
            <w:tcW w:w="1636" w:type="pct"/>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rFonts w:hint="eastAsia"/>
                <w:kern w:val="0"/>
                <w:szCs w:val="21"/>
              </w:rPr>
            </w:pPr>
            <w:r>
              <w:rPr>
                <w:rFonts w:hint="eastAsia"/>
                <w:kern w:val="0"/>
                <w:szCs w:val="21"/>
              </w:rPr>
              <w:t>体育</w:t>
            </w:r>
          </w:p>
        </w:tc>
        <w:tc>
          <w:tcPr>
            <w:tcW w:w="406" w:type="pct"/>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rFonts w:hint="eastAsia"/>
                <w:kern w:val="0"/>
                <w:szCs w:val="21"/>
              </w:rPr>
            </w:pPr>
            <w:r>
              <w:rPr>
                <w:rFonts w:hint="eastAsia"/>
                <w:kern w:val="0"/>
                <w:szCs w:val="21"/>
              </w:rPr>
              <w:t>0</w:t>
            </w:r>
          </w:p>
        </w:tc>
        <w:tc>
          <w:tcPr>
            <w:tcW w:w="371" w:type="pct"/>
            <w:vMerge w:val="continue"/>
            <w:tcBorders>
              <w:left w:val="single" w:color="auto" w:sz="4" w:space="0"/>
              <w:right w:val="single" w:color="auto" w:sz="4" w:space="0"/>
            </w:tcBorders>
            <w:vAlign w:val="center"/>
          </w:tcPr>
          <w:p>
            <w:pPr>
              <w:spacing w:line="286" w:lineRule="auto"/>
              <w:ind w:firstLine="420" w:firstLineChars="200"/>
              <w:jc w:val="center"/>
              <w:rPr>
                <w:szCs w:val="21"/>
                <w:lang w:val="zh-CN"/>
              </w:rPr>
            </w:pPr>
          </w:p>
        </w:tc>
      </w:tr>
    </w:tbl>
    <w:p>
      <w:pPr>
        <w:keepNext w:val="0"/>
        <w:keepLines w:val="0"/>
        <w:pageBreakBefore w:val="0"/>
        <w:widowControl w:val="0"/>
        <w:kinsoku/>
        <w:wordWrap/>
        <w:overflowPunct/>
        <w:topLinePunct w:val="0"/>
        <w:autoSpaceDE/>
        <w:autoSpaceDN/>
        <w:bidi w:val="0"/>
        <w:adjustRightInd/>
        <w:snapToGrid/>
        <w:spacing w:after="120" w:afterLines="50" w:line="300" w:lineRule="auto"/>
        <w:ind w:firstLine="430" w:firstLineChars="205"/>
        <w:textAlignment w:val="auto"/>
        <w:rPr>
          <w:szCs w:val="21"/>
        </w:rPr>
      </w:pPr>
      <w:r>
        <w:rPr>
          <w:szCs w:val="21"/>
        </w:rPr>
        <w:t>本学科的研究生在校期间至少修满</w:t>
      </w:r>
      <w:r>
        <w:rPr>
          <w:rFonts w:hint="eastAsia"/>
          <w:szCs w:val="21"/>
        </w:rPr>
        <w:t>39</w:t>
      </w:r>
      <w:r>
        <w:rPr>
          <w:szCs w:val="21"/>
        </w:rPr>
        <w:t>学分，其中校学位必修课程不少于5学分，学院公共学位课</w:t>
      </w:r>
      <w:r>
        <w:rPr>
          <w:rFonts w:hint="eastAsia"/>
          <w:szCs w:val="21"/>
        </w:rPr>
        <w:t>4</w:t>
      </w:r>
      <w:r>
        <w:rPr>
          <w:szCs w:val="21"/>
        </w:rPr>
        <w:t>学分，专业基础课</w:t>
      </w:r>
      <w:r>
        <w:rPr>
          <w:rFonts w:hint="eastAsia"/>
          <w:szCs w:val="21"/>
        </w:rPr>
        <w:t>5</w:t>
      </w:r>
      <w:r>
        <w:rPr>
          <w:szCs w:val="21"/>
        </w:rPr>
        <w:t>学分，专业必修课3学分，临床实践</w:t>
      </w:r>
      <w:r>
        <w:rPr>
          <w:rFonts w:hint="eastAsia"/>
          <w:szCs w:val="21"/>
        </w:rPr>
        <w:t>18</w:t>
      </w:r>
      <w:r>
        <w:rPr>
          <w:szCs w:val="21"/>
        </w:rPr>
        <w:t>学分。</w:t>
      </w:r>
      <w:r>
        <w:rPr>
          <w:bCs/>
        </w:rPr>
        <w:t>另外要求必修环节</w:t>
      </w:r>
      <w:r>
        <w:rPr>
          <w:rFonts w:hint="eastAsia"/>
          <w:bCs/>
        </w:rPr>
        <w:t>4</w:t>
      </w:r>
      <w:r>
        <w:rPr>
          <w:bCs/>
        </w:rPr>
        <w:t>学分，</w:t>
      </w:r>
      <w:r>
        <w:rPr>
          <w:szCs w:val="21"/>
        </w:rPr>
        <w:t>其中学术活动1学分，中期考核3学分。</w:t>
      </w:r>
    </w:p>
    <w:p>
      <w:pPr>
        <w:spacing w:before="192" w:beforeLines="80" w:after="120" w:afterLines="50" w:line="286" w:lineRule="auto"/>
        <w:jc w:val="left"/>
        <w:rPr>
          <w:rFonts w:ascii="黑体" w:hAnsi="黑体" w:eastAsia="黑体"/>
          <w:sz w:val="24"/>
          <w:szCs w:val="24"/>
        </w:rPr>
      </w:pPr>
      <w:r>
        <w:rPr>
          <w:rFonts w:hint="eastAsia" w:ascii="黑体" w:hAnsi="黑体" w:eastAsia="黑体"/>
          <w:sz w:val="24"/>
          <w:szCs w:val="24"/>
        </w:rPr>
        <w:t>六、临床考核</w:t>
      </w:r>
    </w:p>
    <w:p>
      <w:pPr>
        <w:keepNext w:val="0"/>
        <w:keepLines w:val="0"/>
        <w:pageBreakBefore w:val="0"/>
        <w:kinsoku/>
        <w:wordWrap/>
        <w:overflowPunct/>
        <w:topLinePunct w:val="0"/>
        <w:autoSpaceDE/>
        <w:autoSpaceDN/>
        <w:bidi w:val="0"/>
        <w:adjustRightInd w:val="0"/>
        <w:spacing w:line="300" w:lineRule="auto"/>
        <w:ind w:firstLine="420" w:firstLineChars="200"/>
        <w:textAlignment w:val="auto"/>
        <w:rPr>
          <w:szCs w:val="21"/>
        </w:rPr>
      </w:pPr>
      <w:r>
        <w:rPr>
          <w:rFonts w:hint="eastAsia" w:hAnsi="宋体"/>
          <w:szCs w:val="21"/>
        </w:rPr>
        <w:t>1</w:t>
      </w:r>
      <w:r>
        <w:rPr>
          <w:bCs/>
          <w:szCs w:val="21"/>
        </w:rPr>
        <w:t>．</w:t>
      </w:r>
      <w:r>
        <w:rPr>
          <w:rFonts w:hAnsi="宋体"/>
          <w:szCs w:val="21"/>
        </w:rPr>
        <w:t>轮转考核：研究生应根据本专业培养方案的转科规定，完成其工作量和质量要求</w:t>
      </w:r>
      <w:r>
        <w:rPr>
          <w:rFonts w:hint="eastAsia" w:hAnsi="宋体"/>
          <w:szCs w:val="21"/>
        </w:rPr>
        <w:t>，</w:t>
      </w:r>
      <w:r>
        <w:rPr>
          <w:rFonts w:hAnsi="宋体"/>
          <w:szCs w:val="21"/>
        </w:rPr>
        <w:t>每轮</w:t>
      </w:r>
      <w:r>
        <w:rPr>
          <w:rFonts w:hint="eastAsia" w:hAnsi="宋体"/>
          <w:szCs w:val="21"/>
        </w:rPr>
        <w:t>转</w:t>
      </w:r>
      <w:r>
        <w:rPr>
          <w:rFonts w:hAnsi="宋体"/>
          <w:szCs w:val="21"/>
        </w:rPr>
        <w:t>完一个科室，出科时必须进行转科考核，考核不合格者应适当</w:t>
      </w:r>
      <w:r>
        <w:rPr>
          <w:rFonts w:hint="eastAsia" w:hAnsi="宋体"/>
          <w:szCs w:val="21"/>
        </w:rPr>
        <w:t>延</w:t>
      </w:r>
      <w:r>
        <w:rPr>
          <w:rFonts w:hAnsi="宋体"/>
          <w:szCs w:val="21"/>
        </w:rPr>
        <w:t>长转科时间，并进行补考。转科总平均成绩</w:t>
      </w:r>
      <w:r>
        <w:rPr>
          <w:szCs w:val="21"/>
        </w:rPr>
        <w:t>≥70</w:t>
      </w:r>
      <w:r>
        <w:rPr>
          <w:rFonts w:hAnsi="宋体"/>
          <w:szCs w:val="21"/>
        </w:rPr>
        <w:t>分为合格，转科成绩不合格者不能参加阶段考核。</w:t>
      </w:r>
    </w:p>
    <w:p>
      <w:pPr>
        <w:keepNext w:val="0"/>
        <w:keepLines w:val="0"/>
        <w:pageBreakBefore w:val="0"/>
        <w:kinsoku/>
        <w:wordWrap/>
        <w:overflowPunct/>
        <w:topLinePunct w:val="0"/>
        <w:autoSpaceDE/>
        <w:autoSpaceDN/>
        <w:bidi w:val="0"/>
        <w:adjustRightInd w:val="0"/>
        <w:spacing w:line="300" w:lineRule="auto"/>
        <w:ind w:firstLine="420" w:firstLineChars="200"/>
        <w:jc w:val="left"/>
        <w:textAlignment w:val="auto"/>
        <w:rPr>
          <w:snapToGrid w:val="0"/>
          <w:kern w:val="0"/>
          <w:szCs w:val="21"/>
          <w:lang w:val="zh-CN"/>
        </w:rPr>
      </w:pPr>
      <w:r>
        <w:rPr>
          <w:rFonts w:hint="eastAsia" w:hAnsi="宋体"/>
          <w:snapToGrid w:val="0"/>
          <w:kern w:val="0"/>
          <w:szCs w:val="21"/>
          <w:lang w:val="zh-CN"/>
        </w:rPr>
        <w:t>2</w:t>
      </w:r>
      <w:r>
        <w:rPr>
          <w:bCs/>
          <w:snapToGrid w:val="0"/>
          <w:kern w:val="0"/>
          <w:szCs w:val="21"/>
          <w:lang w:val="zh-CN"/>
        </w:rPr>
        <w:t>．</w:t>
      </w:r>
      <w:r>
        <w:rPr>
          <w:rFonts w:hAnsi="宋体"/>
          <w:snapToGrid w:val="0"/>
          <w:kern w:val="0"/>
          <w:szCs w:val="21"/>
          <w:lang w:val="zh-CN"/>
        </w:rPr>
        <w:t>阶段</w:t>
      </w:r>
      <w:r>
        <w:rPr>
          <w:rFonts w:hint="eastAsia" w:hAnsi="宋体"/>
          <w:snapToGrid w:val="0"/>
          <w:kern w:val="0"/>
          <w:szCs w:val="21"/>
          <w:lang w:val="zh-CN"/>
        </w:rPr>
        <w:t>（结业）</w:t>
      </w:r>
      <w:r>
        <w:rPr>
          <w:rFonts w:hAnsi="宋体"/>
          <w:snapToGrid w:val="0"/>
          <w:kern w:val="0"/>
          <w:szCs w:val="21"/>
          <w:lang w:val="zh-CN"/>
        </w:rPr>
        <w:t>考核：</w:t>
      </w:r>
      <w:r>
        <w:rPr>
          <w:rFonts w:hint="eastAsia" w:hAnsi="宋体"/>
          <w:snapToGrid w:val="0"/>
          <w:kern w:val="0"/>
          <w:szCs w:val="21"/>
          <w:lang w:val="zh-CN"/>
        </w:rPr>
        <w:t>口腔临床</w:t>
      </w:r>
      <w:r>
        <w:rPr>
          <w:rFonts w:hAnsi="宋体"/>
          <w:snapToGrid w:val="0"/>
          <w:kern w:val="0"/>
          <w:szCs w:val="21"/>
          <w:lang w:val="zh-CN"/>
        </w:rPr>
        <w:t>医学专业学位硕士研究生的毕业考核与阶段考核合二为一，考核内容包括：专业课、专业外语、临床能力考核，其中临床能力考核主要考核研究生是否具有规范的临床技能操作和独立处理本学科常见病的能力。考核方式：由学校按学科专业组成考核委员会进行考核，考核时间在研究生入学后第</w:t>
      </w:r>
      <w:r>
        <w:rPr>
          <w:rFonts w:hint="eastAsia" w:hAnsi="宋体"/>
          <w:snapToGrid w:val="0"/>
          <w:kern w:val="0"/>
          <w:szCs w:val="21"/>
          <w:lang w:val="zh-CN"/>
        </w:rPr>
        <w:t>三</w:t>
      </w:r>
      <w:r>
        <w:rPr>
          <w:rFonts w:hAnsi="宋体"/>
          <w:snapToGrid w:val="0"/>
          <w:kern w:val="0"/>
          <w:szCs w:val="21"/>
          <w:lang w:val="zh-CN"/>
        </w:rPr>
        <w:t>学年第一学期末（当年</w:t>
      </w:r>
      <w:r>
        <w:rPr>
          <w:snapToGrid w:val="0"/>
          <w:kern w:val="0"/>
          <w:szCs w:val="21"/>
          <w:lang w:val="zh-CN"/>
        </w:rPr>
        <w:t>12</w:t>
      </w:r>
      <w:r>
        <w:rPr>
          <w:rFonts w:hAnsi="宋体"/>
          <w:snapToGrid w:val="0"/>
          <w:kern w:val="0"/>
          <w:szCs w:val="21"/>
          <w:lang w:val="zh-CN"/>
        </w:rPr>
        <w:t>月）。</w:t>
      </w:r>
    </w:p>
    <w:p>
      <w:pPr>
        <w:keepNext w:val="0"/>
        <w:keepLines w:val="0"/>
        <w:pageBreakBefore w:val="0"/>
        <w:kinsoku/>
        <w:wordWrap/>
        <w:overflowPunct/>
        <w:topLinePunct w:val="0"/>
        <w:autoSpaceDE/>
        <w:autoSpaceDN/>
        <w:bidi w:val="0"/>
        <w:adjustRightInd w:val="0"/>
        <w:spacing w:line="300" w:lineRule="auto"/>
        <w:ind w:firstLine="420" w:firstLineChars="200"/>
        <w:jc w:val="left"/>
        <w:textAlignment w:val="auto"/>
        <w:rPr>
          <w:rFonts w:ascii="黑体" w:hAnsi="黑体" w:eastAsia="黑体"/>
          <w:sz w:val="24"/>
          <w:szCs w:val="24"/>
        </w:rPr>
      </w:pPr>
      <w:r>
        <w:rPr>
          <w:rFonts w:hint="eastAsia" w:hAnsi="宋体"/>
          <w:snapToGrid w:val="0"/>
          <w:kern w:val="0"/>
          <w:szCs w:val="21"/>
          <w:lang w:val="zh-CN"/>
        </w:rPr>
        <w:t>口腔临床</w:t>
      </w:r>
      <w:r>
        <w:rPr>
          <w:rFonts w:hAnsi="宋体"/>
          <w:snapToGrid w:val="0"/>
          <w:kern w:val="0"/>
          <w:szCs w:val="21"/>
          <w:lang w:val="zh-CN"/>
        </w:rPr>
        <w:t>医学研究生按照本专业培养方案的要求，完成轮转提交转科表，经审核成绩合格者可进行阶段</w:t>
      </w:r>
      <w:r>
        <w:rPr>
          <w:rFonts w:hint="eastAsia" w:hAnsi="宋体"/>
          <w:snapToGrid w:val="0"/>
          <w:kern w:val="0"/>
          <w:szCs w:val="21"/>
          <w:lang w:val="zh-CN"/>
        </w:rPr>
        <w:t>（结业</w:t>
      </w:r>
      <w:r>
        <w:rPr>
          <w:rFonts w:hAnsi="宋体"/>
          <w:snapToGrid w:val="0"/>
          <w:kern w:val="0"/>
          <w:szCs w:val="21"/>
          <w:lang w:val="zh-CN"/>
        </w:rPr>
        <w:t>）考核。具体考核办法见《西安交通大学临床医学专业学位研究生</w:t>
      </w:r>
      <w:r>
        <w:rPr>
          <w:rFonts w:hint="eastAsia" w:hAnsi="宋体"/>
          <w:snapToGrid w:val="0"/>
          <w:kern w:val="0"/>
          <w:szCs w:val="21"/>
          <w:lang w:val="zh-CN"/>
        </w:rPr>
        <w:t>（住院医师）</w:t>
      </w:r>
      <w:r>
        <w:rPr>
          <w:rFonts w:hAnsi="宋体"/>
          <w:snapToGrid w:val="0"/>
          <w:kern w:val="0"/>
          <w:szCs w:val="21"/>
          <w:lang w:val="zh-CN"/>
        </w:rPr>
        <w:t>临床能力考核及学位论文答辩暂行规定》。</w:t>
      </w:r>
    </w:p>
    <w:p>
      <w:pPr>
        <w:keepNext w:val="0"/>
        <w:keepLines w:val="0"/>
        <w:pageBreakBefore w:val="0"/>
        <w:tabs>
          <w:tab w:val="left" w:pos="2940"/>
        </w:tabs>
        <w:kinsoku/>
        <w:wordWrap/>
        <w:overflowPunct/>
        <w:topLinePunct w:val="0"/>
        <w:autoSpaceDE/>
        <w:autoSpaceDN/>
        <w:bidi w:val="0"/>
        <w:adjustRightInd w:val="0"/>
        <w:snapToGrid w:val="0"/>
        <w:spacing w:line="300" w:lineRule="auto"/>
        <w:textAlignment w:val="auto"/>
        <w:rPr>
          <w:rFonts w:hint="eastAsia"/>
          <w:b/>
          <w:bCs/>
          <w:szCs w:val="21"/>
        </w:rPr>
      </w:pPr>
      <w:r>
        <w:rPr>
          <w:rFonts w:hint="eastAsia"/>
          <w:b/>
          <w:bCs/>
          <w:szCs w:val="21"/>
        </w:rPr>
        <w:t>七、体育、美育、劳动教育</w:t>
      </w:r>
    </w:p>
    <w:p>
      <w:pPr>
        <w:pStyle w:val="11"/>
        <w:keepNext w:val="0"/>
        <w:keepLines w:val="0"/>
        <w:pageBreakBefore w:val="0"/>
        <w:kinsoku/>
        <w:wordWrap/>
        <w:overflowPunct/>
        <w:topLinePunct w:val="0"/>
        <w:autoSpaceDE/>
        <w:autoSpaceDN/>
        <w:bidi w:val="0"/>
        <w:spacing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八、学位论文</w:t>
      </w:r>
    </w:p>
    <w:p>
      <w:pPr>
        <w:keepNext w:val="0"/>
        <w:keepLines w:val="0"/>
        <w:pageBreakBefore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申请硕士学位者在进行临床能力训练的同时，</w:t>
      </w:r>
      <w:r>
        <w:rPr>
          <w:rFonts w:hint="eastAsia" w:hAnsi="宋体"/>
          <w:szCs w:val="21"/>
        </w:rPr>
        <w:t>需完成</w:t>
      </w:r>
      <w:r>
        <w:rPr>
          <w:rFonts w:hAnsi="宋体"/>
          <w:szCs w:val="21"/>
        </w:rPr>
        <w:t>学位论文</w:t>
      </w:r>
      <w:r>
        <w:rPr>
          <w:rFonts w:hint="eastAsia" w:hAnsi="宋体"/>
          <w:szCs w:val="21"/>
        </w:rPr>
        <w:t>，研究生学位论文选题应当密切结合临床医学实践，体现运用相关学科的理论和方法分析解决医学实际问题的能力，论文</w:t>
      </w:r>
      <w:r>
        <w:rPr>
          <w:rFonts w:hAnsi="宋体"/>
          <w:szCs w:val="21"/>
        </w:rPr>
        <w:t>书写格式见《西安交通大学学位论文规范规定》。</w:t>
      </w:r>
    </w:p>
    <w:p>
      <w:pPr>
        <w:keepNext w:val="0"/>
        <w:keepLines w:val="0"/>
        <w:pageBreakBefore w:val="0"/>
        <w:kinsoku/>
        <w:wordWrap/>
        <w:overflowPunct/>
        <w:topLinePunct w:val="0"/>
        <w:autoSpaceDE/>
        <w:autoSpaceDN/>
        <w:bidi w:val="0"/>
        <w:spacing w:line="300" w:lineRule="auto"/>
        <w:ind w:firstLine="420" w:firstLineChars="200"/>
        <w:textAlignment w:val="auto"/>
        <w:rPr>
          <w:rFonts w:hAnsi="宋体"/>
          <w:szCs w:val="21"/>
        </w:rPr>
      </w:pPr>
      <w:r>
        <w:rPr>
          <w:rFonts w:hint="eastAsia" w:hAnsi="宋体"/>
          <w:szCs w:val="21"/>
        </w:rPr>
        <w:t>口腔临床</w:t>
      </w:r>
      <w:r>
        <w:rPr>
          <w:rFonts w:hAnsi="宋体"/>
          <w:szCs w:val="21"/>
        </w:rPr>
        <w:t>医学硕士专业学位论文要求：</w:t>
      </w:r>
    </w:p>
    <w:p>
      <w:pPr>
        <w:keepNext w:val="0"/>
        <w:keepLines w:val="0"/>
        <w:pageBreakBefore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1</w:t>
      </w:r>
      <w:r>
        <w:rPr>
          <w:rFonts w:hint="eastAsia"/>
          <w:bCs/>
          <w:szCs w:val="21"/>
        </w:rPr>
        <w:t>．</w:t>
      </w:r>
      <w:r>
        <w:rPr>
          <w:rFonts w:hAnsi="宋体"/>
          <w:szCs w:val="21"/>
        </w:rPr>
        <w:t>学位论文类型为病例分析报告（含文献综述）</w:t>
      </w:r>
      <w:r>
        <w:rPr>
          <w:rFonts w:hint="eastAsia" w:hAnsi="宋体"/>
          <w:szCs w:val="21"/>
        </w:rPr>
        <w:t>，或者是建立、改进某一诊疗方法、技术，以及针对某一社区卫生问题的研究论文等；</w:t>
      </w:r>
    </w:p>
    <w:p>
      <w:pPr>
        <w:keepNext w:val="0"/>
        <w:keepLines w:val="0"/>
        <w:pageBreakBefore w:val="0"/>
        <w:kinsoku/>
        <w:wordWrap/>
        <w:overflowPunct/>
        <w:topLinePunct w:val="0"/>
        <w:autoSpaceDE/>
        <w:autoSpaceDN/>
        <w:bidi w:val="0"/>
        <w:spacing w:line="300" w:lineRule="auto"/>
        <w:ind w:firstLine="420" w:firstLineChars="200"/>
        <w:textAlignment w:val="auto"/>
        <w:rPr>
          <w:rFonts w:hAnsi="宋体"/>
          <w:szCs w:val="21"/>
        </w:rPr>
      </w:pPr>
      <w:r>
        <w:rPr>
          <w:rFonts w:hAnsi="宋体"/>
          <w:szCs w:val="21"/>
        </w:rPr>
        <w:t>2</w:t>
      </w:r>
      <w:r>
        <w:rPr>
          <w:rFonts w:hint="eastAsia"/>
          <w:bCs/>
          <w:szCs w:val="21"/>
        </w:rPr>
        <w:t>．</w:t>
      </w:r>
      <w:r>
        <w:rPr>
          <w:rFonts w:hAnsi="宋体"/>
          <w:szCs w:val="21"/>
        </w:rPr>
        <w:t>学位论文应紧密结合临床实际，以总结临床实践经验为主；</w:t>
      </w:r>
    </w:p>
    <w:p>
      <w:pPr>
        <w:keepNext w:val="0"/>
        <w:keepLines w:val="0"/>
        <w:pageBreakBefore w:val="0"/>
        <w:kinsoku/>
        <w:wordWrap/>
        <w:overflowPunct/>
        <w:topLinePunct w:val="0"/>
        <w:autoSpaceDE/>
        <w:autoSpaceDN/>
        <w:bidi w:val="0"/>
        <w:spacing w:line="300" w:lineRule="auto"/>
        <w:ind w:firstLine="420" w:firstLineChars="200"/>
        <w:textAlignment w:val="auto"/>
        <w:rPr>
          <w:rFonts w:hAnsi="宋体"/>
          <w:szCs w:val="21"/>
        </w:rPr>
      </w:pPr>
      <w:r>
        <w:rPr>
          <w:szCs w:val="21"/>
        </w:rPr>
        <w:t>3</w:t>
      </w:r>
      <w:r>
        <w:rPr>
          <w:rFonts w:hint="eastAsia"/>
          <w:szCs w:val="21"/>
        </w:rPr>
        <w:t>．</w:t>
      </w:r>
      <w:r>
        <w:rPr>
          <w:rFonts w:hAnsi="宋体"/>
          <w:szCs w:val="21"/>
        </w:rPr>
        <w:t>学位论文应表明申请人已经掌握临床科学研究的基本方法。</w:t>
      </w:r>
    </w:p>
    <w:p>
      <w:pPr>
        <w:keepNext w:val="0"/>
        <w:keepLines w:val="0"/>
        <w:pageBreakBefore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九、</w:t>
      </w:r>
      <w:r>
        <w:rPr>
          <w:rFonts w:ascii="黑体" w:hAnsi="黑体" w:eastAsia="黑体"/>
          <w:sz w:val="24"/>
          <w:szCs w:val="24"/>
        </w:rPr>
        <w:t>学位</w:t>
      </w:r>
      <w:r>
        <w:rPr>
          <w:rFonts w:hint="eastAsia" w:ascii="黑体" w:hAnsi="黑体" w:eastAsia="黑体"/>
          <w:sz w:val="24"/>
          <w:szCs w:val="24"/>
        </w:rPr>
        <w:t>申请与授予工作</w:t>
      </w:r>
    </w:p>
    <w:p>
      <w:pPr>
        <w:keepNext w:val="0"/>
        <w:keepLines w:val="0"/>
        <w:pageBreakBefore w:val="0"/>
        <w:kinsoku/>
        <w:wordWrap/>
        <w:overflowPunct/>
        <w:topLinePunct w:val="0"/>
        <w:autoSpaceDE/>
        <w:autoSpaceDN/>
        <w:bidi w:val="0"/>
        <w:spacing w:line="300" w:lineRule="auto"/>
        <w:ind w:firstLine="420" w:firstLineChars="200"/>
        <w:textAlignment w:val="auto"/>
        <w:rPr>
          <w:rFonts w:eastAsia="黑体"/>
          <w:sz w:val="24"/>
          <w:szCs w:val="28"/>
        </w:rPr>
      </w:pPr>
      <w:r>
        <w:rPr>
          <w:rFonts w:hAnsi="宋体"/>
          <w:szCs w:val="21"/>
        </w:rPr>
        <w:t>1</w:t>
      </w:r>
      <w:r>
        <w:rPr>
          <w:rFonts w:hint="eastAsia"/>
          <w:bCs/>
          <w:szCs w:val="21"/>
        </w:rPr>
        <w:t>．</w:t>
      </w:r>
      <w:r>
        <w:rPr>
          <w:rFonts w:hAnsi="宋体"/>
          <w:szCs w:val="21"/>
        </w:rPr>
        <w:t>申请</w:t>
      </w:r>
      <w:r>
        <w:rPr>
          <w:rFonts w:hint="eastAsia" w:hAnsi="宋体"/>
          <w:szCs w:val="21"/>
        </w:rPr>
        <w:t>口腔临床</w:t>
      </w:r>
      <w:r>
        <w:rPr>
          <w:rFonts w:hAnsi="宋体"/>
          <w:szCs w:val="21"/>
        </w:rPr>
        <w:t>医学硕士专业学位应当符合以下条件</w:t>
      </w:r>
      <w:r>
        <w:rPr>
          <w:rFonts w:hint="eastAsia" w:hAnsi="宋体"/>
          <w:szCs w:val="21"/>
        </w:rPr>
        <w:t>：</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（1）</w:t>
      </w:r>
      <w:r>
        <w:rPr>
          <w:rFonts w:ascii="宋体" w:hAnsi="宋体"/>
          <w:szCs w:val="21"/>
        </w:rPr>
        <w:t>完成学位授予单位培养方案所规定的各项要求；</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（2）</w:t>
      </w:r>
      <w:r>
        <w:rPr>
          <w:rFonts w:ascii="宋体" w:hAnsi="宋体"/>
          <w:szCs w:val="21"/>
        </w:rPr>
        <w:t>取得《医师资格证书》；</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（3）</w:t>
      </w:r>
      <w:r>
        <w:rPr>
          <w:rFonts w:ascii="宋体" w:hAnsi="宋体"/>
          <w:szCs w:val="21"/>
        </w:rPr>
        <w:t>完成住院医师规范化培训并取得《住院医师规范化培训合格证书》；</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hint="eastAsia" w:hAnsi="宋体"/>
          <w:szCs w:val="21"/>
        </w:rPr>
        <w:t>（4）</w:t>
      </w:r>
      <w:r>
        <w:rPr>
          <w:rFonts w:ascii="宋体" w:hAnsi="宋体"/>
          <w:szCs w:val="21"/>
        </w:rPr>
        <w:t>通过硕士学位论文答辩。</w:t>
      </w:r>
    </w:p>
    <w:p>
      <w:pPr>
        <w:keepNext w:val="0"/>
        <w:keepLines w:val="0"/>
        <w:pageBreakBefore w:val="0"/>
        <w:widowControl/>
        <w:kinsoku/>
        <w:wordWrap/>
        <w:overflowPunct/>
        <w:topLinePunct w:val="0"/>
        <w:autoSpaceDE/>
        <w:autoSpaceDN/>
        <w:bidi w:val="0"/>
        <w:adjustRightInd w:val="0"/>
        <w:snapToGrid w:val="0"/>
        <w:spacing w:line="300" w:lineRule="auto"/>
        <w:ind w:firstLine="420" w:firstLineChars="200"/>
        <w:textAlignment w:val="auto"/>
        <w:rPr>
          <w:rFonts w:hAnsi="宋体"/>
          <w:szCs w:val="21"/>
        </w:rPr>
      </w:pPr>
      <w:r>
        <w:rPr>
          <w:rFonts w:hAnsi="宋体"/>
          <w:szCs w:val="21"/>
        </w:rPr>
        <w:t>2</w:t>
      </w:r>
      <w:r>
        <w:rPr>
          <w:rFonts w:hint="eastAsia"/>
          <w:bCs/>
          <w:szCs w:val="21"/>
        </w:rPr>
        <w:t>．</w:t>
      </w:r>
      <w:r>
        <w:rPr>
          <w:rFonts w:hAnsi="宋体"/>
          <w:szCs w:val="21"/>
        </w:rPr>
        <w:t>研究生在</w:t>
      </w:r>
      <w:r>
        <w:rPr>
          <w:rFonts w:hint="eastAsia" w:hAnsi="宋体"/>
          <w:szCs w:val="21"/>
        </w:rPr>
        <w:t>完</w:t>
      </w:r>
      <w:r>
        <w:rPr>
          <w:rFonts w:hAnsi="宋体"/>
          <w:szCs w:val="21"/>
        </w:rPr>
        <w:t>成</w:t>
      </w:r>
      <w:r>
        <w:rPr>
          <w:rFonts w:hint="eastAsia" w:hAnsi="宋体"/>
          <w:szCs w:val="21"/>
        </w:rPr>
        <w:t>口腔临床</w:t>
      </w:r>
      <w:r>
        <w:rPr>
          <w:rFonts w:hAnsi="宋体"/>
          <w:szCs w:val="21"/>
        </w:rPr>
        <w:t>医学硕士专业学位的全部培养要求后，</w:t>
      </w:r>
      <w:r>
        <w:rPr>
          <w:rFonts w:hint="eastAsia" w:hAnsi="宋体"/>
          <w:szCs w:val="21"/>
        </w:rPr>
        <w:t>可</w:t>
      </w:r>
      <w:r>
        <w:rPr>
          <w:rFonts w:hAnsi="宋体"/>
          <w:szCs w:val="21"/>
        </w:rPr>
        <w:t>向所在学院研究生主管部门提出申请，填写《西安交通大学专业学位申请书》，经二级学科科主任或导师组负责人审核同意，报医学</w:t>
      </w:r>
      <w:r>
        <w:rPr>
          <w:rFonts w:hint="eastAsia" w:hAnsi="宋体"/>
          <w:szCs w:val="21"/>
        </w:rPr>
        <w:t>部</w:t>
      </w:r>
      <w:r>
        <w:rPr>
          <w:rFonts w:hAnsi="宋体"/>
          <w:szCs w:val="21"/>
        </w:rPr>
        <w:t>学位分会批准，可进行学位论文答辩。</w:t>
      </w:r>
    </w:p>
    <w:p>
      <w:pPr>
        <w:keepNext w:val="0"/>
        <w:keepLines w:val="0"/>
        <w:pageBreakBefore w:val="0"/>
        <w:kinsoku/>
        <w:wordWrap/>
        <w:overflowPunct/>
        <w:topLinePunct w:val="0"/>
        <w:autoSpaceDE/>
        <w:autoSpaceDN/>
        <w:bidi w:val="0"/>
        <w:spacing w:line="300" w:lineRule="auto"/>
        <w:ind w:firstLine="420" w:firstLineChars="200"/>
        <w:textAlignment w:val="auto"/>
        <w:rPr>
          <w:rFonts w:hAnsi="宋体"/>
          <w:szCs w:val="21"/>
        </w:rPr>
      </w:pPr>
      <w:r>
        <w:rPr>
          <w:szCs w:val="21"/>
        </w:rPr>
        <w:t>3</w:t>
      </w:r>
      <w:r>
        <w:rPr>
          <w:rFonts w:hint="eastAsia"/>
          <w:szCs w:val="21"/>
        </w:rPr>
        <w:t>．</w:t>
      </w:r>
      <w:r>
        <w:rPr>
          <w:rFonts w:hAnsi="宋体"/>
          <w:szCs w:val="21"/>
        </w:rPr>
        <w:t>研究生的硕士学位论文答辩由学校按学科专业组成答辩委员会（以下简称委员会），在每年</w:t>
      </w:r>
      <w:r>
        <w:rPr>
          <w:szCs w:val="21"/>
        </w:rPr>
        <w:t>4-5</w:t>
      </w:r>
      <w:r>
        <w:rPr>
          <w:rFonts w:hAnsi="宋体"/>
          <w:szCs w:val="21"/>
        </w:rPr>
        <w:t>月份组织进行学位论文答辩。学位论文答辩通过，委员会经无记名投票，全体委员三分之二以上同意，方可作出建议授予</w:t>
      </w:r>
      <w:r>
        <w:rPr>
          <w:rFonts w:hint="eastAsia" w:hAnsi="宋体"/>
          <w:szCs w:val="21"/>
        </w:rPr>
        <w:t>口腔临床</w:t>
      </w:r>
      <w:r>
        <w:rPr>
          <w:rFonts w:hAnsi="宋体"/>
          <w:szCs w:val="21"/>
        </w:rPr>
        <w:t>医学硕士专业学位的决议，并将决议提交</w:t>
      </w:r>
      <w:r>
        <w:rPr>
          <w:rFonts w:hint="eastAsia" w:hAnsi="宋体"/>
          <w:szCs w:val="21"/>
        </w:rPr>
        <w:t>医</w:t>
      </w:r>
      <w:r>
        <w:rPr>
          <w:rFonts w:hAnsi="宋体"/>
          <w:szCs w:val="21"/>
        </w:rPr>
        <w:t>学</w:t>
      </w:r>
      <w:r>
        <w:rPr>
          <w:rFonts w:hint="eastAsia" w:hAnsi="宋体"/>
          <w:szCs w:val="21"/>
        </w:rPr>
        <w:t>部</w:t>
      </w:r>
      <w:r>
        <w:rPr>
          <w:rFonts w:hAnsi="宋体"/>
          <w:szCs w:val="21"/>
        </w:rPr>
        <w:t>学位分会审核批准，报校学位评定委员会确认备案</w:t>
      </w:r>
      <w:r>
        <w:rPr>
          <w:rFonts w:hint="eastAsia" w:hAnsi="宋体"/>
          <w:szCs w:val="21"/>
        </w:rPr>
        <w:t>，</w:t>
      </w:r>
      <w:r>
        <w:rPr>
          <w:rFonts w:hAnsi="宋体"/>
          <w:szCs w:val="21"/>
        </w:rPr>
        <w:t>由学</w:t>
      </w:r>
      <w:r>
        <w:rPr>
          <w:rFonts w:hint="eastAsia" w:hAnsi="宋体"/>
          <w:szCs w:val="21"/>
        </w:rPr>
        <w:t>校</w:t>
      </w:r>
      <w:r>
        <w:rPr>
          <w:rFonts w:hAnsi="宋体"/>
          <w:szCs w:val="21"/>
        </w:rPr>
        <w:t>颁发硕士研究生学历证书和</w:t>
      </w:r>
      <w:r>
        <w:rPr>
          <w:rFonts w:hint="eastAsia" w:hAnsi="宋体"/>
          <w:szCs w:val="21"/>
        </w:rPr>
        <w:t>口腔</w:t>
      </w:r>
      <w:r>
        <w:rPr>
          <w:rFonts w:hAnsi="宋体"/>
          <w:szCs w:val="21"/>
        </w:rPr>
        <w:t>医学硕士学位证书。</w:t>
      </w:r>
    </w:p>
    <w:p>
      <w:pPr>
        <w:keepNext w:val="0"/>
        <w:keepLines w:val="0"/>
        <w:pageBreakBefore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十、</w:t>
      </w:r>
      <w:r>
        <w:rPr>
          <w:rFonts w:ascii="黑体" w:hAnsi="黑体" w:eastAsia="黑体"/>
          <w:sz w:val="24"/>
          <w:szCs w:val="24"/>
        </w:rPr>
        <w:t>分流机制</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rFonts w:ascii="宋体" w:hAnsi="宋体"/>
          <w:szCs w:val="21"/>
        </w:rPr>
      </w:pPr>
      <w:r>
        <w:rPr>
          <w:rFonts w:ascii="宋体" w:hAnsi="宋体"/>
          <w:szCs w:val="21"/>
        </w:rPr>
        <w:t>学位授予单位应按照研究生学籍管理有关规定制订相关政策，对不适宜继续按照</w:t>
      </w:r>
      <w:r>
        <w:rPr>
          <w:rFonts w:hint="eastAsia" w:ascii="宋体" w:hAnsi="宋体"/>
          <w:szCs w:val="21"/>
        </w:rPr>
        <w:t>口腔</w:t>
      </w:r>
      <w:r>
        <w:rPr>
          <w:rFonts w:ascii="宋体" w:hAnsi="宋体"/>
          <w:szCs w:val="21"/>
        </w:rPr>
        <w:t>临床医学硕士专业学位培养的研究生进行合理分流。</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szCs w:val="21"/>
        </w:rPr>
      </w:pPr>
      <w:r>
        <w:rPr>
          <w:rFonts w:hint="eastAsia"/>
          <w:szCs w:val="21"/>
        </w:rPr>
        <w:t>1</w:t>
      </w:r>
      <w:r>
        <w:rPr>
          <w:rFonts w:hint="eastAsia"/>
        </w:rPr>
        <w:t>．</w:t>
      </w:r>
      <w:r>
        <w:rPr>
          <w:rFonts w:hint="eastAsia"/>
          <w:szCs w:val="21"/>
        </w:rPr>
        <w:t>第二学年内未获得《医师资格证书》，根据学生意愿，可安排其转入学术学位研究生培养渠道，但应按照学术学位研究生的培养要求完成学位课程学习和论文答辩。</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szCs w:val="21"/>
        </w:rPr>
      </w:pPr>
      <w:r>
        <w:rPr>
          <w:rFonts w:hint="eastAsia"/>
          <w:szCs w:val="21"/>
        </w:rPr>
        <w:t>2</w:t>
      </w:r>
      <w:r>
        <w:rPr>
          <w:rFonts w:hint="eastAsia"/>
        </w:rPr>
        <w:t>．</w:t>
      </w:r>
      <w:r>
        <w:rPr>
          <w:rFonts w:hint="eastAsia"/>
          <w:szCs w:val="21"/>
        </w:rPr>
        <w:t>在规定的学习年限内，未通过学位课程考核、住院医师规范化培训考核或学位论文答辩者，经学位授予单位批准，可适当延长学习年限。</w:t>
      </w:r>
    </w:p>
    <w:p>
      <w:pPr>
        <w:keepNext w:val="0"/>
        <w:keepLines w:val="0"/>
        <w:pageBreakBefore w:val="0"/>
        <w:kinsoku/>
        <w:wordWrap/>
        <w:overflowPunct/>
        <w:topLinePunct w:val="0"/>
        <w:autoSpaceDE/>
        <w:autoSpaceDN/>
        <w:bidi w:val="0"/>
        <w:snapToGrid w:val="0"/>
        <w:spacing w:line="300" w:lineRule="auto"/>
        <w:ind w:firstLine="420" w:firstLineChars="200"/>
        <w:textAlignment w:val="auto"/>
        <w:rPr>
          <w:szCs w:val="21"/>
        </w:rPr>
      </w:pPr>
      <w:r>
        <w:rPr>
          <w:rFonts w:hint="eastAsia"/>
          <w:szCs w:val="21"/>
        </w:rPr>
        <w:t>3</w:t>
      </w:r>
      <w:r>
        <w:rPr>
          <w:rFonts w:hint="eastAsia"/>
        </w:rPr>
        <w:t>．</w:t>
      </w:r>
      <w:r>
        <w:rPr>
          <w:rFonts w:hint="eastAsia"/>
          <w:szCs w:val="21"/>
        </w:rPr>
        <w:t>对在规定的学习年限内获得《医师资格证书》、完成学位课程考核，但未获得《住院医师规范化培训合格证书》者，可对其进行毕业考核和论文答辩，准予毕业。毕业后三年内取得《住院医师规范化培训合格证书》者，可回原学位授予单位申请硕士专业学位。</w:t>
      </w:r>
    </w:p>
    <w:p>
      <w:pPr>
        <w:keepNext/>
        <w:keepLines/>
        <w:spacing w:before="340" w:after="340" w:line="286" w:lineRule="auto"/>
        <w:jc w:val="center"/>
        <w:outlineLvl w:val="1"/>
        <w:rPr>
          <w:rFonts w:hAnsi="Arial" w:eastAsia="黑体"/>
          <w:b/>
          <w:bCs w:val="0"/>
          <w:sz w:val="28"/>
          <w:szCs w:val="28"/>
        </w:rPr>
      </w:pPr>
      <w:bookmarkStart w:id="583" w:name="_Toc110427523"/>
      <w:r>
        <w:rPr>
          <w:rFonts w:hAnsi="Arial" w:eastAsia="黑体"/>
          <w:b/>
          <w:bCs w:val="0"/>
          <w:sz w:val="28"/>
          <w:szCs w:val="28"/>
        </w:rPr>
        <w:t>（</w:t>
      </w:r>
      <w:r>
        <w:rPr>
          <w:rFonts w:hint="eastAsia" w:hAnsi="Arial" w:eastAsia="黑体"/>
          <w:b/>
          <w:bCs w:val="0"/>
          <w:sz w:val="28"/>
          <w:szCs w:val="28"/>
        </w:rPr>
        <w:t>八</w:t>
      </w:r>
      <w:r>
        <w:rPr>
          <w:rFonts w:hAnsi="Arial" w:eastAsia="黑体"/>
          <w:b/>
          <w:bCs w:val="0"/>
          <w:sz w:val="28"/>
          <w:szCs w:val="28"/>
        </w:rPr>
        <w:t>）</w:t>
      </w:r>
      <w:r>
        <w:rPr>
          <w:rFonts w:hint="eastAsia" w:hAnsi="Arial" w:eastAsia="黑体"/>
          <w:b/>
          <w:bCs w:val="0"/>
          <w:sz w:val="28"/>
          <w:szCs w:val="28"/>
        </w:rPr>
        <w:t>公共卫生硕士（1053）</w:t>
      </w:r>
      <w:r>
        <w:rPr>
          <w:rFonts w:hAnsi="Arial" w:eastAsia="黑体"/>
          <w:b/>
          <w:bCs w:val="0"/>
          <w:sz w:val="28"/>
          <w:szCs w:val="28"/>
        </w:rPr>
        <w:t>培养方案</w:t>
      </w:r>
      <w:bookmarkEnd w:id="583"/>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一、培养目标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．热爱祖国，遵纪守法，品德良好，有献身于科学的强烈事业心和创新精神，积极为祖国医学事业发展贡献自己的才智。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．掌握本学科的基础理论和系统的专业知识，具备较强的公共卫生实际问题的分析和解决能力及较好的沟通能力，能够独立从事公共卫生科学研究工作和公共卫生实践。</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．能熟练掌握一门外语，阅读本专业的外文书刊等。</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二、专业方向</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．流行病与卫生统计学；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．劳动卫生与环境卫生学；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．营养与食品卫生学；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w:t>
      </w:r>
      <w:r>
        <w:rPr>
          <w:rFonts w:hint="eastAsia"/>
          <w:szCs w:val="21"/>
        </w:rPr>
        <w:t>．儿少卫生与妇幼保健学；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w:t>
      </w:r>
      <w:r>
        <w:rPr>
          <w:rFonts w:hint="eastAsia"/>
          <w:szCs w:val="21"/>
        </w:rPr>
        <w:t>．卫生毒理学；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6．社会医学与卫生事业管理；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7．卫生检验；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8．健康教育与健康促进。</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本学科硕士研究生在校学习年限为</w:t>
      </w:r>
      <w:r>
        <w:rPr>
          <w:szCs w:val="21"/>
        </w:rPr>
        <w:t>3</w:t>
      </w:r>
      <w:r>
        <w:rPr>
          <w:rFonts w:hint="eastAsia"/>
          <w:szCs w:val="21"/>
        </w:rPr>
        <w:t>年。第一学年学习专业基础理论，掌握进行科研所必需的基本技能并尽可能写出文献综述。第二、三学年学习查阅文献、进行专业实践，与导师共同商定具体研究课题，进行科学研究，并形成论文。</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四、培养方式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．实行导师指导和课题组集体培养相结合的方式。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．课程学习可采用上课、自学、辅导、讨论等方式。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w:t>
      </w:r>
      <w:r>
        <w:rPr>
          <w:rFonts w:hint="eastAsia" w:ascii="宋体" w:hAnsi="宋体" w:cs="宋体"/>
          <w:szCs w:val="21"/>
        </w:rPr>
        <w:t>导师应根据本培养方案和因材施教的原则</w:t>
      </w:r>
      <w:r>
        <w:rPr>
          <w:rFonts w:hint="eastAsia"/>
          <w:szCs w:val="21"/>
        </w:rPr>
        <w:t>，于硕士生入学后</w:t>
      </w:r>
      <w:r>
        <w:rPr>
          <w:szCs w:val="21"/>
        </w:rPr>
        <w:t>2</w:t>
      </w:r>
      <w:r>
        <w:rPr>
          <w:rFonts w:hint="eastAsia"/>
          <w:szCs w:val="21"/>
        </w:rPr>
        <w:t>个月内，制定出具体的培养计划。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w:t>
      </w:r>
      <w:r>
        <w:rPr>
          <w:rFonts w:hint="eastAsia"/>
          <w:szCs w:val="21"/>
        </w:rPr>
        <w:t>．开题应注重培养硕士生的创新能力及科研能力，在导师的指导下，通过查阅文献、调查研究后由本人确定。开题报告必须有详细记录，记录填写在《西安交通大学研究生开题报告》中。</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w:t>
      </w:r>
      <w:r>
        <w:rPr>
          <w:rFonts w:hint="eastAsia"/>
          <w:szCs w:val="21"/>
        </w:rPr>
        <w:t>．硕士生应参加校、院组织的研讨会或其它学术活动。根据科研工作的需要，可适当安排硕士生外出参加有关学术活动。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6</w:t>
      </w:r>
      <w:r>
        <w:rPr>
          <w:rFonts w:hint="eastAsia"/>
          <w:szCs w:val="21"/>
        </w:rPr>
        <w:t>．硕士生应在第四学期结束前完成中期考核，考核不通过者，可以参加下学期的中期考核。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bCs/>
          <w:szCs w:val="21"/>
        </w:rPr>
      </w:pPr>
      <w:r>
        <w:rPr>
          <w:rFonts w:hint="eastAsia"/>
          <w:kern w:val="0"/>
          <w:szCs w:val="21"/>
        </w:rPr>
        <w:t>7. 研究生的开题报告和中期报告中应包含实验安全风险评估的内容。</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五、课程学习</w:t>
      </w:r>
    </w:p>
    <w:p>
      <w:pPr>
        <w:keepNext w:val="0"/>
        <w:keepLines w:val="0"/>
        <w:pageBreakBefore w:val="0"/>
        <w:widowControl w:val="0"/>
        <w:kinsoku/>
        <w:wordWrap/>
        <w:overflowPunct/>
        <w:topLinePunct w:val="0"/>
        <w:autoSpaceDE/>
        <w:autoSpaceDN/>
        <w:bidi w:val="0"/>
        <w:adjustRightInd/>
        <w:snapToGrid/>
        <w:spacing w:after="120" w:afterLines="50" w:line="300" w:lineRule="auto"/>
        <w:ind w:firstLine="420" w:firstLineChars="200"/>
        <w:textAlignment w:val="auto"/>
        <w:rPr>
          <w:szCs w:val="21"/>
        </w:rPr>
      </w:pPr>
      <w:r>
        <w:rPr>
          <w:rFonts w:hint="eastAsia"/>
          <w:szCs w:val="21"/>
        </w:rPr>
        <w:t>硕士研究生的学习实行学分制。本学科的硕士研究生在校期间至少修满38学分，其中校学位必修课程不少于</w:t>
      </w:r>
      <w:r>
        <w:rPr>
          <w:szCs w:val="21"/>
        </w:rPr>
        <w:t>5</w:t>
      </w:r>
      <w:r>
        <w:rPr>
          <w:rFonts w:hint="eastAsia"/>
          <w:szCs w:val="21"/>
        </w:rPr>
        <w:t>学分，学院公共学位课8学分，专业基础课5学分，专业必修课2学分，专业选修课不少于6学分。</w:t>
      </w:r>
      <w:r>
        <w:rPr>
          <w:rFonts w:hint="eastAsia"/>
          <w:bCs/>
        </w:rPr>
        <w:t>另外要求必修环节12学分，</w:t>
      </w:r>
      <w:r>
        <w:rPr>
          <w:rFonts w:hint="eastAsia"/>
          <w:szCs w:val="21"/>
        </w:rPr>
        <w:t>其中学术活动</w:t>
      </w:r>
      <w:r>
        <w:rPr>
          <w:szCs w:val="21"/>
        </w:rPr>
        <w:t>1</w:t>
      </w:r>
      <w:r>
        <w:rPr>
          <w:rFonts w:hint="eastAsia"/>
          <w:szCs w:val="21"/>
        </w:rPr>
        <w:t>学分，专业实践</w:t>
      </w:r>
      <w:r>
        <w:rPr>
          <w:szCs w:val="21"/>
        </w:rPr>
        <w:t>8</w:t>
      </w:r>
      <w:r>
        <w:rPr>
          <w:rFonts w:hint="eastAsia"/>
          <w:szCs w:val="21"/>
        </w:rPr>
        <w:t>学分，中期考核</w:t>
      </w:r>
      <w:r>
        <w:rPr>
          <w:szCs w:val="21"/>
        </w:rPr>
        <w:t>3</w:t>
      </w:r>
      <w:r>
        <w:rPr>
          <w:rFonts w:hint="eastAsia"/>
          <w:szCs w:val="21"/>
        </w:rPr>
        <w:t>学分。</w:t>
      </w:r>
    </w:p>
    <w:tbl>
      <w:tblPr>
        <w:tblStyle w:val="37"/>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36"/>
        <w:gridCol w:w="1182"/>
        <w:gridCol w:w="1341"/>
        <w:gridCol w:w="2307"/>
        <w:gridCol w:w="539"/>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课程类型</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课程性质</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课程编号</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统一编码</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课程名称</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学分</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szCs w:val="21"/>
              </w:rPr>
            </w:pPr>
            <w:r>
              <w:rPr>
                <w:rFonts w:hint="eastAsia"/>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学位课</w:t>
            </w: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校公共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学位课</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141003</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MLMD6003</w:t>
            </w:r>
            <w:r>
              <w:rPr>
                <w:rFonts w:hint="eastAsia" w:ascii="宋体" w:hAnsi="宋体"/>
                <w:szCs w:val="21"/>
              </w:rPr>
              <w:t>14</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新时代中国特色社会主义理论与实践</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141005</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PHLS6001</w:t>
            </w:r>
            <w:r>
              <w:rPr>
                <w:rFonts w:hint="eastAsia" w:ascii="宋体" w:hAnsi="宋体"/>
                <w:szCs w:val="21"/>
              </w:rPr>
              <w:t>14</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自然辩证法概论</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1</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121068</w:t>
            </w:r>
          </w:p>
        </w:tc>
        <w:tc>
          <w:tcPr>
            <w:tcW w:w="1341"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ENGL602212</w:t>
            </w:r>
          </w:p>
        </w:tc>
        <w:tc>
          <w:tcPr>
            <w:tcW w:w="230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lang w:val="zh-CN"/>
              </w:rPr>
            </w:pPr>
            <w:r>
              <w:rPr>
                <w:rFonts w:hint="eastAsia" w:ascii="Calibri" w:hAnsi="Calibri"/>
              </w:rPr>
              <w:t>医学英语</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院公共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学位课</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152194</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PUBH612015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卫生统计学</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3</w:t>
            </w:r>
          </w:p>
        </w:tc>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152191</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PUBH611915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现代流行病学</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3</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152075</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BASM6117</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医学科学研究导论</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专业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基础课</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152120</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BASM6120</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医用生物信息基础</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1</w:t>
            </w:r>
          </w:p>
        </w:tc>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152049</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PUBH6106</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数据管理与分析</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152195</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PUBH612215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公共卫生学研究理论与方法</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专业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必修课</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152096</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PUBH7104</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流行病与卫生统计学（</w:t>
            </w:r>
            <w:r>
              <w:rPr>
                <w:szCs w:val="21"/>
              </w:rPr>
              <w:t>2</w:t>
            </w:r>
            <w:r>
              <w:rPr>
                <w:rFonts w:hint="eastAsia"/>
                <w:szCs w:val="21"/>
              </w:rPr>
              <w:t>）</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根据学生的专业选修</w:t>
            </w:r>
            <w:r>
              <w:rPr>
                <w:szCs w:val="21"/>
              </w:rPr>
              <w:t>2</w:t>
            </w:r>
            <w:r>
              <w:rPr>
                <w:rFonts w:hint="eastAsia"/>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152095</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PUBH7103</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劳动卫生与环境卫生学（</w:t>
            </w:r>
            <w:r>
              <w:rPr>
                <w:szCs w:val="21"/>
              </w:rPr>
              <w:t>2</w:t>
            </w:r>
            <w:r>
              <w:rPr>
                <w:rFonts w:hint="eastAsia"/>
                <w:szCs w:val="21"/>
              </w:rPr>
              <w:t>）</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152093</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PUBH7101</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营养与食品卫生学（</w:t>
            </w:r>
            <w:r>
              <w:rPr>
                <w:szCs w:val="21"/>
              </w:rPr>
              <w:t>2</w:t>
            </w:r>
            <w:r>
              <w:rPr>
                <w:rFonts w:hint="eastAsia"/>
                <w:szCs w:val="21"/>
              </w:rPr>
              <w:t>）</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152094</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PUBH7102</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儿少卫生与妇幼保健学（</w:t>
            </w:r>
            <w:r>
              <w:rPr>
                <w:szCs w:val="21"/>
              </w:rPr>
              <w:t>2</w:t>
            </w:r>
            <w:r>
              <w:rPr>
                <w:rFonts w:hint="eastAsia"/>
                <w:szCs w:val="21"/>
              </w:rPr>
              <w:t>）</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152132</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PUBH7105</w:t>
            </w:r>
            <w:r>
              <w:rPr>
                <w:rFonts w:hint="eastAsia" w:ascii="宋体" w:hAnsi="宋体"/>
                <w:szCs w:val="21"/>
              </w:rPr>
              <w:t>15</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卫生毒理学（</w:t>
            </w:r>
            <w:r>
              <w:rPr>
                <w:szCs w:val="21"/>
              </w:rPr>
              <w:t>2</w:t>
            </w:r>
            <w:r>
              <w:rPr>
                <w:rFonts w:hint="eastAsia"/>
                <w:szCs w:val="21"/>
              </w:rPr>
              <w:t>）</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2</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选修课</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专业选修课</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研究生课程目录上选修</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w:t>
            </w:r>
            <w:r>
              <w:rPr>
                <w:rFonts w:hint="eastAsia"/>
                <w:szCs w:val="21"/>
              </w:rPr>
              <w:t>6</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w:t>
            </w: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必修环节</w:t>
            </w: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001997</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BXHJ6003</w:t>
            </w:r>
            <w:r>
              <w:rPr>
                <w:rFonts w:hint="eastAsia" w:ascii="宋体" w:hAnsi="宋体"/>
                <w:szCs w:val="21"/>
              </w:rPr>
              <w:t>99</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学术活动（讲座）硕</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1</w:t>
            </w:r>
          </w:p>
        </w:tc>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001983</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BXHJ6009</w:t>
            </w:r>
            <w:r>
              <w:rPr>
                <w:rFonts w:hint="eastAsia" w:ascii="宋体" w:hAnsi="宋体"/>
                <w:szCs w:val="21"/>
              </w:rPr>
              <w:t>99</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专业实践</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8</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001981</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BXHJ6007</w:t>
            </w:r>
            <w:r>
              <w:rPr>
                <w:rFonts w:hint="eastAsia" w:ascii="宋体" w:hAnsi="宋体"/>
                <w:szCs w:val="21"/>
              </w:rPr>
              <w:t>99</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21"/>
              </w:rPr>
            </w:pPr>
            <w:r>
              <w:rPr>
                <w:rFonts w:hint="eastAsia"/>
                <w:szCs w:val="21"/>
              </w:rPr>
              <w:t>中期考核（硕）</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szCs w:val="21"/>
              </w:rPr>
              <w:t>3</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Cs w:val="21"/>
              </w:rPr>
            </w:pPr>
            <w:r>
              <w:rPr>
                <w:rFonts w:hint="eastAsia" w:ascii="宋体" w:hAnsi="宋体"/>
                <w:szCs w:val="21"/>
              </w:rPr>
              <w:t>001954</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B</w:t>
            </w:r>
            <w:r>
              <w:rPr>
                <w:rFonts w:ascii="宋体" w:hAnsi="宋体"/>
                <w:szCs w:val="21"/>
              </w:rPr>
              <w:t>XHJ602499</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rPr>
            </w:pPr>
            <w:r>
              <w:rPr>
                <w:rFonts w:hint="eastAsia"/>
                <w:kern w:val="0"/>
                <w:szCs w:val="21"/>
              </w:rPr>
              <w:t>劳动教育</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kern w:val="0"/>
                <w:szCs w:val="21"/>
              </w:rPr>
              <w:t>0</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001955</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XHJ602399</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0"/>
                <w:szCs w:val="21"/>
              </w:rPr>
            </w:pPr>
            <w:r>
              <w:rPr>
                <w:rFonts w:hint="eastAsia"/>
                <w:kern w:val="0"/>
                <w:szCs w:val="21"/>
              </w:rPr>
              <w:t>美育</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3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1182"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001956</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B</w:t>
            </w:r>
            <w:r>
              <w:rPr>
                <w:rFonts w:ascii="宋体" w:hAnsi="宋体"/>
                <w:szCs w:val="21"/>
              </w:rPr>
              <w:t>XHJ602299</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0"/>
                <w:szCs w:val="21"/>
              </w:rPr>
            </w:pPr>
            <w:r>
              <w:rPr>
                <w:rFonts w:hint="eastAsia"/>
                <w:kern w:val="0"/>
                <w:szCs w:val="21"/>
              </w:rPr>
              <w:t>体育</w:t>
            </w:r>
          </w:p>
        </w:tc>
        <w:tc>
          <w:tcPr>
            <w:tcW w:w="5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0"/>
                <w:szCs w:val="21"/>
              </w:rPr>
            </w:pPr>
            <w:r>
              <w:rPr>
                <w:rFonts w:hint="eastAsia"/>
                <w:kern w:val="0"/>
                <w:szCs w:val="21"/>
              </w:rPr>
              <w:t>0</w:t>
            </w:r>
          </w:p>
        </w:tc>
        <w:tc>
          <w:tcPr>
            <w:tcW w:w="73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r>
    </w:tbl>
    <w:p>
      <w:pPr>
        <w:keepNext w:val="0"/>
        <w:keepLines w:val="0"/>
        <w:pageBreakBefore w:val="0"/>
        <w:widowControl w:val="0"/>
        <w:kinsoku/>
        <w:wordWrap/>
        <w:overflowPunct/>
        <w:topLinePunct w:val="0"/>
        <w:autoSpaceDE/>
        <w:autoSpaceDN/>
        <w:bidi w:val="0"/>
        <w:spacing w:before="192" w:beforeLines="80" w:after="120" w:afterLines="50" w:line="300" w:lineRule="auto"/>
        <w:textAlignment w:val="auto"/>
        <w:rPr>
          <w:rFonts w:eastAsia="黑体"/>
          <w:bCs/>
          <w:sz w:val="24"/>
        </w:rPr>
      </w:pPr>
      <w:r>
        <w:rPr>
          <w:rFonts w:hint="eastAsia" w:eastAsia="黑体"/>
          <w:bCs/>
          <w:sz w:val="24"/>
        </w:rPr>
        <w:t>六、专业实践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hint="eastAsia" w:ascii="宋体" w:hAnsi="宋体"/>
        </w:rPr>
      </w:pPr>
      <w:r>
        <w:rPr>
          <w:rFonts w:hint="eastAsia" w:ascii="宋体" w:hAnsi="宋体"/>
        </w:rPr>
        <w:t>专业实践是公共卫生硕士培养的重要教学环节。研究生在学期间，在导师指导下，在公共卫生相关领域的政府部门或公共组织（如各级疾病预防控制中心等）进行公共卫生专业实践，包括</w:t>
      </w:r>
      <w:r>
        <w:rPr>
          <w:rFonts w:hint="eastAsia" w:ascii="宋体" w:hAnsi="宋体"/>
          <w:szCs w:val="21"/>
        </w:rPr>
        <w:t>疾病预防与控制、卫生监测与检验、健康教育与促进、或卫生政策与管理等</w:t>
      </w:r>
      <w:r>
        <w:rPr>
          <w:rFonts w:hint="eastAsia" w:ascii="宋体" w:hAnsi="宋体"/>
        </w:rPr>
        <w:t>。专业实践可与论文工作相结合，实践时间不少于</w:t>
      </w:r>
      <w:r>
        <w:rPr>
          <w:rFonts w:ascii="宋体" w:hAnsi="宋体"/>
        </w:rPr>
        <w:t>6</w:t>
      </w:r>
      <w:r>
        <w:rPr>
          <w:rFonts w:hint="eastAsia" w:ascii="宋体" w:hAnsi="宋体"/>
        </w:rPr>
        <w:t>个月。专业实践在入学后第二学年开始，可结合论文在后续学期内完成。专业实践结束后，研究生提交由实践单位确认及指导教师签署意见的书面实践报告，字数不少于</w:t>
      </w:r>
      <w:r>
        <w:rPr>
          <w:rFonts w:ascii="宋体" w:hAnsi="宋体"/>
        </w:rPr>
        <w:t>5000</w:t>
      </w:r>
      <w:r>
        <w:rPr>
          <w:rFonts w:hint="eastAsia" w:ascii="宋体" w:hAnsi="宋体"/>
        </w:rPr>
        <w:t>字，并经学院审核通过后获得</w:t>
      </w:r>
      <w:r>
        <w:rPr>
          <w:rFonts w:ascii="宋体" w:hAnsi="宋体"/>
        </w:rPr>
        <w:t>8</w:t>
      </w:r>
      <w:r>
        <w:rPr>
          <w:rFonts w:hint="eastAsia" w:ascii="宋体" w:hAnsi="宋体"/>
        </w:rPr>
        <w:t>学分。</w:t>
      </w:r>
    </w:p>
    <w:p>
      <w:pPr>
        <w:keepNext w:val="0"/>
        <w:keepLines w:val="0"/>
        <w:pageBreakBefore w:val="0"/>
        <w:widowControl w:val="0"/>
        <w:kinsoku/>
        <w:wordWrap/>
        <w:overflowPunct/>
        <w:topLinePunct w:val="0"/>
        <w:autoSpaceDE/>
        <w:autoSpaceDN/>
        <w:bidi w:val="0"/>
        <w:spacing w:line="300" w:lineRule="auto"/>
        <w:ind w:firstLine="200" w:firstLineChars="200"/>
        <w:textAlignment w:val="auto"/>
        <w:rPr>
          <w:rFonts w:hint="eastAsia" w:ascii="宋体" w:hAnsi="宋体"/>
          <w:sz w:val="10"/>
          <w:szCs w:val="10"/>
        </w:rPr>
      </w:pP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textAlignment w:val="auto"/>
        <w:rPr>
          <w:rFonts w:hint="eastAsia"/>
          <w:b/>
          <w:bCs/>
          <w:szCs w:val="21"/>
        </w:rPr>
      </w:pPr>
      <w:r>
        <w:rPr>
          <w:rFonts w:hint="eastAsia"/>
          <w:b/>
          <w:bCs/>
          <w:szCs w:val="21"/>
        </w:rPr>
        <w:t>七、体育、美育、劳动教育</w:t>
      </w:r>
    </w:p>
    <w:p>
      <w:pPr>
        <w:pStyle w:val="11"/>
        <w:keepNext w:val="0"/>
        <w:keepLines w:val="0"/>
        <w:pageBreakBefore w:val="0"/>
        <w:widowControl w:val="0"/>
        <w:kinsoku/>
        <w:wordWrap/>
        <w:overflowPunct/>
        <w:topLinePunct w:val="0"/>
        <w:autoSpaceDE/>
        <w:autoSpaceDN/>
        <w:bidi w:val="0"/>
        <w:spacing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numPr>
          <w:ilvl w:val="0"/>
          <w:numId w:val="4"/>
        </w:numPr>
        <w:kinsoku/>
        <w:wordWrap/>
        <w:overflowPunct/>
        <w:topLinePunct w:val="0"/>
        <w:autoSpaceDE/>
        <w:autoSpaceDN/>
        <w:bidi w:val="0"/>
        <w:spacing w:before="120" w:beforeLines="50" w:after="120" w:afterLines="50" w:line="300" w:lineRule="auto"/>
        <w:textAlignment w:val="auto"/>
        <w:rPr>
          <w:rFonts w:hint="eastAsia" w:ascii="黑体" w:hAnsi="黑体" w:eastAsia="黑体"/>
          <w:sz w:val="24"/>
          <w:szCs w:val="24"/>
        </w:rPr>
      </w:pPr>
      <w:r>
        <w:rPr>
          <w:rFonts w:hint="eastAsia" w:ascii="黑体" w:hAnsi="黑体" w:eastAsia="黑体"/>
          <w:sz w:val="24"/>
          <w:szCs w:val="24"/>
        </w:rPr>
        <w:t>学位论文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rFonts w:hint="eastAsia"/>
          <w:szCs w:val="21"/>
        </w:rPr>
        <w:t>学位论文应在导师的指导下，由硕士生独立完成。学位论文应科学求实、文字简洁、分析严谨，理论推导和计算正确无误。</w:t>
      </w:r>
      <w:r>
        <w:rPr>
          <w:rFonts w:hint="eastAsia" w:ascii="宋体" w:hAnsi="Courier New" w:cs="宋体"/>
          <w:kern w:val="0"/>
          <w:szCs w:val="21"/>
        </w:rPr>
        <w:t>论文要求选题紧密结合公共卫生和预防医学的实际（践），研究立论科学、数据收集客观、分析方法合理，图表规范，讨论充分，结论明确，引文准确合理。研究结论应注重实用性以及对公共卫生工作具有指导意义，体现应用价值或一定的新见解。</w:t>
      </w:r>
      <w:r>
        <w:rPr>
          <w:rFonts w:hint="eastAsia"/>
          <w:szCs w:val="21"/>
        </w:rPr>
        <w:t>学位论文应实行评审和答辩，硕士生在答辩时应能准确地回答与论文相关的问题。</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rFonts w:hint="eastAsia"/>
          <w:szCs w:val="21"/>
        </w:rPr>
        <w:t>论文答辩按照《西安交通大学关于研究生学位申请的若干规定》进行。</w:t>
      </w:r>
    </w:p>
    <w:p>
      <w:pPr>
        <w:keepNext/>
        <w:keepLines/>
        <w:spacing w:before="340" w:after="340" w:line="286" w:lineRule="auto"/>
        <w:jc w:val="center"/>
        <w:outlineLvl w:val="1"/>
        <w:rPr>
          <w:rFonts w:hAnsi="Arial" w:eastAsia="黑体"/>
          <w:bCs/>
          <w:sz w:val="28"/>
          <w:szCs w:val="28"/>
        </w:rPr>
      </w:pPr>
      <w:bookmarkStart w:id="584" w:name="_Toc110427524"/>
      <w:r>
        <w:rPr>
          <w:rFonts w:hAnsi="Arial" w:eastAsia="黑体"/>
          <w:bCs/>
          <w:sz w:val="28"/>
          <w:szCs w:val="28"/>
        </w:rPr>
        <w:t>（</w:t>
      </w:r>
      <w:r>
        <w:rPr>
          <w:rFonts w:hint="eastAsia" w:hAnsi="Arial" w:eastAsia="黑体"/>
          <w:bCs/>
          <w:sz w:val="28"/>
          <w:szCs w:val="28"/>
        </w:rPr>
        <w:t>九</w:t>
      </w:r>
      <w:r>
        <w:rPr>
          <w:rFonts w:hAnsi="Arial" w:eastAsia="黑体"/>
          <w:bCs/>
          <w:sz w:val="28"/>
          <w:szCs w:val="28"/>
        </w:rPr>
        <w:t>）</w:t>
      </w:r>
      <w:r>
        <w:rPr>
          <w:rFonts w:hint="eastAsia" w:hAnsi="Arial" w:eastAsia="黑体"/>
          <w:bCs/>
          <w:sz w:val="28"/>
          <w:szCs w:val="28"/>
        </w:rPr>
        <w:t>护理硕士（1054）</w:t>
      </w:r>
      <w:r>
        <w:rPr>
          <w:rFonts w:hAnsi="Arial" w:eastAsia="黑体"/>
          <w:bCs/>
          <w:sz w:val="28"/>
          <w:szCs w:val="28"/>
        </w:rPr>
        <w:t>培养方案</w:t>
      </w:r>
      <w:bookmarkEnd w:id="584"/>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一、培养目标</w:t>
      </w:r>
      <w:r>
        <w:rPr>
          <w:rFonts w:hint="eastAsia" w:ascii="黑体" w:hAnsi="黑体" w:eastAsia="黑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1．热爱祖国，遵纪守法，品德良好，有献身于科学的强烈事业心和创新精神，积极为祖国医学事业发展贡献自己的才智。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2．具有较强的临床护理</w:t>
      </w:r>
      <w:r>
        <w:rPr>
          <w:rFonts w:hint="eastAsia"/>
          <w:szCs w:val="21"/>
        </w:rPr>
        <w:t>、</w:t>
      </w:r>
      <w:r>
        <w:rPr>
          <w:szCs w:val="21"/>
        </w:rPr>
        <w:t>分析和</w:t>
      </w:r>
      <w:r>
        <w:rPr>
          <w:rFonts w:hint="eastAsia"/>
          <w:szCs w:val="21"/>
        </w:rPr>
        <w:t>解决</w:t>
      </w:r>
      <w:r>
        <w:rPr>
          <w:szCs w:val="21"/>
        </w:rPr>
        <w:t>问题的能力，能独立处理本学科（一般指二级学科，内科与外科分别不少于3个三级学科，下同）领域内的常见病的护理，掌握本学科的基础理论和系统的专业知识。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3．能熟练掌握一门外语，阅读本专业的外文书刊等。</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二、</w:t>
      </w:r>
      <w:r>
        <w:rPr>
          <w:rFonts w:hint="eastAsia" w:ascii="黑体" w:hAnsi="黑体" w:eastAsia="黑体"/>
          <w:sz w:val="24"/>
          <w:szCs w:val="24"/>
        </w:rPr>
        <w:t>专业</w:t>
      </w:r>
      <w:r>
        <w:rPr>
          <w:rFonts w:ascii="黑体" w:hAnsi="黑体" w:eastAsia="黑体"/>
          <w:sz w:val="24"/>
          <w:szCs w:val="24"/>
        </w:rPr>
        <w:t>方向</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ind w:firstLine="420" w:firstLineChars="200"/>
        <w:textAlignment w:val="auto"/>
        <w:rPr>
          <w:szCs w:val="21"/>
        </w:rPr>
      </w:pPr>
      <w:r>
        <w:rPr>
          <w:rFonts w:hint="eastAsia"/>
          <w:szCs w:val="21"/>
        </w:rPr>
        <w:t>护理学</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护理硕士研究生在校学习年限为</w:t>
      </w:r>
      <w:r>
        <w:rPr>
          <w:szCs w:val="21"/>
        </w:rPr>
        <w:t>3</w:t>
      </w:r>
      <w:r>
        <w:rPr>
          <w:rFonts w:hint="eastAsia"/>
          <w:szCs w:val="21"/>
        </w:rPr>
        <w:t>年。第一学年学习专业基础理论，掌握进行科研所必需的基本技能并尽可能写出文献综述。第二、三学年学习查阅文献，与导师共同商定具体研究课题，进行科学研究，并形成论文。</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四、培养方式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1．实行导师指导和课题组集体培养相结合的方式。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2．课程学习可采用上课、自学、辅导、讨论等方式。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ascii="宋体" w:hAnsi="宋体" w:cs="宋体"/>
          <w:szCs w:val="21"/>
        </w:rPr>
        <w:t>导师应根据本培养方案和因材施教的原则</w:t>
      </w:r>
      <w:r>
        <w:rPr>
          <w:szCs w:val="21"/>
        </w:rPr>
        <w:t>，于硕士生入学后2个月内，制定出具体的培养计划。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4．开题应注重培养硕士生的创新能力及护理科研能力，在导师的指导下，通过查阅文献、调查研究后由本人确定。开题报告必须有详细记录，</w:t>
      </w:r>
      <w:r>
        <w:rPr>
          <w:bCs/>
          <w:szCs w:val="21"/>
        </w:rPr>
        <w:t>记录填写在《西安交通大学研究生开题报告》中。</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5．临床实习由各医院研究生管理部门统一负责安排。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6．硕士生应参加校、院组织的研讨会或其它学术活动。根据科研工作的需要，可适当安排外出参加有关学术活动。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7</w:t>
      </w:r>
      <w:r>
        <w:rPr>
          <w:rFonts w:hint="eastAsia"/>
          <w:szCs w:val="21"/>
        </w:rPr>
        <w:t>．</w:t>
      </w:r>
      <w:r>
        <w:rPr>
          <w:szCs w:val="21"/>
        </w:rPr>
        <w:t>硕士生应在第四学期结束前完成中期考核，考核不通过者，可以参加下学期的中期考核</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bCs/>
          <w:szCs w:val="21"/>
        </w:rPr>
      </w:pPr>
      <w:r>
        <w:rPr>
          <w:rFonts w:hint="eastAsia"/>
          <w:kern w:val="0"/>
          <w:szCs w:val="21"/>
        </w:rPr>
        <w:t>8. 研究生的开题报告和中期报告中应包含实验安全风险评估的内容。</w:t>
      </w:r>
    </w:p>
    <w:p>
      <w:pPr>
        <w:keepNext w:val="0"/>
        <w:keepLines w:val="0"/>
        <w:pageBreakBefore w:val="0"/>
        <w:widowControl w:val="0"/>
        <w:kinsoku/>
        <w:wordWrap/>
        <w:overflowPunct/>
        <w:topLinePunct w:val="0"/>
        <w:autoSpaceDE/>
        <w:autoSpaceDN/>
        <w:bidi w:val="0"/>
        <w:adjustRightInd/>
        <w:snapToGrid/>
        <w:spacing w:line="300" w:lineRule="auto"/>
        <w:textAlignment w:val="auto"/>
        <w:rPr>
          <w:sz w:val="10"/>
          <w:szCs w:val="10"/>
        </w:rPr>
      </w:pP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ascii="黑体" w:hAnsi="黑体" w:eastAsia="黑体"/>
          <w:sz w:val="24"/>
          <w:szCs w:val="24"/>
        </w:rPr>
        <w:t>五、课程学习</w:t>
      </w:r>
    </w:p>
    <w:p>
      <w:pPr>
        <w:keepNext w:val="0"/>
        <w:keepLines w:val="0"/>
        <w:pageBreakBefore w:val="0"/>
        <w:widowControl w:val="0"/>
        <w:kinsoku/>
        <w:wordWrap/>
        <w:overflowPunct/>
        <w:topLinePunct w:val="0"/>
        <w:autoSpaceDE/>
        <w:autoSpaceDN/>
        <w:bidi w:val="0"/>
        <w:adjustRightInd/>
        <w:snapToGrid/>
        <w:spacing w:after="120" w:afterLines="50" w:line="300" w:lineRule="auto"/>
        <w:ind w:firstLine="420" w:firstLineChars="200"/>
        <w:textAlignment w:val="auto"/>
        <w:rPr>
          <w:szCs w:val="21"/>
        </w:rPr>
      </w:pPr>
      <w:r>
        <w:rPr>
          <w:szCs w:val="21"/>
        </w:rPr>
        <w:t>硕士研究生的学习实行学分制。本学科的硕士研究生在校期间至少修满</w:t>
      </w:r>
      <w:r>
        <w:rPr>
          <w:rFonts w:hint="eastAsia"/>
          <w:szCs w:val="21"/>
        </w:rPr>
        <w:t>44</w:t>
      </w:r>
      <w:r>
        <w:rPr>
          <w:szCs w:val="21"/>
        </w:rPr>
        <w:t>学分，其中校学位必修课程不少于5学分，学院公共学位课</w:t>
      </w:r>
      <w:r>
        <w:rPr>
          <w:rFonts w:hint="eastAsia"/>
          <w:szCs w:val="21"/>
        </w:rPr>
        <w:t>4</w:t>
      </w:r>
      <w:r>
        <w:rPr>
          <w:szCs w:val="21"/>
        </w:rPr>
        <w:t>学分，专业</w:t>
      </w:r>
      <w:r>
        <w:rPr>
          <w:rFonts w:hint="eastAsia"/>
          <w:szCs w:val="21"/>
        </w:rPr>
        <w:t>基础</w:t>
      </w:r>
      <w:r>
        <w:rPr>
          <w:szCs w:val="21"/>
        </w:rPr>
        <w:t>课</w:t>
      </w:r>
      <w:r>
        <w:rPr>
          <w:rFonts w:hint="eastAsia"/>
          <w:szCs w:val="21"/>
        </w:rPr>
        <w:t>10</w:t>
      </w:r>
      <w:r>
        <w:rPr>
          <w:szCs w:val="21"/>
        </w:rPr>
        <w:t>学分，专业必修课</w:t>
      </w:r>
      <w:r>
        <w:rPr>
          <w:rFonts w:hint="eastAsia"/>
          <w:szCs w:val="21"/>
        </w:rPr>
        <w:t>3</w:t>
      </w:r>
      <w:r>
        <w:rPr>
          <w:szCs w:val="21"/>
        </w:rPr>
        <w:t>学分，临床实践1</w:t>
      </w:r>
      <w:r>
        <w:rPr>
          <w:rFonts w:hint="eastAsia"/>
          <w:szCs w:val="21"/>
        </w:rPr>
        <w:t>8</w:t>
      </w:r>
      <w:r>
        <w:rPr>
          <w:szCs w:val="21"/>
        </w:rPr>
        <w:t>学分。</w:t>
      </w:r>
      <w:r>
        <w:rPr>
          <w:bCs/>
        </w:rPr>
        <w:t>另外要求必修环节</w:t>
      </w:r>
      <w:r>
        <w:rPr>
          <w:rFonts w:hint="eastAsia"/>
          <w:bCs/>
        </w:rPr>
        <w:t>4</w:t>
      </w:r>
      <w:r>
        <w:rPr>
          <w:bCs/>
        </w:rPr>
        <w:t>学分，</w:t>
      </w:r>
      <w:r>
        <w:rPr>
          <w:szCs w:val="21"/>
        </w:rPr>
        <w:t>其中学术活动1学分，中期考核3学分。</w:t>
      </w:r>
    </w:p>
    <w:tbl>
      <w:tblPr>
        <w:tblStyle w:val="37"/>
        <w:tblW w:w="8230"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063"/>
        <w:gridCol w:w="1171"/>
        <w:gridCol w:w="1295"/>
        <w:gridCol w:w="2614"/>
        <w:gridCol w:w="574"/>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90"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line="286" w:lineRule="auto"/>
              <w:rPr>
                <w:b/>
                <w:szCs w:val="21"/>
              </w:rPr>
            </w:pPr>
            <w:r>
              <w:rPr>
                <w:b/>
                <w:szCs w:val="21"/>
              </w:rPr>
              <w:t>课程类型</w:t>
            </w:r>
          </w:p>
        </w:tc>
        <w:tc>
          <w:tcPr>
            <w:tcW w:w="1063"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课程性质</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课程编号</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rFonts w:hint="eastAsia"/>
                <w:b/>
                <w:szCs w:val="21"/>
              </w:rPr>
              <w:t>统一编码</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课程名称</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学分</w:t>
            </w:r>
          </w:p>
        </w:tc>
        <w:tc>
          <w:tcPr>
            <w:tcW w:w="723"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b/>
                <w:szCs w:val="21"/>
              </w:rPr>
            </w:pPr>
            <w:r>
              <w:rPr>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restart"/>
            <w:tcBorders>
              <w:top w:val="single" w:color="auto" w:sz="4" w:space="0"/>
              <w:left w:val="single" w:color="auto" w:sz="4" w:space="0"/>
              <w:right w:val="single" w:color="auto" w:sz="4" w:space="0"/>
            </w:tcBorders>
            <w:vAlign w:val="center"/>
          </w:tcPr>
          <w:p>
            <w:pPr>
              <w:spacing w:before="240" w:beforeLines="100" w:line="286" w:lineRule="auto"/>
              <w:ind w:firstLine="105" w:firstLineChars="50"/>
              <w:jc w:val="center"/>
              <w:rPr>
                <w:szCs w:val="21"/>
              </w:rPr>
            </w:pPr>
            <w:r>
              <w:rPr>
                <w:szCs w:val="21"/>
              </w:rPr>
              <w:t>学位课</w:t>
            </w:r>
          </w:p>
        </w:tc>
        <w:tc>
          <w:tcPr>
            <w:tcW w:w="106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校公共</w:t>
            </w:r>
          </w:p>
          <w:p>
            <w:pPr>
              <w:spacing w:line="286" w:lineRule="auto"/>
              <w:jc w:val="center"/>
              <w:rPr>
                <w:szCs w:val="21"/>
              </w:rPr>
            </w:pPr>
            <w:r>
              <w:rPr>
                <w:szCs w:val="21"/>
              </w:rPr>
              <w:t>学位课</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141003</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MLMD600314</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rFonts w:hint="eastAsia"/>
                <w:szCs w:val="21"/>
              </w:rPr>
              <w:t>新时代中国特色社会主义理论与实践</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141005</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PHLS600114</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自然辩证法概论</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1</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bottom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tcPr>
          <w:p>
            <w:pPr>
              <w:spacing w:line="286" w:lineRule="auto"/>
              <w:jc w:val="center"/>
              <w:rPr>
                <w:szCs w:val="21"/>
              </w:rPr>
            </w:pPr>
            <w:r>
              <w:rPr>
                <w:rFonts w:hint="eastAsia"/>
                <w:szCs w:val="21"/>
              </w:rPr>
              <w:t>121068</w:t>
            </w:r>
          </w:p>
        </w:tc>
        <w:tc>
          <w:tcPr>
            <w:tcW w:w="1295" w:type="dxa"/>
            <w:tcBorders>
              <w:top w:val="single" w:color="auto" w:sz="4" w:space="0"/>
              <w:left w:val="single" w:color="auto" w:sz="4" w:space="0"/>
              <w:bottom w:val="single" w:color="auto" w:sz="4" w:space="0"/>
              <w:right w:val="single" w:color="auto" w:sz="4" w:space="0"/>
            </w:tcBorders>
          </w:tcPr>
          <w:p>
            <w:pPr>
              <w:spacing w:line="286" w:lineRule="auto"/>
              <w:jc w:val="center"/>
              <w:rPr>
                <w:rFonts w:ascii="宋体" w:hAnsi="宋体"/>
                <w:szCs w:val="21"/>
              </w:rPr>
            </w:pPr>
            <w:r>
              <w:rPr>
                <w:rFonts w:ascii="宋体" w:hAnsi="宋体"/>
                <w:szCs w:val="21"/>
              </w:rPr>
              <w:t>ENGL602212</w:t>
            </w:r>
          </w:p>
        </w:tc>
        <w:tc>
          <w:tcPr>
            <w:tcW w:w="2614" w:type="dxa"/>
            <w:tcBorders>
              <w:top w:val="single" w:color="auto" w:sz="4" w:space="0"/>
              <w:left w:val="single" w:color="auto" w:sz="4" w:space="0"/>
              <w:bottom w:val="single" w:color="auto" w:sz="4" w:space="0"/>
              <w:right w:val="single" w:color="auto" w:sz="4" w:space="0"/>
            </w:tcBorders>
          </w:tcPr>
          <w:p>
            <w:pPr>
              <w:spacing w:line="286" w:lineRule="auto"/>
              <w:rPr>
                <w:szCs w:val="21"/>
                <w:lang w:val="zh-CN"/>
              </w:rPr>
            </w:pPr>
            <w:r>
              <w:t>医学英语</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continue"/>
            <w:tcBorders>
              <w:left w:val="single" w:color="auto" w:sz="4" w:space="0"/>
              <w:bottom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院公共</w:t>
            </w:r>
          </w:p>
          <w:p>
            <w:pPr>
              <w:spacing w:line="286" w:lineRule="auto"/>
              <w:jc w:val="center"/>
              <w:rPr>
                <w:szCs w:val="21"/>
              </w:rPr>
            </w:pPr>
            <w:r>
              <w:rPr>
                <w:szCs w:val="21"/>
              </w:rPr>
              <w:t>学位课</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152050</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PUBH610715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医学统计学</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152044</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PUBH610115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临床流行病学</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p>
          <w:p>
            <w:pPr>
              <w:spacing w:line="286" w:lineRule="auto"/>
              <w:jc w:val="center"/>
              <w:rPr>
                <w:szCs w:val="21"/>
              </w:rPr>
            </w:pPr>
            <w:r>
              <w:rPr>
                <w:szCs w:val="21"/>
              </w:rPr>
              <w:t>专业</w:t>
            </w:r>
          </w:p>
          <w:p>
            <w:pPr>
              <w:spacing w:line="286" w:lineRule="auto"/>
              <w:jc w:val="center"/>
              <w:rPr>
                <w:szCs w:val="21"/>
              </w:rPr>
            </w:pPr>
            <w:r>
              <w:rPr>
                <w:szCs w:val="21"/>
              </w:rPr>
              <w:t>基础课</w:t>
            </w:r>
          </w:p>
          <w:p>
            <w:pPr>
              <w:spacing w:line="286" w:lineRule="auto"/>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152196</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NURS610515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护理学研究方法</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152181</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NURS650115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药物治疗学</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152182</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NURS650215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循证护理学</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152186</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BASM612315</w:t>
            </w:r>
          </w:p>
        </w:tc>
        <w:tc>
          <w:tcPr>
            <w:tcW w:w="2614" w:type="dxa"/>
            <w:tcBorders>
              <w:top w:val="single" w:color="auto" w:sz="4" w:space="0"/>
              <w:left w:val="single" w:color="auto" w:sz="4" w:space="0"/>
              <w:bottom w:val="single" w:color="auto" w:sz="4" w:space="0"/>
              <w:right w:val="single" w:color="auto" w:sz="4" w:space="0"/>
            </w:tcBorders>
          </w:tcPr>
          <w:p>
            <w:pPr>
              <w:spacing w:line="286" w:lineRule="auto"/>
              <w:rPr>
                <w:szCs w:val="21"/>
              </w:rPr>
            </w:pPr>
            <w:r>
              <w:rPr>
                <w:rFonts w:hint="eastAsia"/>
                <w:szCs w:val="21"/>
              </w:rPr>
              <w:t>高级</w:t>
            </w:r>
            <w:r>
              <w:rPr>
                <w:szCs w:val="21"/>
              </w:rPr>
              <w:t>病理生理学</w:t>
            </w:r>
          </w:p>
        </w:tc>
        <w:tc>
          <w:tcPr>
            <w:tcW w:w="574" w:type="dxa"/>
            <w:tcBorders>
              <w:top w:val="single" w:color="auto" w:sz="4" w:space="0"/>
              <w:left w:val="single" w:color="auto" w:sz="4" w:space="0"/>
              <w:bottom w:val="single" w:color="auto" w:sz="4" w:space="0"/>
              <w:right w:val="single" w:color="auto" w:sz="4" w:space="0"/>
            </w:tcBorders>
          </w:tcPr>
          <w:p>
            <w:pPr>
              <w:spacing w:line="286" w:lineRule="auto"/>
              <w:jc w:val="center"/>
              <w:rPr>
                <w:szCs w:val="21"/>
              </w:rPr>
            </w:pPr>
            <w:r>
              <w:rPr>
                <w:szCs w:val="21"/>
              </w:rPr>
              <w:t>2</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152187</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NURS650315</w:t>
            </w:r>
          </w:p>
        </w:tc>
        <w:tc>
          <w:tcPr>
            <w:tcW w:w="2614" w:type="dxa"/>
            <w:tcBorders>
              <w:top w:val="single" w:color="auto" w:sz="4" w:space="0"/>
              <w:left w:val="single" w:color="auto" w:sz="4" w:space="0"/>
              <w:bottom w:val="single" w:color="auto" w:sz="4" w:space="0"/>
              <w:right w:val="single" w:color="auto" w:sz="4" w:space="0"/>
            </w:tcBorders>
          </w:tcPr>
          <w:p>
            <w:pPr>
              <w:spacing w:line="286" w:lineRule="auto"/>
              <w:rPr>
                <w:szCs w:val="21"/>
              </w:rPr>
            </w:pPr>
            <w:r>
              <w:rPr>
                <w:szCs w:val="21"/>
              </w:rPr>
              <w:t>高级健康评估</w:t>
            </w:r>
          </w:p>
        </w:tc>
        <w:tc>
          <w:tcPr>
            <w:tcW w:w="574" w:type="dxa"/>
            <w:tcBorders>
              <w:top w:val="single" w:color="auto" w:sz="4" w:space="0"/>
              <w:left w:val="single" w:color="auto" w:sz="4" w:space="0"/>
              <w:bottom w:val="single" w:color="auto" w:sz="4" w:space="0"/>
              <w:right w:val="single" w:color="auto" w:sz="4" w:space="0"/>
            </w:tcBorders>
          </w:tcPr>
          <w:p>
            <w:pPr>
              <w:spacing w:line="286" w:lineRule="auto"/>
              <w:jc w:val="center"/>
              <w:rPr>
                <w:szCs w:val="21"/>
              </w:rPr>
            </w:pPr>
            <w:r>
              <w:rPr>
                <w:szCs w:val="21"/>
              </w:rPr>
              <w:t>2</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restart"/>
            <w:tcBorders>
              <w:left w:val="single" w:color="auto" w:sz="4" w:space="0"/>
              <w:right w:val="single" w:color="auto" w:sz="4" w:space="0"/>
            </w:tcBorders>
            <w:vAlign w:val="center"/>
          </w:tcPr>
          <w:p>
            <w:pPr>
              <w:spacing w:line="286" w:lineRule="auto"/>
              <w:jc w:val="center"/>
              <w:rPr>
                <w:szCs w:val="21"/>
              </w:rPr>
            </w:pPr>
            <w:r>
              <w:rPr>
                <w:szCs w:val="21"/>
              </w:rPr>
              <w:t>专业</w:t>
            </w:r>
          </w:p>
          <w:p>
            <w:pPr>
              <w:spacing w:line="286" w:lineRule="auto"/>
              <w:jc w:val="center"/>
              <w:rPr>
                <w:szCs w:val="21"/>
              </w:rPr>
            </w:pPr>
            <w:r>
              <w:rPr>
                <w:szCs w:val="21"/>
              </w:rPr>
              <w:t>必修课</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152079</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ENGL712015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医学专业英语（2）</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1</w:t>
            </w:r>
          </w:p>
        </w:tc>
        <w:tc>
          <w:tcPr>
            <w:tcW w:w="723" w:type="dxa"/>
            <w:vMerge w:val="restart"/>
            <w:tcBorders>
              <w:left w:val="single" w:color="auto" w:sz="4" w:space="0"/>
              <w:right w:val="single" w:color="auto" w:sz="4" w:space="0"/>
            </w:tcBorders>
            <w:vAlign w:val="center"/>
          </w:tcPr>
          <w:p>
            <w:pPr>
              <w:spacing w:line="286" w:lineRule="auto"/>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152107</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NURS710115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护理学（2）</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2</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restart"/>
            <w:tcBorders>
              <w:left w:val="single" w:color="auto" w:sz="4" w:space="0"/>
              <w:right w:val="single" w:color="auto" w:sz="4" w:space="0"/>
            </w:tcBorders>
            <w:vAlign w:val="center"/>
          </w:tcPr>
          <w:p>
            <w:pPr>
              <w:spacing w:line="286" w:lineRule="auto"/>
              <w:jc w:val="center"/>
              <w:rPr>
                <w:szCs w:val="21"/>
              </w:rPr>
            </w:pPr>
            <w:r>
              <w:rPr>
                <w:szCs w:val="21"/>
              </w:rPr>
              <w:t>临床实践</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152080</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CLIM750115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临床技能（2）</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10</w:t>
            </w:r>
          </w:p>
        </w:tc>
        <w:tc>
          <w:tcPr>
            <w:tcW w:w="723" w:type="dxa"/>
            <w:vMerge w:val="restart"/>
            <w:tcBorders>
              <w:left w:val="single" w:color="auto" w:sz="4" w:space="0"/>
              <w:right w:val="single" w:color="auto" w:sz="4" w:space="0"/>
            </w:tcBorders>
            <w:vAlign w:val="center"/>
          </w:tcPr>
          <w:p>
            <w:pPr>
              <w:spacing w:line="286" w:lineRule="auto"/>
              <w:jc w:val="center"/>
              <w:rPr>
                <w:szCs w:val="21"/>
              </w:rPr>
            </w:pPr>
            <w:r>
              <w:rPr>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152081</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CLIM750215</w:t>
            </w:r>
          </w:p>
        </w:tc>
        <w:tc>
          <w:tcPr>
            <w:tcW w:w="2614" w:type="dxa"/>
            <w:tcBorders>
              <w:top w:val="single" w:color="auto" w:sz="4" w:space="0"/>
              <w:left w:val="single" w:color="auto" w:sz="4" w:space="0"/>
              <w:bottom w:val="single" w:color="auto" w:sz="4" w:space="0"/>
              <w:right w:val="single" w:color="auto" w:sz="4" w:space="0"/>
            </w:tcBorders>
            <w:vAlign w:val="center"/>
          </w:tcPr>
          <w:p>
            <w:pPr>
              <w:spacing w:line="286" w:lineRule="auto"/>
              <w:rPr>
                <w:szCs w:val="21"/>
              </w:rPr>
            </w:pPr>
            <w:r>
              <w:rPr>
                <w:szCs w:val="21"/>
              </w:rPr>
              <w:t>临床思维能力（2）</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szCs w:val="21"/>
              </w:rPr>
              <w:t>8</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必修</w:t>
            </w:r>
          </w:p>
          <w:p>
            <w:pPr>
              <w:spacing w:line="286" w:lineRule="auto"/>
              <w:jc w:val="center"/>
              <w:rPr>
                <w:szCs w:val="21"/>
              </w:rPr>
            </w:pPr>
            <w:r>
              <w:rPr>
                <w:szCs w:val="21"/>
              </w:rPr>
              <w:t>环节</w:t>
            </w:r>
          </w:p>
        </w:tc>
        <w:tc>
          <w:tcPr>
            <w:tcW w:w="106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001997</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BXHJ600399</w:t>
            </w:r>
          </w:p>
        </w:tc>
        <w:tc>
          <w:tcPr>
            <w:tcW w:w="2614"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szCs w:val="21"/>
              </w:rPr>
            </w:pPr>
            <w:r>
              <w:rPr>
                <w:szCs w:val="21"/>
              </w:rPr>
              <w:t>学术活动（讲座）硕</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szCs w:val="21"/>
              </w:rPr>
            </w:pPr>
            <w:r>
              <w:rPr>
                <w:szCs w:val="21"/>
              </w:rPr>
              <w:t>1</w:t>
            </w:r>
          </w:p>
        </w:tc>
        <w:tc>
          <w:tcPr>
            <w:tcW w:w="723" w:type="dxa"/>
            <w:vMerge w:val="restart"/>
            <w:tcBorders>
              <w:top w:val="single" w:color="auto" w:sz="4" w:space="0"/>
              <w:left w:val="single" w:color="auto" w:sz="4" w:space="0"/>
              <w:right w:val="single" w:color="auto" w:sz="4" w:space="0"/>
            </w:tcBorders>
            <w:vAlign w:val="center"/>
          </w:tcPr>
          <w:p>
            <w:pPr>
              <w:spacing w:line="286" w:lineRule="auto"/>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szCs w:val="21"/>
              </w:rPr>
            </w:pPr>
            <w:r>
              <w:rPr>
                <w:rFonts w:hint="eastAsia"/>
                <w:szCs w:val="21"/>
              </w:rPr>
              <w:t>001983</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ascii="宋体" w:hAnsi="宋体"/>
                <w:szCs w:val="21"/>
              </w:rPr>
              <w:t>BXHJ600799</w:t>
            </w:r>
          </w:p>
        </w:tc>
        <w:tc>
          <w:tcPr>
            <w:tcW w:w="2614"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szCs w:val="21"/>
              </w:rPr>
            </w:pPr>
            <w:r>
              <w:rPr>
                <w:szCs w:val="21"/>
              </w:rPr>
              <w:t>中期考核（硕）</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szCs w:val="21"/>
              </w:rPr>
            </w:pPr>
            <w:r>
              <w:rPr>
                <w:szCs w:val="21"/>
              </w:rPr>
              <w:t>3</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tcPr>
          <w:p>
            <w:pPr>
              <w:spacing w:line="286" w:lineRule="auto"/>
              <w:jc w:val="center"/>
              <w:rPr>
                <w:rFonts w:hint="eastAsia"/>
                <w:szCs w:val="21"/>
              </w:rPr>
            </w:pPr>
            <w:r>
              <w:rPr>
                <w:rFonts w:hint="eastAsia" w:ascii="宋体" w:hAnsi="宋体"/>
                <w:szCs w:val="21"/>
              </w:rPr>
              <w:t>001954</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ascii="宋体" w:hAnsi="宋体"/>
                <w:szCs w:val="21"/>
              </w:rPr>
            </w:pPr>
            <w:r>
              <w:rPr>
                <w:rFonts w:hint="eastAsia" w:ascii="宋体" w:hAnsi="宋体"/>
                <w:szCs w:val="21"/>
              </w:rPr>
              <w:t>B</w:t>
            </w:r>
            <w:r>
              <w:rPr>
                <w:rFonts w:ascii="宋体" w:hAnsi="宋体"/>
                <w:szCs w:val="21"/>
              </w:rPr>
              <w:t>XHJ602499</w:t>
            </w:r>
          </w:p>
        </w:tc>
        <w:tc>
          <w:tcPr>
            <w:tcW w:w="2614"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szCs w:val="21"/>
              </w:rPr>
            </w:pPr>
            <w:r>
              <w:rPr>
                <w:rFonts w:hint="eastAsia"/>
                <w:kern w:val="0"/>
                <w:szCs w:val="21"/>
              </w:rPr>
              <w:t>劳动教育</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szCs w:val="21"/>
              </w:rPr>
            </w:pPr>
            <w:r>
              <w:rPr>
                <w:rFonts w:hint="eastAsia"/>
                <w:kern w:val="0"/>
                <w:szCs w:val="21"/>
              </w:rPr>
              <w:t>0</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tcPr>
          <w:p>
            <w:pPr>
              <w:spacing w:line="286" w:lineRule="auto"/>
              <w:jc w:val="center"/>
              <w:rPr>
                <w:rFonts w:hint="eastAsia" w:ascii="宋体" w:hAnsi="宋体"/>
                <w:szCs w:val="21"/>
              </w:rPr>
            </w:pPr>
            <w:r>
              <w:rPr>
                <w:rFonts w:hint="eastAsia" w:ascii="宋体" w:hAnsi="宋体"/>
                <w:szCs w:val="21"/>
              </w:rPr>
              <w:t>001955</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hint="eastAsia" w:ascii="宋体" w:hAnsi="宋体"/>
                <w:szCs w:val="21"/>
              </w:rPr>
            </w:pPr>
            <w:r>
              <w:rPr>
                <w:rFonts w:hint="eastAsia" w:ascii="宋体" w:hAnsi="宋体"/>
                <w:szCs w:val="21"/>
              </w:rPr>
              <w:t>B</w:t>
            </w:r>
            <w:r>
              <w:rPr>
                <w:rFonts w:ascii="宋体" w:hAnsi="宋体"/>
                <w:szCs w:val="21"/>
              </w:rPr>
              <w:t>XHJ602399</w:t>
            </w:r>
          </w:p>
        </w:tc>
        <w:tc>
          <w:tcPr>
            <w:tcW w:w="2614"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rFonts w:hint="eastAsia"/>
                <w:kern w:val="0"/>
                <w:szCs w:val="21"/>
              </w:rPr>
            </w:pPr>
            <w:r>
              <w:rPr>
                <w:rFonts w:hint="eastAsia"/>
                <w:kern w:val="0"/>
                <w:szCs w:val="21"/>
              </w:rPr>
              <w:t>美育</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rFonts w:hint="eastAsia"/>
                <w:kern w:val="0"/>
                <w:szCs w:val="21"/>
              </w:rPr>
            </w:pPr>
            <w:r>
              <w:rPr>
                <w:rFonts w:hint="eastAsia"/>
                <w:kern w:val="0"/>
                <w:szCs w:val="21"/>
              </w:rPr>
              <w:t>0</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0" w:type="dxa"/>
            <w:vMerge w:val="continue"/>
            <w:tcBorders>
              <w:left w:val="single" w:color="auto" w:sz="4" w:space="0"/>
              <w:right w:val="single" w:color="auto" w:sz="4" w:space="0"/>
            </w:tcBorders>
            <w:vAlign w:val="center"/>
          </w:tcPr>
          <w:p>
            <w:pPr>
              <w:spacing w:line="286" w:lineRule="auto"/>
              <w:jc w:val="center"/>
              <w:rPr>
                <w:szCs w:val="21"/>
              </w:rPr>
            </w:pPr>
          </w:p>
        </w:tc>
        <w:tc>
          <w:tcPr>
            <w:tcW w:w="1063" w:type="dxa"/>
            <w:vMerge w:val="continue"/>
            <w:tcBorders>
              <w:left w:val="single" w:color="auto" w:sz="4" w:space="0"/>
              <w:right w:val="single" w:color="auto" w:sz="4" w:space="0"/>
            </w:tcBorders>
            <w:vAlign w:val="center"/>
          </w:tcPr>
          <w:p>
            <w:pPr>
              <w:spacing w:line="286"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tcPr>
          <w:p>
            <w:pPr>
              <w:spacing w:line="286" w:lineRule="auto"/>
              <w:jc w:val="center"/>
              <w:rPr>
                <w:rFonts w:hint="eastAsia" w:ascii="宋体" w:hAnsi="宋体"/>
                <w:szCs w:val="21"/>
              </w:rPr>
            </w:pPr>
            <w:r>
              <w:rPr>
                <w:rFonts w:hint="eastAsia" w:ascii="宋体" w:hAnsi="宋体"/>
                <w:szCs w:val="21"/>
              </w:rPr>
              <w:t>001956</w:t>
            </w:r>
          </w:p>
        </w:tc>
        <w:tc>
          <w:tcPr>
            <w:tcW w:w="1295" w:type="dxa"/>
            <w:tcBorders>
              <w:top w:val="single" w:color="auto" w:sz="4" w:space="0"/>
              <w:left w:val="single" w:color="auto" w:sz="4" w:space="0"/>
              <w:bottom w:val="single" w:color="auto" w:sz="4" w:space="0"/>
              <w:right w:val="single" w:color="auto" w:sz="4" w:space="0"/>
            </w:tcBorders>
            <w:vAlign w:val="center"/>
          </w:tcPr>
          <w:p>
            <w:pPr>
              <w:spacing w:line="286" w:lineRule="auto"/>
              <w:jc w:val="center"/>
              <w:rPr>
                <w:rFonts w:hint="eastAsia" w:ascii="宋体" w:hAnsi="宋体"/>
                <w:szCs w:val="21"/>
              </w:rPr>
            </w:pPr>
            <w:r>
              <w:rPr>
                <w:rFonts w:hint="eastAsia" w:ascii="宋体" w:hAnsi="宋体"/>
                <w:szCs w:val="21"/>
              </w:rPr>
              <w:t>B</w:t>
            </w:r>
            <w:r>
              <w:rPr>
                <w:rFonts w:ascii="宋体" w:hAnsi="宋体"/>
                <w:szCs w:val="21"/>
              </w:rPr>
              <w:t>XHJ602299</w:t>
            </w:r>
          </w:p>
        </w:tc>
        <w:tc>
          <w:tcPr>
            <w:tcW w:w="2614" w:type="dxa"/>
            <w:tcBorders>
              <w:top w:val="single" w:color="auto" w:sz="4" w:space="0"/>
              <w:left w:val="single" w:color="auto" w:sz="4" w:space="0"/>
              <w:bottom w:val="single" w:color="auto" w:sz="4" w:space="0"/>
              <w:right w:val="single" w:color="auto" w:sz="4" w:space="0"/>
            </w:tcBorders>
            <w:vAlign w:val="center"/>
          </w:tcPr>
          <w:p>
            <w:pPr>
              <w:tabs>
                <w:tab w:val="left" w:pos="360"/>
              </w:tabs>
              <w:spacing w:line="286" w:lineRule="auto"/>
              <w:rPr>
                <w:rFonts w:hint="eastAsia"/>
                <w:kern w:val="0"/>
                <w:szCs w:val="21"/>
              </w:rPr>
            </w:pPr>
            <w:r>
              <w:rPr>
                <w:rFonts w:hint="eastAsia"/>
                <w:kern w:val="0"/>
                <w:szCs w:val="21"/>
              </w:rPr>
              <w:t>体育</w:t>
            </w:r>
          </w:p>
        </w:tc>
        <w:tc>
          <w:tcPr>
            <w:tcW w:w="574" w:type="dxa"/>
            <w:tcBorders>
              <w:top w:val="single" w:color="auto" w:sz="4" w:space="0"/>
              <w:left w:val="single" w:color="auto" w:sz="4" w:space="0"/>
              <w:bottom w:val="single" w:color="auto" w:sz="4" w:space="0"/>
              <w:right w:val="single" w:color="auto" w:sz="4" w:space="0"/>
            </w:tcBorders>
            <w:vAlign w:val="center"/>
          </w:tcPr>
          <w:p>
            <w:pPr>
              <w:spacing w:line="286" w:lineRule="auto"/>
              <w:ind w:right="-42" w:rightChars="-20"/>
              <w:jc w:val="center"/>
              <w:rPr>
                <w:rFonts w:hint="eastAsia"/>
                <w:kern w:val="0"/>
                <w:szCs w:val="21"/>
              </w:rPr>
            </w:pPr>
            <w:r>
              <w:rPr>
                <w:rFonts w:hint="eastAsia"/>
                <w:kern w:val="0"/>
                <w:szCs w:val="21"/>
              </w:rPr>
              <w:t>0</w:t>
            </w:r>
          </w:p>
        </w:tc>
        <w:tc>
          <w:tcPr>
            <w:tcW w:w="723" w:type="dxa"/>
            <w:vMerge w:val="continue"/>
            <w:tcBorders>
              <w:left w:val="single" w:color="auto" w:sz="4" w:space="0"/>
              <w:right w:val="single" w:color="auto" w:sz="4" w:space="0"/>
            </w:tcBorders>
            <w:vAlign w:val="center"/>
          </w:tcPr>
          <w:p>
            <w:pPr>
              <w:spacing w:line="286" w:lineRule="auto"/>
              <w:jc w:val="center"/>
              <w:rPr>
                <w:szCs w:val="21"/>
              </w:rPr>
            </w:pPr>
          </w:p>
        </w:tc>
      </w:tr>
    </w:tbl>
    <w:p>
      <w:pPr>
        <w:keepNext w:val="0"/>
        <w:keepLines w:val="0"/>
        <w:pageBreakBefore w:val="0"/>
        <w:widowControl w:val="0"/>
        <w:kinsoku/>
        <w:wordWrap/>
        <w:overflowPunct/>
        <w:topLinePunct w:val="0"/>
        <w:autoSpaceDE/>
        <w:autoSpaceDN/>
        <w:bidi w:val="0"/>
        <w:spacing w:before="192" w:beforeLines="80" w:after="120" w:afterLines="50" w:line="288" w:lineRule="auto"/>
        <w:textAlignment w:val="auto"/>
        <w:rPr>
          <w:rFonts w:eastAsia="黑体"/>
          <w:sz w:val="24"/>
          <w:szCs w:val="28"/>
        </w:rPr>
      </w:pPr>
      <w:r>
        <w:rPr>
          <w:rFonts w:eastAsia="黑体"/>
          <w:sz w:val="24"/>
          <w:szCs w:val="28"/>
        </w:rPr>
        <w:t>六、</w:t>
      </w:r>
      <w:r>
        <w:rPr>
          <w:rFonts w:hint="eastAsia" w:eastAsia="黑体"/>
          <w:sz w:val="24"/>
          <w:szCs w:val="28"/>
        </w:rPr>
        <w:t>临床考核</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szCs w:val="21"/>
        </w:rPr>
      </w:pPr>
      <w:r>
        <w:rPr>
          <w:rFonts w:hint="eastAsia"/>
          <w:szCs w:val="21"/>
        </w:rPr>
        <w:t>1．</w:t>
      </w:r>
      <w:r>
        <w:rPr>
          <w:szCs w:val="21"/>
        </w:rPr>
        <w:t>思想品德考核：申请人在申请</w:t>
      </w:r>
      <w:r>
        <w:rPr>
          <w:rFonts w:hint="eastAsia"/>
          <w:szCs w:val="21"/>
        </w:rPr>
        <w:t>护理</w:t>
      </w:r>
      <w:r>
        <w:rPr>
          <w:szCs w:val="21"/>
        </w:rPr>
        <w:t>硕士专业学位前，必须首先进行该项考核，考核通过，经所在学院主管部门审核合格者方可进行临床能力考核和学位论文答辩。</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szCs w:val="21"/>
        </w:rPr>
      </w:pPr>
      <w:r>
        <w:rPr>
          <w:szCs w:val="21"/>
        </w:rPr>
        <w:t>考核内容：（1</w:t>
      </w:r>
      <w:r>
        <w:rPr>
          <w:rFonts w:hint="eastAsia"/>
          <w:szCs w:val="21"/>
        </w:rPr>
        <w:t>）</w:t>
      </w:r>
      <w:r>
        <w:rPr>
          <w:szCs w:val="21"/>
        </w:rPr>
        <w:t>敬业精神和工作责任心；（2</w:t>
      </w:r>
      <w:r>
        <w:rPr>
          <w:rFonts w:hint="eastAsia"/>
          <w:szCs w:val="21"/>
        </w:rPr>
        <w:t>）</w:t>
      </w:r>
      <w:r>
        <w:rPr>
          <w:szCs w:val="21"/>
        </w:rPr>
        <w:t>医疗作风与科学作风；（3</w:t>
      </w:r>
      <w:r>
        <w:rPr>
          <w:rFonts w:hint="eastAsia"/>
          <w:szCs w:val="21"/>
        </w:rPr>
        <w:t>）</w:t>
      </w:r>
      <w:r>
        <w:rPr>
          <w:szCs w:val="21"/>
        </w:rPr>
        <w:t>医疗道德与服务态度；（4</w:t>
      </w:r>
      <w:r>
        <w:rPr>
          <w:rFonts w:hint="eastAsia"/>
          <w:szCs w:val="21"/>
        </w:rPr>
        <w:t>）</w:t>
      </w:r>
      <w:r>
        <w:rPr>
          <w:szCs w:val="21"/>
        </w:rPr>
        <w:t>团结协作与人际关系；（5</w:t>
      </w:r>
      <w:r>
        <w:rPr>
          <w:rFonts w:hint="eastAsia"/>
          <w:szCs w:val="21"/>
        </w:rPr>
        <w:t>）</w:t>
      </w:r>
      <w:r>
        <w:rPr>
          <w:szCs w:val="21"/>
        </w:rPr>
        <w:t>遵纪守法及劳动纪律。</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szCs w:val="21"/>
        </w:rPr>
      </w:pPr>
      <w:r>
        <w:rPr>
          <w:rFonts w:hint="eastAsia"/>
          <w:szCs w:val="21"/>
        </w:rPr>
        <w:t>2．</w:t>
      </w:r>
      <w:r>
        <w:rPr>
          <w:szCs w:val="21"/>
        </w:rPr>
        <w:t>临床综合能力考核：临床综合能力包括临床专业知识、临床分析能力、临床</w:t>
      </w:r>
      <w:r>
        <w:rPr>
          <w:rFonts w:hint="eastAsia"/>
          <w:szCs w:val="21"/>
        </w:rPr>
        <w:t>护理</w:t>
      </w:r>
      <w:r>
        <w:rPr>
          <w:szCs w:val="21"/>
        </w:rPr>
        <w:t>能力、临床技术操作能力，以及阅读专业外文文献的能力等。</w:t>
      </w:r>
      <w:r>
        <w:rPr>
          <w:rFonts w:hint="eastAsia"/>
          <w:szCs w:val="21"/>
        </w:rPr>
        <w:t>根据</w:t>
      </w:r>
      <w:r>
        <w:rPr>
          <w:szCs w:val="21"/>
        </w:rPr>
        <w:t>专业硕士研究生的培养要求，</w:t>
      </w:r>
      <w:r>
        <w:rPr>
          <w:rFonts w:hint="eastAsia"/>
          <w:szCs w:val="21"/>
        </w:rPr>
        <w:t>护理</w:t>
      </w:r>
      <w:r>
        <w:rPr>
          <w:szCs w:val="21"/>
        </w:rPr>
        <w:t>硕士专业学位研究生临床综合能力考核的</w:t>
      </w:r>
      <w:r>
        <w:rPr>
          <w:rFonts w:hint="eastAsia"/>
          <w:szCs w:val="21"/>
        </w:rPr>
        <w:t>内容</w:t>
      </w:r>
      <w:r>
        <w:rPr>
          <w:szCs w:val="21"/>
        </w:rPr>
        <w:t>包括转科考核和阶段考核</w:t>
      </w:r>
      <w:r>
        <w:rPr>
          <w:rFonts w:hint="eastAsia"/>
          <w:szCs w:val="21"/>
        </w:rPr>
        <w:t>，</w:t>
      </w:r>
      <w:r>
        <w:rPr>
          <w:szCs w:val="21"/>
        </w:rPr>
        <w:t>采取定性与定量相结合的方法</w:t>
      </w:r>
      <w:r>
        <w:rPr>
          <w:rFonts w:hint="eastAsia"/>
          <w:szCs w:val="21"/>
        </w:rPr>
        <w:t>，</w:t>
      </w:r>
      <w:r>
        <w:rPr>
          <w:szCs w:val="21"/>
        </w:rPr>
        <w:t>自我评价与专家考核相结合的方式</w:t>
      </w:r>
      <w:r>
        <w:rPr>
          <w:rFonts w:hint="eastAsia"/>
          <w:szCs w:val="21"/>
        </w:rPr>
        <w:t>，进行</w:t>
      </w:r>
      <w:r>
        <w:rPr>
          <w:szCs w:val="21"/>
        </w:rPr>
        <w:t>阶段性考核与终结性评价</w:t>
      </w:r>
      <w:r>
        <w:rPr>
          <w:rFonts w:hint="eastAsia"/>
          <w:szCs w:val="21"/>
        </w:rPr>
        <w:t>，</w:t>
      </w:r>
      <w:r>
        <w:rPr>
          <w:szCs w:val="21"/>
        </w:rPr>
        <w:t>考核合格者才能申请学位答辩</w:t>
      </w:r>
      <w:r>
        <w:rPr>
          <w:rFonts w:hint="eastAsia"/>
          <w:szCs w:val="21"/>
        </w:rPr>
        <w:t>。</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szCs w:val="21"/>
        </w:rPr>
      </w:pPr>
      <w:r>
        <w:rPr>
          <w:szCs w:val="21"/>
        </w:rPr>
        <w:t>考核内容：</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szCs w:val="21"/>
        </w:rPr>
      </w:pPr>
      <w:r>
        <w:rPr>
          <w:szCs w:val="21"/>
        </w:rPr>
        <w:t>（1</w:t>
      </w:r>
      <w:r>
        <w:rPr>
          <w:rFonts w:hint="eastAsia"/>
          <w:szCs w:val="21"/>
        </w:rPr>
        <w:t>）</w:t>
      </w:r>
      <w:r>
        <w:rPr>
          <w:szCs w:val="21"/>
        </w:rPr>
        <w:t>转科考核：考查申请人在第一阶段是否按照培养方案完成轮转科室的要求，是否掌握了</w:t>
      </w:r>
      <w:r>
        <w:rPr>
          <w:rFonts w:hint="eastAsia"/>
          <w:szCs w:val="21"/>
        </w:rPr>
        <w:t>该</w:t>
      </w:r>
      <w:r>
        <w:rPr>
          <w:szCs w:val="21"/>
        </w:rPr>
        <w:t>科室的基本护理理论和基本技能，是否具有良好的医德医风。（2</w:t>
      </w:r>
      <w:r>
        <w:rPr>
          <w:rFonts w:hint="eastAsia"/>
          <w:szCs w:val="21"/>
        </w:rPr>
        <w:t>）</w:t>
      </w:r>
      <w:r>
        <w:rPr>
          <w:szCs w:val="21"/>
        </w:rPr>
        <w:t>阶段考核：包括临床护理技能、解决临床护理问题的能力、专业课及专业外语的考核。该考核既是临床能力训练第一阶段的合格考核，也是学位课程考试，同时也作为</w:t>
      </w:r>
      <w:r>
        <w:rPr>
          <w:rFonts w:hint="eastAsia"/>
          <w:szCs w:val="21"/>
        </w:rPr>
        <w:t>护理</w:t>
      </w:r>
      <w:r>
        <w:rPr>
          <w:szCs w:val="21"/>
        </w:rPr>
        <w:t>硕士专业学位申请人的临床护理能力毕业考核，并且</w:t>
      </w:r>
      <w:r>
        <w:rPr>
          <w:rFonts w:hint="eastAsia"/>
          <w:szCs w:val="21"/>
        </w:rPr>
        <w:t>决定</w:t>
      </w:r>
      <w:r>
        <w:rPr>
          <w:szCs w:val="21"/>
        </w:rPr>
        <w:t>能否进入第二阶段的考核。申请人转科考核及思想品德考核合格，方可进行阶段考核。</w:t>
      </w:r>
    </w:p>
    <w:p>
      <w:pPr>
        <w:keepNext w:val="0"/>
        <w:keepLines w:val="0"/>
        <w:pageBreakBefore w:val="0"/>
        <w:widowControl w:val="0"/>
        <w:tabs>
          <w:tab w:val="left" w:pos="2940"/>
        </w:tabs>
        <w:kinsoku/>
        <w:wordWrap/>
        <w:overflowPunct/>
        <w:topLinePunct w:val="0"/>
        <w:autoSpaceDE/>
        <w:autoSpaceDN/>
        <w:bidi w:val="0"/>
        <w:adjustRightInd w:val="0"/>
        <w:snapToGrid w:val="0"/>
        <w:spacing w:line="288" w:lineRule="auto"/>
        <w:textAlignment w:val="auto"/>
        <w:rPr>
          <w:rFonts w:hint="eastAsia"/>
          <w:b/>
          <w:bCs/>
          <w:szCs w:val="21"/>
        </w:rPr>
      </w:pPr>
      <w:r>
        <w:rPr>
          <w:rFonts w:hint="eastAsia"/>
          <w:b/>
          <w:bCs/>
          <w:szCs w:val="21"/>
        </w:rPr>
        <w:t>七、体育、美育、劳动教育</w:t>
      </w:r>
    </w:p>
    <w:p>
      <w:pPr>
        <w:pStyle w:val="11"/>
        <w:keepNext w:val="0"/>
        <w:keepLines w:val="0"/>
        <w:pageBreakBefore w:val="0"/>
        <w:widowControl w:val="0"/>
        <w:kinsoku/>
        <w:wordWrap/>
        <w:overflowPunct/>
        <w:topLinePunct w:val="0"/>
        <w:autoSpaceDE/>
        <w:autoSpaceDN/>
        <w:bidi w:val="0"/>
        <w:spacing w:line="288" w:lineRule="auto"/>
        <w:textAlignment w:val="auto"/>
        <w:rPr>
          <w:rFonts w:ascii="黑体" w:hAnsi="黑体" w:eastAsia="黑体"/>
          <w:sz w:val="24"/>
          <w:szCs w:val="24"/>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120" w:beforeLines="50" w:after="120" w:afterLines="50" w:line="288" w:lineRule="auto"/>
        <w:textAlignment w:val="auto"/>
        <w:rPr>
          <w:rFonts w:ascii="黑体" w:hAnsi="黑体" w:eastAsia="黑体"/>
          <w:sz w:val="24"/>
          <w:szCs w:val="24"/>
        </w:rPr>
      </w:pPr>
      <w:r>
        <w:rPr>
          <w:rFonts w:hint="eastAsia" w:ascii="黑体" w:hAnsi="黑体" w:eastAsia="黑体"/>
          <w:sz w:val="24"/>
          <w:szCs w:val="24"/>
        </w:rPr>
        <w:t>八、学位论文</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ascii="宋体" w:hAnsi="宋体"/>
          <w:szCs w:val="21"/>
        </w:rPr>
      </w:pPr>
      <w:r>
        <w:rPr>
          <w:rFonts w:ascii="宋体" w:hAnsi="宋体"/>
          <w:szCs w:val="21"/>
        </w:rPr>
        <w:t>学位论文应在导师的指导下，由硕士生独立完成。学位论文应科学求实、文字简洁、分析严谨，理论推导和计算正确无误。</w:t>
      </w:r>
      <w:r>
        <w:rPr>
          <w:rFonts w:hint="eastAsia" w:ascii="宋体" w:hAnsi="宋体" w:cs="宋体"/>
          <w:kern w:val="0"/>
          <w:szCs w:val="21"/>
        </w:rPr>
        <w:t>学位论文形式包括研究报告、病例分析和系统评价。攻读学位者深入临床护理实践，选择与护理实践密切相关的课题，开展临床调查、病例分析、文献分析，设计研究方案，收集研究资料，在临床实践和调查分析的基础上，对存在的问题进行分析，提出建议，撰写学位论文。</w:t>
      </w:r>
      <w:r>
        <w:rPr>
          <w:rFonts w:ascii="宋体" w:hAnsi="宋体"/>
          <w:szCs w:val="21"/>
        </w:rPr>
        <w:t>学位论文应实行评审和答辩，硕士生在答辩时应能准确地回答与论文相关的问题。</w:t>
      </w:r>
    </w:p>
    <w:p>
      <w:pPr>
        <w:keepNext w:val="0"/>
        <w:keepLines w:val="0"/>
        <w:pageBreakBefore w:val="0"/>
        <w:widowControl w:val="0"/>
        <w:kinsoku/>
        <w:wordWrap/>
        <w:overflowPunct/>
        <w:topLinePunct w:val="0"/>
        <w:autoSpaceDE/>
        <w:autoSpaceDN/>
        <w:bidi w:val="0"/>
        <w:spacing w:line="288" w:lineRule="auto"/>
        <w:ind w:firstLine="420" w:firstLineChars="200"/>
        <w:textAlignment w:val="auto"/>
        <w:rPr>
          <w:rFonts w:ascii="宋体" w:hAnsi="宋体"/>
          <w:szCs w:val="21"/>
        </w:rPr>
      </w:pPr>
      <w:r>
        <w:rPr>
          <w:rFonts w:ascii="宋体" w:hAnsi="宋体"/>
          <w:szCs w:val="21"/>
        </w:rPr>
        <w:t>论文答辩按照《西安交通大学关于研究生学位申请的若干规定》进行。</w:t>
      </w:r>
    </w:p>
    <w:p>
      <w:pPr>
        <w:keepNext/>
        <w:keepLines/>
        <w:spacing w:before="340" w:after="340" w:line="286" w:lineRule="auto"/>
        <w:jc w:val="center"/>
        <w:outlineLvl w:val="1"/>
        <w:rPr>
          <w:rFonts w:hAnsi="Arial" w:eastAsia="黑体"/>
          <w:bCs/>
          <w:sz w:val="28"/>
          <w:szCs w:val="28"/>
        </w:rPr>
      </w:pPr>
      <w:bookmarkStart w:id="585" w:name="_Toc110427525"/>
      <w:r>
        <w:rPr>
          <w:rFonts w:hAnsi="Arial" w:eastAsia="黑体"/>
          <w:bCs/>
          <w:sz w:val="28"/>
          <w:szCs w:val="28"/>
        </w:rPr>
        <w:t>（</w:t>
      </w:r>
      <w:r>
        <w:rPr>
          <w:rFonts w:hint="eastAsia" w:hAnsi="Arial" w:eastAsia="黑体"/>
          <w:bCs/>
          <w:sz w:val="28"/>
          <w:szCs w:val="28"/>
        </w:rPr>
        <w:t>十</w:t>
      </w:r>
      <w:r>
        <w:rPr>
          <w:rFonts w:hAnsi="Arial" w:eastAsia="黑体"/>
          <w:bCs/>
          <w:sz w:val="28"/>
          <w:szCs w:val="28"/>
        </w:rPr>
        <w:t>）</w:t>
      </w:r>
      <w:r>
        <w:rPr>
          <w:rFonts w:hint="eastAsia" w:hAnsi="Arial" w:eastAsia="黑体"/>
          <w:bCs/>
          <w:sz w:val="28"/>
          <w:szCs w:val="28"/>
        </w:rPr>
        <w:t>药学硕士（1055）</w:t>
      </w:r>
      <w:r>
        <w:rPr>
          <w:rFonts w:hAnsi="Arial" w:eastAsia="黑体"/>
          <w:bCs/>
          <w:sz w:val="28"/>
          <w:szCs w:val="28"/>
        </w:rPr>
        <w:t>培养方案</w:t>
      </w:r>
      <w:bookmarkEnd w:id="585"/>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一、培养目标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1</w:t>
      </w:r>
      <w:r>
        <w:rPr>
          <w:rFonts w:hint="eastAsia"/>
          <w:sz w:val="21"/>
          <w:szCs w:val="21"/>
        </w:rPr>
        <w:t>．热爱祖国，遵纪守法，品德良好，有献身于科学的强烈事业心和创新精神，积极为祖国医学事业发展贡献自己的才智。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2</w:t>
      </w:r>
      <w:r>
        <w:rPr>
          <w:rFonts w:hint="eastAsia"/>
          <w:sz w:val="21"/>
          <w:szCs w:val="21"/>
        </w:rPr>
        <w:t>．掌握药学各学科的系统知识和基本技能，了解药学的基本教学方法和教学环节，熟悉药学研究的特点和方法，包括药物技术转化、生产、流通、使用、监管等领域，同时具有文献检索、资料收集、数据分析和处理等科学研究的基本方法，并具有较强的技术创新能力和解决实际问题能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3</w:t>
      </w:r>
      <w:r>
        <w:rPr>
          <w:rFonts w:hint="eastAsia"/>
          <w:sz w:val="21"/>
          <w:szCs w:val="21"/>
        </w:rPr>
        <w:t>．能熟练掌握一门外语，阅读本专业的外文书刊等。</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二、专业方向</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1</w:t>
      </w:r>
      <w:r>
        <w:rPr>
          <w:rFonts w:hint="eastAsia"/>
          <w:sz w:val="21"/>
          <w:szCs w:val="21"/>
        </w:rPr>
        <w:t>．药物化学</w:t>
      </w:r>
      <w:r>
        <w:rPr>
          <w:sz w:val="21"/>
          <w:szCs w:val="21"/>
        </w:rPr>
        <w:t xml:space="preserve">                     2</w:t>
      </w:r>
      <w:r>
        <w:rPr>
          <w:rFonts w:hint="eastAsia"/>
          <w:sz w:val="21"/>
          <w:szCs w:val="21"/>
        </w:rPr>
        <w:t>．药剂学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3</w:t>
      </w:r>
      <w:r>
        <w:rPr>
          <w:rFonts w:hint="eastAsia"/>
          <w:sz w:val="21"/>
          <w:szCs w:val="21"/>
        </w:rPr>
        <w:t>．生药学</w:t>
      </w:r>
      <w:r>
        <w:rPr>
          <w:sz w:val="21"/>
          <w:szCs w:val="21"/>
        </w:rPr>
        <w:t xml:space="preserve">                       4</w:t>
      </w:r>
      <w:r>
        <w:rPr>
          <w:rFonts w:hint="eastAsia"/>
          <w:sz w:val="21"/>
          <w:szCs w:val="21"/>
        </w:rPr>
        <w:t>．药物分析学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5</w:t>
      </w:r>
      <w:r>
        <w:rPr>
          <w:rFonts w:hint="eastAsia"/>
          <w:sz w:val="21"/>
          <w:szCs w:val="21"/>
        </w:rPr>
        <w:t>．微生物与生化药学</w:t>
      </w:r>
      <w:r>
        <w:rPr>
          <w:sz w:val="21"/>
          <w:szCs w:val="21"/>
        </w:rPr>
        <w:t xml:space="preserve">             6</w:t>
      </w:r>
      <w:r>
        <w:rPr>
          <w:rFonts w:hint="eastAsia"/>
          <w:sz w:val="21"/>
          <w:szCs w:val="21"/>
        </w:rPr>
        <w:t>．药理学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 w:val="21"/>
          <w:szCs w:val="21"/>
        </w:rPr>
      </w:pPr>
      <w:r>
        <w:rPr>
          <w:sz w:val="21"/>
          <w:szCs w:val="21"/>
        </w:rPr>
        <w:t>7</w:t>
      </w:r>
      <w:r>
        <w:rPr>
          <w:rFonts w:hint="eastAsia"/>
          <w:sz w:val="21"/>
          <w:szCs w:val="21"/>
        </w:rPr>
        <w:t>．天然药物化学</w:t>
      </w:r>
      <w:r>
        <w:rPr>
          <w:sz w:val="21"/>
          <w:szCs w:val="21"/>
        </w:rPr>
        <w:t xml:space="preserve">                 8</w:t>
      </w:r>
      <w:r>
        <w:rPr>
          <w:rFonts w:hint="eastAsia"/>
          <w:sz w:val="21"/>
          <w:szCs w:val="21"/>
        </w:rPr>
        <w:t>．药事管理学</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本学科硕士研究生在校学习年限为</w:t>
      </w:r>
      <w:r>
        <w:rPr>
          <w:szCs w:val="21"/>
        </w:rPr>
        <w:t>3</w:t>
      </w:r>
      <w:r>
        <w:rPr>
          <w:rFonts w:hint="eastAsia"/>
          <w:szCs w:val="21"/>
        </w:rPr>
        <w:t>年。第一学年学习专业基础理论，掌握进行科研所必需的基本技能并尽可能写出文献综述。第二、三学年学习查阅文献、进行专业实践，与导师共同商定具体研究课题，进行课题研究，并形成论文。</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四、培养方式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．实行导师指导和课题组集体培养相结合的方式。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．课程学习可采用上课、自学、辅导、讨论等方式。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w:t>
      </w:r>
      <w:r>
        <w:rPr>
          <w:rFonts w:hint="eastAsia" w:ascii="宋体" w:hAnsi="宋体" w:cs="宋体"/>
          <w:szCs w:val="21"/>
        </w:rPr>
        <w:t>导师应根据本培养方案和因材施教的原则</w:t>
      </w:r>
      <w:r>
        <w:rPr>
          <w:rFonts w:hint="eastAsia"/>
          <w:szCs w:val="21"/>
        </w:rPr>
        <w:t>，于硕士生入学后</w:t>
      </w:r>
      <w:r>
        <w:rPr>
          <w:szCs w:val="21"/>
        </w:rPr>
        <w:t>2</w:t>
      </w:r>
      <w:r>
        <w:rPr>
          <w:rFonts w:hint="eastAsia"/>
          <w:szCs w:val="21"/>
        </w:rPr>
        <w:t>个月内，制定出具体的培养计划。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w:t>
      </w:r>
      <w:r>
        <w:rPr>
          <w:rFonts w:hint="eastAsia"/>
          <w:szCs w:val="21"/>
        </w:rPr>
        <w:t>．开题应注重培养硕士生的创新能力及科研能力，在导师的指导下，通过查阅文献、调查研究后由本人确定。开题报告必须有详细记录，</w:t>
      </w:r>
      <w:r>
        <w:rPr>
          <w:rFonts w:hint="eastAsia"/>
          <w:bCs/>
          <w:szCs w:val="21"/>
        </w:rPr>
        <w:t>记录填写在《西安交通大学研究生开题报告》中。</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w:t>
      </w:r>
      <w:r>
        <w:rPr>
          <w:rFonts w:hint="eastAsia"/>
          <w:szCs w:val="21"/>
        </w:rPr>
        <w:t>．硕士生应参加校、院组织的研讨会或其它学术活动。根据科研工作的需要，可适当安排硕士生外出参加有关学术活动。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6</w:t>
      </w:r>
      <w:r>
        <w:rPr>
          <w:rFonts w:hint="eastAsia"/>
          <w:szCs w:val="21"/>
        </w:rPr>
        <w:t>．硕士生应在第四学期结束前完成中期考核，考核不通过者，可以参加下学期的中期考核。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bCs/>
          <w:szCs w:val="21"/>
        </w:rPr>
      </w:pPr>
      <w:r>
        <w:rPr>
          <w:rFonts w:hint="eastAsia"/>
          <w:kern w:val="0"/>
          <w:szCs w:val="21"/>
        </w:rPr>
        <w:t>7. 研究生的开题报告和中期报告中应包含实验安全风险评估的内容。</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五、课程学习</w:t>
      </w:r>
    </w:p>
    <w:p>
      <w:pPr>
        <w:keepNext w:val="0"/>
        <w:keepLines w:val="0"/>
        <w:pageBreakBefore w:val="0"/>
        <w:widowControl w:val="0"/>
        <w:kinsoku/>
        <w:wordWrap/>
        <w:overflowPunct/>
        <w:topLinePunct w:val="0"/>
        <w:autoSpaceDE/>
        <w:autoSpaceDN/>
        <w:bidi w:val="0"/>
        <w:adjustRightInd/>
        <w:snapToGrid/>
        <w:spacing w:after="120" w:afterLines="50" w:line="300" w:lineRule="auto"/>
        <w:ind w:firstLine="420" w:firstLineChars="200"/>
        <w:textAlignment w:val="auto"/>
        <w:rPr>
          <w:szCs w:val="21"/>
        </w:rPr>
      </w:pPr>
      <w:r>
        <w:rPr>
          <w:rFonts w:hint="eastAsia"/>
          <w:szCs w:val="21"/>
        </w:rPr>
        <w:t>硕士研究生的学习实行学分制。本学科的硕士研究生在校期间至少修满38学分，其中校学位必修课程不少于</w:t>
      </w:r>
      <w:r>
        <w:rPr>
          <w:szCs w:val="21"/>
        </w:rPr>
        <w:t>5</w:t>
      </w:r>
      <w:r>
        <w:rPr>
          <w:rFonts w:hint="eastAsia"/>
          <w:szCs w:val="21"/>
        </w:rPr>
        <w:t>学分，学院公共学位课</w:t>
      </w:r>
      <w:r>
        <w:rPr>
          <w:szCs w:val="21"/>
        </w:rPr>
        <w:t>4</w:t>
      </w:r>
      <w:r>
        <w:rPr>
          <w:rFonts w:hint="eastAsia"/>
          <w:szCs w:val="21"/>
        </w:rPr>
        <w:t>学分，专业基础课</w:t>
      </w:r>
      <w:r>
        <w:rPr>
          <w:szCs w:val="21"/>
        </w:rPr>
        <w:t>11</w:t>
      </w:r>
      <w:r>
        <w:rPr>
          <w:rFonts w:hint="eastAsia"/>
          <w:szCs w:val="21"/>
        </w:rPr>
        <w:t>学分，专业必修课2学分，专业选修课不少于4学分。</w:t>
      </w:r>
      <w:r>
        <w:rPr>
          <w:rFonts w:hint="eastAsia"/>
          <w:bCs/>
        </w:rPr>
        <w:t>另外要求必修环节12学分，</w:t>
      </w:r>
      <w:r>
        <w:rPr>
          <w:rFonts w:hint="eastAsia"/>
          <w:szCs w:val="21"/>
        </w:rPr>
        <w:t>其中学术活动</w:t>
      </w:r>
      <w:r>
        <w:rPr>
          <w:szCs w:val="21"/>
        </w:rPr>
        <w:t>1</w:t>
      </w:r>
      <w:r>
        <w:rPr>
          <w:rFonts w:hint="eastAsia"/>
          <w:szCs w:val="21"/>
        </w:rPr>
        <w:t>学分，专业实践</w:t>
      </w:r>
      <w:r>
        <w:rPr>
          <w:szCs w:val="21"/>
        </w:rPr>
        <w:t>8</w:t>
      </w:r>
      <w:r>
        <w:rPr>
          <w:rFonts w:hint="eastAsia"/>
          <w:szCs w:val="21"/>
        </w:rPr>
        <w:t>学分，中期考核</w:t>
      </w:r>
      <w:r>
        <w:rPr>
          <w:szCs w:val="21"/>
        </w:rPr>
        <w:t>3</w:t>
      </w:r>
      <w:r>
        <w:rPr>
          <w:rFonts w:hint="eastAsia"/>
          <w:szCs w:val="21"/>
        </w:rPr>
        <w:t>学分。</w:t>
      </w:r>
    </w:p>
    <w:tbl>
      <w:tblPr>
        <w:tblStyle w:val="37"/>
        <w:tblW w:w="878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12"/>
        <w:gridCol w:w="1148"/>
        <w:gridCol w:w="1375"/>
        <w:gridCol w:w="3082"/>
        <w:gridCol w:w="616"/>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right"/>
        </w:trPr>
        <w:tc>
          <w:tcPr>
            <w:tcW w:w="760" w:type="dxa"/>
            <w:vAlign w:val="center"/>
          </w:tcPr>
          <w:p>
            <w:pPr>
              <w:spacing w:line="286" w:lineRule="auto"/>
              <w:jc w:val="center"/>
              <w:rPr>
                <w:b/>
                <w:szCs w:val="21"/>
              </w:rPr>
            </w:pPr>
            <w:r>
              <w:rPr>
                <w:rFonts w:hint="eastAsia"/>
                <w:b/>
                <w:szCs w:val="21"/>
              </w:rPr>
              <w:t>课程类型</w:t>
            </w:r>
          </w:p>
        </w:tc>
        <w:tc>
          <w:tcPr>
            <w:tcW w:w="1112" w:type="dxa"/>
            <w:vAlign w:val="center"/>
          </w:tcPr>
          <w:p>
            <w:pPr>
              <w:spacing w:line="286" w:lineRule="auto"/>
              <w:jc w:val="center"/>
              <w:rPr>
                <w:b/>
                <w:szCs w:val="21"/>
              </w:rPr>
            </w:pPr>
            <w:r>
              <w:rPr>
                <w:rFonts w:hint="eastAsia"/>
                <w:b/>
                <w:szCs w:val="21"/>
              </w:rPr>
              <w:t>课程性质</w:t>
            </w:r>
          </w:p>
        </w:tc>
        <w:tc>
          <w:tcPr>
            <w:tcW w:w="1148" w:type="dxa"/>
            <w:vAlign w:val="center"/>
          </w:tcPr>
          <w:p>
            <w:pPr>
              <w:spacing w:line="286" w:lineRule="auto"/>
              <w:jc w:val="center"/>
              <w:rPr>
                <w:b/>
                <w:szCs w:val="21"/>
              </w:rPr>
            </w:pPr>
            <w:r>
              <w:rPr>
                <w:rFonts w:hint="eastAsia"/>
                <w:b/>
                <w:szCs w:val="21"/>
              </w:rPr>
              <w:t>课程编号</w:t>
            </w:r>
          </w:p>
        </w:tc>
        <w:tc>
          <w:tcPr>
            <w:tcW w:w="1375" w:type="dxa"/>
            <w:vAlign w:val="center"/>
          </w:tcPr>
          <w:p>
            <w:pPr>
              <w:spacing w:line="286" w:lineRule="auto"/>
              <w:jc w:val="center"/>
              <w:rPr>
                <w:b/>
                <w:szCs w:val="21"/>
              </w:rPr>
            </w:pPr>
            <w:r>
              <w:rPr>
                <w:rFonts w:hint="eastAsia"/>
                <w:b/>
                <w:szCs w:val="21"/>
              </w:rPr>
              <w:t>统一编码</w:t>
            </w:r>
          </w:p>
        </w:tc>
        <w:tc>
          <w:tcPr>
            <w:tcW w:w="3082" w:type="dxa"/>
            <w:vAlign w:val="center"/>
          </w:tcPr>
          <w:p>
            <w:pPr>
              <w:spacing w:line="286" w:lineRule="auto"/>
              <w:jc w:val="center"/>
              <w:rPr>
                <w:b/>
                <w:szCs w:val="21"/>
              </w:rPr>
            </w:pPr>
            <w:r>
              <w:rPr>
                <w:rFonts w:hint="eastAsia"/>
                <w:b/>
                <w:szCs w:val="21"/>
              </w:rPr>
              <w:t>课程名称</w:t>
            </w:r>
          </w:p>
        </w:tc>
        <w:tc>
          <w:tcPr>
            <w:tcW w:w="616" w:type="dxa"/>
            <w:vAlign w:val="center"/>
          </w:tcPr>
          <w:p>
            <w:pPr>
              <w:spacing w:line="286" w:lineRule="auto"/>
              <w:jc w:val="center"/>
              <w:rPr>
                <w:b/>
                <w:szCs w:val="21"/>
              </w:rPr>
            </w:pPr>
            <w:r>
              <w:rPr>
                <w:rFonts w:hint="eastAsia"/>
                <w:b/>
                <w:szCs w:val="21"/>
              </w:rPr>
              <w:t>学分</w:t>
            </w:r>
          </w:p>
        </w:tc>
        <w:tc>
          <w:tcPr>
            <w:tcW w:w="692" w:type="dxa"/>
            <w:vAlign w:val="center"/>
          </w:tcPr>
          <w:p>
            <w:pPr>
              <w:spacing w:line="286" w:lineRule="auto"/>
              <w:jc w:val="center"/>
              <w:rPr>
                <w:b/>
                <w:szCs w:val="21"/>
              </w:rPr>
            </w:pPr>
            <w:r>
              <w:rPr>
                <w:rFonts w:hint="eastAsia"/>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restart"/>
            <w:vAlign w:val="center"/>
          </w:tcPr>
          <w:p>
            <w:pPr>
              <w:spacing w:line="286" w:lineRule="auto"/>
              <w:jc w:val="center"/>
              <w:rPr>
                <w:szCs w:val="21"/>
              </w:rPr>
            </w:pPr>
            <w:r>
              <w:rPr>
                <w:rFonts w:hint="eastAsia"/>
                <w:szCs w:val="21"/>
              </w:rPr>
              <w:t>学位课</w:t>
            </w:r>
          </w:p>
        </w:tc>
        <w:tc>
          <w:tcPr>
            <w:tcW w:w="1112" w:type="dxa"/>
            <w:vMerge w:val="restart"/>
            <w:vAlign w:val="center"/>
          </w:tcPr>
          <w:p>
            <w:pPr>
              <w:spacing w:line="286" w:lineRule="auto"/>
              <w:jc w:val="center"/>
              <w:rPr>
                <w:szCs w:val="21"/>
              </w:rPr>
            </w:pPr>
            <w:r>
              <w:rPr>
                <w:rFonts w:hint="eastAsia"/>
                <w:szCs w:val="21"/>
              </w:rPr>
              <w:t>校公共</w:t>
            </w:r>
          </w:p>
          <w:p>
            <w:pPr>
              <w:spacing w:line="286" w:lineRule="auto"/>
              <w:jc w:val="center"/>
              <w:rPr>
                <w:szCs w:val="21"/>
              </w:rPr>
            </w:pPr>
            <w:r>
              <w:rPr>
                <w:rFonts w:hint="eastAsia"/>
                <w:szCs w:val="21"/>
              </w:rPr>
              <w:t>学位课</w:t>
            </w:r>
          </w:p>
        </w:tc>
        <w:tc>
          <w:tcPr>
            <w:tcW w:w="1148" w:type="dxa"/>
            <w:vAlign w:val="center"/>
          </w:tcPr>
          <w:p>
            <w:pPr>
              <w:spacing w:line="286" w:lineRule="auto"/>
              <w:jc w:val="center"/>
              <w:rPr>
                <w:rFonts w:ascii="宋体" w:hAnsi="宋体"/>
                <w:szCs w:val="21"/>
              </w:rPr>
            </w:pPr>
            <w:r>
              <w:rPr>
                <w:rFonts w:hint="eastAsia" w:ascii="宋体" w:hAnsi="宋体"/>
                <w:szCs w:val="21"/>
              </w:rPr>
              <w:t>141003</w:t>
            </w:r>
          </w:p>
        </w:tc>
        <w:tc>
          <w:tcPr>
            <w:tcW w:w="1375" w:type="dxa"/>
            <w:vAlign w:val="center"/>
          </w:tcPr>
          <w:p>
            <w:pPr>
              <w:spacing w:line="286" w:lineRule="auto"/>
              <w:jc w:val="center"/>
              <w:rPr>
                <w:rFonts w:ascii="宋体" w:hAnsi="宋体"/>
                <w:szCs w:val="21"/>
              </w:rPr>
            </w:pPr>
            <w:r>
              <w:rPr>
                <w:rFonts w:ascii="宋体" w:hAnsi="宋体"/>
                <w:szCs w:val="21"/>
              </w:rPr>
              <w:t>MLMD6003</w:t>
            </w:r>
            <w:r>
              <w:rPr>
                <w:rFonts w:hint="eastAsia" w:ascii="宋体" w:hAnsi="宋体"/>
                <w:szCs w:val="21"/>
              </w:rPr>
              <w:t>14</w:t>
            </w:r>
          </w:p>
        </w:tc>
        <w:tc>
          <w:tcPr>
            <w:tcW w:w="3082" w:type="dxa"/>
            <w:vAlign w:val="center"/>
          </w:tcPr>
          <w:p>
            <w:pPr>
              <w:spacing w:line="286" w:lineRule="auto"/>
              <w:rPr>
                <w:szCs w:val="21"/>
              </w:rPr>
            </w:pPr>
            <w:r>
              <w:rPr>
                <w:rFonts w:hint="eastAsia"/>
                <w:szCs w:val="21"/>
              </w:rPr>
              <w:t>新时代中国特色社会主义理论与实践</w:t>
            </w:r>
          </w:p>
        </w:tc>
        <w:tc>
          <w:tcPr>
            <w:tcW w:w="616" w:type="dxa"/>
            <w:vAlign w:val="center"/>
          </w:tcPr>
          <w:p>
            <w:pPr>
              <w:spacing w:line="286" w:lineRule="auto"/>
              <w:jc w:val="center"/>
              <w:rPr>
                <w:szCs w:val="21"/>
              </w:rPr>
            </w:pPr>
            <w:r>
              <w:rPr>
                <w:szCs w:val="21"/>
              </w:rPr>
              <w:t>2</w:t>
            </w:r>
          </w:p>
        </w:tc>
        <w:tc>
          <w:tcPr>
            <w:tcW w:w="692" w:type="dxa"/>
            <w:vMerge w:val="restart"/>
            <w:vAlign w:val="center"/>
          </w:tcPr>
          <w:p>
            <w:pPr>
              <w:spacing w:line="286" w:lineRule="auto"/>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141005</w:t>
            </w:r>
          </w:p>
        </w:tc>
        <w:tc>
          <w:tcPr>
            <w:tcW w:w="1375" w:type="dxa"/>
            <w:vAlign w:val="center"/>
          </w:tcPr>
          <w:p>
            <w:pPr>
              <w:spacing w:line="286" w:lineRule="auto"/>
              <w:jc w:val="center"/>
              <w:rPr>
                <w:rFonts w:ascii="宋体" w:hAnsi="宋体"/>
                <w:szCs w:val="21"/>
              </w:rPr>
            </w:pPr>
            <w:r>
              <w:rPr>
                <w:rFonts w:ascii="宋体" w:hAnsi="宋体"/>
                <w:szCs w:val="21"/>
              </w:rPr>
              <w:t>PHLS6001</w:t>
            </w:r>
            <w:r>
              <w:rPr>
                <w:rFonts w:hint="eastAsia" w:ascii="宋体" w:hAnsi="宋体"/>
                <w:szCs w:val="21"/>
              </w:rPr>
              <w:t>14</w:t>
            </w:r>
          </w:p>
        </w:tc>
        <w:tc>
          <w:tcPr>
            <w:tcW w:w="3082" w:type="dxa"/>
            <w:vAlign w:val="center"/>
          </w:tcPr>
          <w:p>
            <w:pPr>
              <w:spacing w:line="286" w:lineRule="auto"/>
              <w:rPr>
                <w:szCs w:val="21"/>
              </w:rPr>
            </w:pPr>
            <w:r>
              <w:rPr>
                <w:rFonts w:hint="eastAsia"/>
                <w:szCs w:val="21"/>
              </w:rPr>
              <w:t>自然辩证法概论</w:t>
            </w:r>
          </w:p>
        </w:tc>
        <w:tc>
          <w:tcPr>
            <w:tcW w:w="616" w:type="dxa"/>
            <w:vAlign w:val="center"/>
          </w:tcPr>
          <w:p>
            <w:pPr>
              <w:spacing w:line="286" w:lineRule="auto"/>
              <w:jc w:val="center"/>
              <w:rPr>
                <w:szCs w:val="21"/>
              </w:rPr>
            </w:pPr>
            <w:r>
              <w:rPr>
                <w:szCs w:val="21"/>
              </w:rPr>
              <w:t>1</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tcPr>
          <w:p>
            <w:pPr>
              <w:spacing w:line="286" w:lineRule="auto"/>
              <w:jc w:val="center"/>
              <w:rPr>
                <w:rFonts w:ascii="宋体" w:hAnsi="宋体"/>
                <w:szCs w:val="21"/>
              </w:rPr>
            </w:pPr>
            <w:r>
              <w:rPr>
                <w:rFonts w:hint="eastAsia" w:ascii="宋体" w:hAnsi="宋体"/>
                <w:szCs w:val="21"/>
              </w:rPr>
              <w:t>121068</w:t>
            </w:r>
          </w:p>
        </w:tc>
        <w:tc>
          <w:tcPr>
            <w:tcW w:w="1375" w:type="dxa"/>
          </w:tcPr>
          <w:p>
            <w:pPr>
              <w:spacing w:line="286" w:lineRule="auto"/>
              <w:jc w:val="center"/>
              <w:rPr>
                <w:rFonts w:ascii="宋体" w:hAnsi="宋体"/>
                <w:szCs w:val="21"/>
              </w:rPr>
            </w:pPr>
            <w:r>
              <w:rPr>
                <w:rFonts w:hint="eastAsia" w:ascii="宋体" w:hAnsi="宋体"/>
                <w:szCs w:val="21"/>
              </w:rPr>
              <w:t>ENGL602212</w:t>
            </w:r>
          </w:p>
        </w:tc>
        <w:tc>
          <w:tcPr>
            <w:tcW w:w="3082" w:type="dxa"/>
            <w:vAlign w:val="center"/>
          </w:tcPr>
          <w:p>
            <w:pPr>
              <w:spacing w:line="286" w:lineRule="auto"/>
              <w:rPr>
                <w:szCs w:val="21"/>
                <w:lang w:val="zh-CN"/>
              </w:rPr>
            </w:pPr>
            <w:r>
              <w:rPr>
                <w:rFonts w:hint="eastAsia" w:ascii="Calibri" w:hAnsi="Calibri"/>
              </w:rPr>
              <w:t>医学英语</w:t>
            </w:r>
          </w:p>
        </w:tc>
        <w:tc>
          <w:tcPr>
            <w:tcW w:w="616" w:type="dxa"/>
            <w:vAlign w:val="center"/>
          </w:tcPr>
          <w:p>
            <w:pPr>
              <w:spacing w:line="286" w:lineRule="auto"/>
              <w:jc w:val="center"/>
              <w:rPr>
                <w:szCs w:val="21"/>
                <w:lang w:val="zh-CN"/>
              </w:rPr>
            </w:pPr>
            <w:r>
              <w:rPr>
                <w:szCs w:val="21"/>
                <w:lang w:val="zh-CN"/>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restart"/>
            <w:vAlign w:val="center"/>
          </w:tcPr>
          <w:p>
            <w:pPr>
              <w:spacing w:line="286" w:lineRule="auto"/>
              <w:jc w:val="center"/>
              <w:rPr>
                <w:szCs w:val="21"/>
              </w:rPr>
            </w:pPr>
            <w:r>
              <w:rPr>
                <w:rFonts w:hint="eastAsia"/>
                <w:szCs w:val="21"/>
              </w:rPr>
              <w:t>院公共</w:t>
            </w:r>
          </w:p>
          <w:p>
            <w:pPr>
              <w:spacing w:line="286" w:lineRule="auto"/>
              <w:jc w:val="center"/>
              <w:rPr>
                <w:szCs w:val="21"/>
              </w:rPr>
            </w:pPr>
            <w:r>
              <w:rPr>
                <w:rFonts w:hint="eastAsia"/>
                <w:szCs w:val="21"/>
              </w:rPr>
              <w:t>学位课</w:t>
            </w:r>
          </w:p>
        </w:tc>
        <w:tc>
          <w:tcPr>
            <w:tcW w:w="1148" w:type="dxa"/>
            <w:vAlign w:val="center"/>
          </w:tcPr>
          <w:p>
            <w:pPr>
              <w:spacing w:line="286" w:lineRule="auto"/>
              <w:jc w:val="center"/>
              <w:rPr>
                <w:rFonts w:ascii="宋体" w:hAnsi="宋体"/>
                <w:szCs w:val="21"/>
              </w:rPr>
            </w:pPr>
            <w:r>
              <w:rPr>
                <w:rFonts w:hint="eastAsia" w:ascii="宋体" w:hAnsi="宋体"/>
                <w:szCs w:val="21"/>
              </w:rPr>
              <w:t>152050</w:t>
            </w:r>
          </w:p>
        </w:tc>
        <w:tc>
          <w:tcPr>
            <w:tcW w:w="1375" w:type="dxa"/>
            <w:vAlign w:val="center"/>
          </w:tcPr>
          <w:p>
            <w:pPr>
              <w:spacing w:line="286" w:lineRule="auto"/>
              <w:jc w:val="center"/>
              <w:rPr>
                <w:rFonts w:ascii="宋体" w:hAnsi="宋体"/>
                <w:szCs w:val="21"/>
              </w:rPr>
            </w:pPr>
            <w:r>
              <w:rPr>
                <w:rFonts w:ascii="宋体" w:hAnsi="宋体"/>
                <w:szCs w:val="21"/>
              </w:rPr>
              <w:t>PUBH6107</w:t>
            </w:r>
            <w:r>
              <w:rPr>
                <w:rFonts w:hint="eastAsia" w:ascii="宋体" w:hAnsi="宋体"/>
                <w:szCs w:val="21"/>
              </w:rPr>
              <w:t>15</w:t>
            </w:r>
          </w:p>
        </w:tc>
        <w:tc>
          <w:tcPr>
            <w:tcW w:w="3082" w:type="dxa"/>
            <w:vAlign w:val="center"/>
          </w:tcPr>
          <w:p>
            <w:pPr>
              <w:spacing w:line="286" w:lineRule="auto"/>
              <w:rPr>
                <w:szCs w:val="21"/>
              </w:rPr>
            </w:pPr>
            <w:r>
              <w:rPr>
                <w:rFonts w:hint="eastAsia"/>
                <w:szCs w:val="21"/>
              </w:rPr>
              <w:t>医学统计学</w:t>
            </w:r>
          </w:p>
        </w:tc>
        <w:tc>
          <w:tcPr>
            <w:tcW w:w="616" w:type="dxa"/>
            <w:vAlign w:val="center"/>
          </w:tcPr>
          <w:p>
            <w:pPr>
              <w:spacing w:line="286" w:lineRule="auto"/>
              <w:jc w:val="center"/>
              <w:rPr>
                <w:szCs w:val="21"/>
              </w:rPr>
            </w:pPr>
            <w:r>
              <w:rPr>
                <w:szCs w:val="21"/>
              </w:rPr>
              <w:t>2</w:t>
            </w:r>
          </w:p>
        </w:tc>
        <w:tc>
          <w:tcPr>
            <w:tcW w:w="692" w:type="dxa"/>
            <w:vMerge w:val="restart"/>
            <w:vAlign w:val="center"/>
          </w:tcPr>
          <w:p>
            <w:pPr>
              <w:spacing w:line="286" w:lineRule="auto"/>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152075</w:t>
            </w:r>
          </w:p>
        </w:tc>
        <w:tc>
          <w:tcPr>
            <w:tcW w:w="1375" w:type="dxa"/>
            <w:vAlign w:val="center"/>
          </w:tcPr>
          <w:p>
            <w:pPr>
              <w:spacing w:line="286" w:lineRule="auto"/>
              <w:jc w:val="center"/>
              <w:rPr>
                <w:rFonts w:ascii="宋体" w:hAnsi="宋体"/>
                <w:szCs w:val="21"/>
              </w:rPr>
            </w:pPr>
            <w:r>
              <w:rPr>
                <w:rFonts w:ascii="宋体" w:hAnsi="宋体"/>
                <w:szCs w:val="21"/>
              </w:rPr>
              <w:t>BASM6117</w:t>
            </w:r>
            <w:r>
              <w:rPr>
                <w:rFonts w:hint="eastAsia" w:ascii="宋体" w:hAnsi="宋体"/>
                <w:szCs w:val="21"/>
              </w:rPr>
              <w:t>15</w:t>
            </w:r>
          </w:p>
        </w:tc>
        <w:tc>
          <w:tcPr>
            <w:tcW w:w="3082" w:type="dxa"/>
            <w:vAlign w:val="center"/>
          </w:tcPr>
          <w:p>
            <w:pPr>
              <w:spacing w:line="286" w:lineRule="auto"/>
              <w:rPr>
                <w:szCs w:val="21"/>
              </w:rPr>
            </w:pPr>
            <w:r>
              <w:rPr>
                <w:rFonts w:hint="eastAsia"/>
                <w:szCs w:val="21"/>
              </w:rPr>
              <w:t>医学科学研究导论</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restart"/>
            <w:vAlign w:val="center"/>
          </w:tcPr>
          <w:p>
            <w:pPr>
              <w:spacing w:before="48" w:beforeLines="20" w:line="286" w:lineRule="auto"/>
              <w:jc w:val="center"/>
              <w:rPr>
                <w:szCs w:val="21"/>
              </w:rPr>
            </w:pPr>
            <w:r>
              <w:rPr>
                <w:rFonts w:hint="eastAsia"/>
                <w:szCs w:val="21"/>
              </w:rPr>
              <w:t>专业</w:t>
            </w:r>
          </w:p>
          <w:p>
            <w:pPr>
              <w:spacing w:line="286" w:lineRule="auto"/>
              <w:jc w:val="center"/>
              <w:rPr>
                <w:szCs w:val="21"/>
              </w:rPr>
            </w:pPr>
            <w:r>
              <w:rPr>
                <w:rFonts w:hint="eastAsia"/>
                <w:szCs w:val="21"/>
              </w:rPr>
              <w:t>基础课</w:t>
            </w:r>
          </w:p>
        </w:tc>
        <w:tc>
          <w:tcPr>
            <w:tcW w:w="1148" w:type="dxa"/>
            <w:vAlign w:val="center"/>
          </w:tcPr>
          <w:p>
            <w:pPr>
              <w:spacing w:line="286" w:lineRule="auto"/>
              <w:jc w:val="center"/>
              <w:rPr>
                <w:rFonts w:ascii="宋体" w:hAnsi="宋体"/>
                <w:szCs w:val="21"/>
              </w:rPr>
            </w:pPr>
            <w:r>
              <w:rPr>
                <w:rFonts w:hint="eastAsia" w:ascii="宋体" w:hAnsi="宋体"/>
                <w:szCs w:val="21"/>
              </w:rPr>
              <w:t>152120</w:t>
            </w:r>
          </w:p>
        </w:tc>
        <w:tc>
          <w:tcPr>
            <w:tcW w:w="1375" w:type="dxa"/>
            <w:vAlign w:val="center"/>
          </w:tcPr>
          <w:p>
            <w:pPr>
              <w:spacing w:line="286" w:lineRule="auto"/>
              <w:jc w:val="center"/>
              <w:rPr>
                <w:rFonts w:ascii="宋体" w:hAnsi="宋体"/>
                <w:szCs w:val="21"/>
              </w:rPr>
            </w:pPr>
            <w:r>
              <w:rPr>
                <w:rFonts w:ascii="宋体" w:hAnsi="宋体"/>
                <w:szCs w:val="21"/>
              </w:rPr>
              <w:t>BASM6120</w:t>
            </w:r>
            <w:r>
              <w:rPr>
                <w:rFonts w:hint="eastAsia" w:ascii="宋体" w:hAnsi="宋体"/>
                <w:szCs w:val="21"/>
              </w:rPr>
              <w:t>15</w:t>
            </w:r>
          </w:p>
        </w:tc>
        <w:tc>
          <w:tcPr>
            <w:tcW w:w="3082" w:type="dxa"/>
            <w:vAlign w:val="center"/>
          </w:tcPr>
          <w:p>
            <w:pPr>
              <w:spacing w:line="286" w:lineRule="auto"/>
              <w:rPr>
                <w:b/>
                <w:szCs w:val="21"/>
              </w:rPr>
            </w:pPr>
            <w:r>
              <w:rPr>
                <w:rFonts w:hint="eastAsia"/>
                <w:szCs w:val="21"/>
              </w:rPr>
              <w:t>医用生物信息基础</w:t>
            </w:r>
          </w:p>
        </w:tc>
        <w:tc>
          <w:tcPr>
            <w:tcW w:w="616" w:type="dxa"/>
            <w:vAlign w:val="center"/>
          </w:tcPr>
          <w:p>
            <w:pPr>
              <w:spacing w:line="286" w:lineRule="auto"/>
              <w:jc w:val="center"/>
              <w:rPr>
                <w:szCs w:val="21"/>
              </w:rPr>
            </w:pPr>
            <w:r>
              <w:rPr>
                <w:szCs w:val="21"/>
              </w:rPr>
              <w:t>1</w:t>
            </w:r>
          </w:p>
        </w:tc>
        <w:tc>
          <w:tcPr>
            <w:tcW w:w="692" w:type="dxa"/>
            <w:vMerge w:val="restart"/>
            <w:vAlign w:val="center"/>
          </w:tcPr>
          <w:p>
            <w:pPr>
              <w:spacing w:line="286" w:lineRule="auto"/>
              <w:jc w:val="center"/>
              <w:rPr>
                <w:szCs w:val="21"/>
              </w:rPr>
            </w:pPr>
            <w:r>
              <w:rPr>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152125</w:t>
            </w:r>
          </w:p>
        </w:tc>
        <w:tc>
          <w:tcPr>
            <w:tcW w:w="1375" w:type="dxa"/>
            <w:vAlign w:val="center"/>
          </w:tcPr>
          <w:p>
            <w:pPr>
              <w:spacing w:line="286" w:lineRule="auto"/>
              <w:jc w:val="center"/>
              <w:rPr>
                <w:rFonts w:ascii="宋体" w:hAnsi="宋体"/>
                <w:szCs w:val="21"/>
              </w:rPr>
            </w:pPr>
            <w:r>
              <w:rPr>
                <w:rFonts w:ascii="宋体" w:hAnsi="宋体"/>
                <w:szCs w:val="21"/>
              </w:rPr>
              <w:t>PHMA6107</w:t>
            </w:r>
            <w:r>
              <w:rPr>
                <w:rFonts w:hint="eastAsia" w:ascii="宋体" w:hAnsi="宋体"/>
                <w:szCs w:val="21"/>
              </w:rPr>
              <w:t>15</w:t>
            </w:r>
          </w:p>
        </w:tc>
        <w:tc>
          <w:tcPr>
            <w:tcW w:w="3082" w:type="dxa"/>
            <w:vAlign w:val="center"/>
          </w:tcPr>
          <w:p>
            <w:pPr>
              <w:spacing w:line="286" w:lineRule="auto"/>
              <w:rPr>
                <w:szCs w:val="21"/>
              </w:rPr>
            </w:pPr>
            <w:r>
              <w:rPr>
                <w:rFonts w:hint="eastAsia"/>
                <w:szCs w:val="21"/>
              </w:rPr>
              <w:t>生物分析技术</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152126</w:t>
            </w:r>
          </w:p>
        </w:tc>
        <w:tc>
          <w:tcPr>
            <w:tcW w:w="1375" w:type="dxa"/>
            <w:vAlign w:val="center"/>
          </w:tcPr>
          <w:p>
            <w:pPr>
              <w:spacing w:line="286" w:lineRule="auto"/>
              <w:jc w:val="center"/>
              <w:rPr>
                <w:rFonts w:ascii="宋体" w:hAnsi="宋体"/>
                <w:szCs w:val="21"/>
              </w:rPr>
            </w:pPr>
            <w:r>
              <w:rPr>
                <w:rFonts w:ascii="宋体" w:hAnsi="宋体"/>
                <w:szCs w:val="21"/>
              </w:rPr>
              <w:t>PHMA6108</w:t>
            </w:r>
            <w:r>
              <w:rPr>
                <w:rFonts w:hint="eastAsia" w:ascii="宋体" w:hAnsi="宋体"/>
                <w:szCs w:val="21"/>
              </w:rPr>
              <w:t>15</w:t>
            </w:r>
          </w:p>
        </w:tc>
        <w:tc>
          <w:tcPr>
            <w:tcW w:w="3082" w:type="dxa"/>
            <w:vAlign w:val="center"/>
          </w:tcPr>
          <w:p>
            <w:pPr>
              <w:spacing w:line="286" w:lineRule="auto"/>
              <w:rPr>
                <w:szCs w:val="21"/>
              </w:rPr>
            </w:pPr>
            <w:r>
              <w:rPr>
                <w:rFonts w:hint="eastAsia"/>
                <w:szCs w:val="21"/>
              </w:rPr>
              <w:t>现代分离技术</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172007</w:t>
            </w:r>
          </w:p>
        </w:tc>
        <w:tc>
          <w:tcPr>
            <w:tcW w:w="1375" w:type="dxa"/>
            <w:vAlign w:val="center"/>
          </w:tcPr>
          <w:p>
            <w:pPr>
              <w:spacing w:line="286" w:lineRule="auto"/>
              <w:jc w:val="center"/>
              <w:rPr>
                <w:rFonts w:ascii="宋体" w:hAnsi="宋体"/>
                <w:szCs w:val="21"/>
              </w:rPr>
            </w:pPr>
            <w:r>
              <w:rPr>
                <w:rFonts w:ascii="宋体" w:hAnsi="宋体"/>
                <w:szCs w:val="21"/>
              </w:rPr>
              <w:t>PHMA6118</w:t>
            </w:r>
            <w:r>
              <w:rPr>
                <w:rFonts w:hint="eastAsia" w:ascii="宋体" w:hAnsi="宋体"/>
                <w:szCs w:val="21"/>
              </w:rPr>
              <w:t>15</w:t>
            </w:r>
          </w:p>
        </w:tc>
        <w:tc>
          <w:tcPr>
            <w:tcW w:w="3082" w:type="dxa"/>
            <w:vAlign w:val="center"/>
          </w:tcPr>
          <w:p>
            <w:pPr>
              <w:spacing w:line="286" w:lineRule="auto"/>
              <w:rPr>
                <w:szCs w:val="21"/>
              </w:rPr>
            </w:pPr>
            <w:r>
              <w:rPr>
                <w:rFonts w:hint="eastAsia"/>
                <w:szCs w:val="21"/>
              </w:rPr>
              <w:t>药事管理学进展</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152178</w:t>
            </w:r>
          </w:p>
        </w:tc>
        <w:tc>
          <w:tcPr>
            <w:tcW w:w="1375" w:type="dxa"/>
            <w:vAlign w:val="center"/>
          </w:tcPr>
          <w:p>
            <w:pPr>
              <w:spacing w:line="286" w:lineRule="auto"/>
              <w:jc w:val="center"/>
              <w:rPr>
                <w:rFonts w:ascii="宋体" w:hAnsi="宋体"/>
                <w:szCs w:val="21"/>
              </w:rPr>
            </w:pPr>
            <w:r>
              <w:rPr>
                <w:rFonts w:ascii="宋体" w:hAnsi="宋体"/>
                <w:szCs w:val="21"/>
              </w:rPr>
              <w:t>PHMA6129</w:t>
            </w:r>
            <w:r>
              <w:rPr>
                <w:rFonts w:hint="eastAsia" w:ascii="宋体" w:hAnsi="宋体"/>
                <w:szCs w:val="21"/>
              </w:rPr>
              <w:t>15</w:t>
            </w:r>
          </w:p>
        </w:tc>
        <w:tc>
          <w:tcPr>
            <w:tcW w:w="3082" w:type="dxa"/>
            <w:vAlign w:val="center"/>
          </w:tcPr>
          <w:p>
            <w:pPr>
              <w:spacing w:line="286" w:lineRule="auto"/>
              <w:rPr>
                <w:szCs w:val="21"/>
              </w:rPr>
            </w:pPr>
            <w:r>
              <w:rPr>
                <w:rFonts w:hint="eastAsia"/>
                <w:szCs w:val="21"/>
              </w:rPr>
              <w:t>药学研究方法</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152158</w:t>
            </w:r>
          </w:p>
        </w:tc>
        <w:tc>
          <w:tcPr>
            <w:tcW w:w="1375" w:type="dxa"/>
            <w:vAlign w:val="center"/>
          </w:tcPr>
          <w:p>
            <w:pPr>
              <w:spacing w:line="286" w:lineRule="auto"/>
              <w:jc w:val="center"/>
              <w:rPr>
                <w:rFonts w:ascii="宋体" w:hAnsi="宋体"/>
                <w:szCs w:val="21"/>
              </w:rPr>
            </w:pPr>
            <w:r>
              <w:rPr>
                <w:rFonts w:ascii="宋体" w:hAnsi="宋体"/>
                <w:szCs w:val="21"/>
              </w:rPr>
              <w:t>PHMA6701</w:t>
            </w:r>
            <w:r>
              <w:rPr>
                <w:rFonts w:hint="eastAsia" w:ascii="宋体" w:hAnsi="宋体"/>
                <w:szCs w:val="21"/>
              </w:rPr>
              <w:t>15</w:t>
            </w:r>
          </w:p>
        </w:tc>
        <w:tc>
          <w:tcPr>
            <w:tcW w:w="3082" w:type="dxa"/>
            <w:vAlign w:val="center"/>
          </w:tcPr>
          <w:p>
            <w:pPr>
              <w:spacing w:line="286" w:lineRule="auto"/>
              <w:rPr>
                <w:szCs w:val="21"/>
              </w:rPr>
            </w:pPr>
            <w:r>
              <w:rPr>
                <w:rFonts w:hint="eastAsia"/>
                <w:szCs w:val="21"/>
              </w:rPr>
              <w:t>现代制剂技术</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restart"/>
            <w:vAlign w:val="center"/>
          </w:tcPr>
          <w:p>
            <w:pPr>
              <w:spacing w:line="286" w:lineRule="auto"/>
              <w:jc w:val="center"/>
              <w:rPr>
                <w:szCs w:val="21"/>
              </w:rPr>
            </w:pPr>
            <w:r>
              <w:rPr>
                <w:rFonts w:hint="eastAsia"/>
                <w:szCs w:val="21"/>
              </w:rPr>
              <w:t>专业</w:t>
            </w:r>
          </w:p>
          <w:p>
            <w:pPr>
              <w:spacing w:line="286" w:lineRule="auto"/>
              <w:jc w:val="center"/>
              <w:rPr>
                <w:szCs w:val="21"/>
              </w:rPr>
            </w:pPr>
            <w:r>
              <w:rPr>
                <w:rFonts w:hint="eastAsia"/>
                <w:szCs w:val="21"/>
              </w:rPr>
              <w:t>必修课</w:t>
            </w:r>
          </w:p>
        </w:tc>
        <w:tc>
          <w:tcPr>
            <w:tcW w:w="1148" w:type="dxa"/>
            <w:vAlign w:val="center"/>
          </w:tcPr>
          <w:p>
            <w:pPr>
              <w:spacing w:line="286" w:lineRule="auto"/>
              <w:jc w:val="center"/>
              <w:rPr>
                <w:rFonts w:ascii="宋体" w:hAnsi="宋体"/>
                <w:szCs w:val="21"/>
              </w:rPr>
            </w:pPr>
            <w:r>
              <w:rPr>
                <w:rFonts w:hint="eastAsia" w:ascii="宋体" w:hAnsi="宋体"/>
                <w:szCs w:val="21"/>
              </w:rPr>
              <w:t>152131</w:t>
            </w:r>
          </w:p>
        </w:tc>
        <w:tc>
          <w:tcPr>
            <w:tcW w:w="1375" w:type="dxa"/>
            <w:vAlign w:val="center"/>
          </w:tcPr>
          <w:p>
            <w:pPr>
              <w:spacing w:line="286" w:lineRule="auto"/>
              <w:jc w:val="center"/>
              <w:rPr>
                <w:rFonts w:ascii="宋体" w:hAnsi="宋体"/>
                <w:szCs w:val="21"/>
              </w:rPr>
            </w:pPr>
            <w:r>
              <w:rPr>
                <w:rFonts w:ascii="宋体" w:hAnsi="宋体"/>
                <w:szCs w:val="21"/>
              </w:rPr>
              <w:t>PHMA7106</w:t>
            </w:r>
            <w:r>
              <w:rPr>
                <w:rFonts w:hint="eastAsia" w:ascii="宋体" w:hAnsi="宋体"/>
                <w:szCs w:val="21"/>
              </w:rPr>
              <w:t>15</w:t>
            </w:r>
          </w:p>
        </w:tc>
        <w:tc>
          <w:tcPr>
            <w:tcW w:w="3082" w:type="dxa"/>
            <w:vAlign w:val="center"/>
          </w:tcPr>
          <w:p>
            <w:pPr>
              <w:spacing w:line="286" w:lineRule="auto"/>
              <w:rPr>
                <w:szCs w:val="21"/>
              </w:rPr>
            </w:pPr>
            <w:r>
              <w:rPr>
                <w:rFonts w:hint="eastAsia"/>
                <w:szCs w:val="21"/>
              </w:rPr>
              <w:t>药物化学（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restart"/>
            <w:vAlign w:val="center"/>
          </w:tcPr>
          <w:p>
            <w:pPr>
              <w:spacing w:line="286" w:lineRule="auto"/>
              <w:jc w:val="center"/>
              <w:rPr>
                <w:szCs w:val="21"/>
              </w:rPr>
            </w:pPr>
            <w:r>
              <w:rPr>
                <w:rFonts w:hint="eastAsia"/>
                <w:szCs w:val="21"/>
              </w:rPr>
              <w:t>根据学生的专业选修</w:t>
            </w:r>
            <w:r>
              <w:rPr>
                <w:szCs w:val="21"/>
              </w:rPr>
              <w:t>2</w:t>
            </w:r>
            <w:r>
              <w:rPr>
                <w:rFonts w:hint="eastAsia"/>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172014</w:t>
            </w:r>
          </w:p>
        </w:tc>
        <w:tc>
          <w:tcPr>
            <w:tcW w:w="1375" w:type="dxa"/>
            <w:vAlign w:val="center"/>
          </w:tcPr>
          <w:p>
            <w:pPr>
              <w:spacing w:line="286" w:lineRule="auto"/>
              <w:jc w:val="center"/>
              <w:rPr>
                <w:rFonts w:ascii="宋体" w:hAnsi="宋体"/>
                <w:szCs w:val="21"/>
              </w:rPr>
            </w:pPr>
            <w:r>
              <w:rPr>
                <w:rFonts w:ascii="宋体" w:hAnsi="宋体"/>
                <w:szCs w:val="21"/>
              </w:rPr>
              <w:t>PHMA7105</w:t>
            </w:r>
            <w:r>
              <w:rPr>
                <w:rFonts w:hint="eastAsia" w:ascii="宋体" w:hAnsi="宋体"/>
                <w:szCs w:val="21"/>
              </w:rPr>
              <w:t>15</w:t>
            </w:r>
          </w:p>
        </w:tc>
        <w:tc>
          <w:tcPr>
            <w:tcW w:w="3082" w:type="dxa"/>
            <w:vAlign w:val="center"/>
          </w:tcPr>
          <w:p>
            <w:pPr>
              <w:spacing w:line="286" w:lineRule="auto"/>
              <w:rPr>
                <w:szCs w:val="21"/>
              </w:rPr>
            </w:pPr>
            <w:r>
              <w:rPr>
                <w:rFonts w:hint="eastAsia"/>
                <w:szCs w:val="21"/>
              </w:rPr>
              <w:t>药剂学（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172005</w:t>
            </w:r>
          </w:p>
        </w:tc>
        <w:tc>
          <w:tcPr>
            <w:tcW w:w="1375" w:type="dxa"/>
            <w:vAlign w:val="center"/>
          </w:tcPr>
          <w:p>
            <w:pPr>
              <w:spacing w:line="286" w:lineRule="auto"/>
              <w:jc w:val="center"/>
              <w:rPr>
                <w:rFonts w:ascii="宋体" w:hAnsi="宋体"/>
                <w:szCs w:val="21"/>
              </w:rPr>
            </w:pPr>
            <w:r>
              <w:rPr>
                <w:rFonts w:ascii="宋体" w:hAnsi="宋体"/>
                <w:szCs w:val="21"/>
              </w:rPr>
              <w:t>PHMA7104</w:t>
            </w:r>
            <w:r>
              <w:rPr>
                <w:rFonts w:hint="eastAsia" w:ascii="宋体" w:hAnsi="宋体"/>
                <w:szCs w:val="21"/>
              </w:rPr>
              <w:t>15</w:t>
            </w:r>
          </w:p>
        </w:tc>
        <w:tc>
          <w:tcPr>
            <w:tcW w:w="3082" w:type="dxa"/>
            <w:vAlign w:val="center"/>
          </w:tcPr>
          <w:p>
            <w:pPr>
              <w:spacing w:line="286" w:lineRule="auto"/>
              <w:rPr>
                <w:szCs w:val="21"/>
              </w:rPr>
            </w:pPr>
            <w:r>
              <w:rPr>
                <w:rFonts w:hint="eastAsia"/>
                <w:szCs w:val="21"/>
              </w:rPr>
              <w:t>生药学（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172004</w:t>
            </w:r>
          </w:p>
        </w:tc>
        <w:tc>
          <w:tcPr>
            <w:tcW w:w="1375" w:type="dxa"/>
            <w:vAlign w:val="center"/>
          </w:tcPr>
          <w:p>
            <w:pPr>
              <w:spacing w:line="286" w:lineRule="auto"/>
              <w:jc w:val="center"/>
              <w:rPr>
                <w:rFonts w:ascii="宋体" w:hAnsi="宋体"/>
                <w:szCs w:val="21"/>
              </w:rPr>
            </w:pPr>
            <w:r>
              <w:rPr>
                <w:rFonts w:ascii="宋体" w:hAnsi="宋体"/>
                <w:szCs w:val="21"/>
              </w:rPr>
              <w:t>PHMA7103</w:t>
            </w:r>
            <w:r>
              <w:rPr>
                <w:rFonts w:hint="eastAsia" w:ascii="宋体" w:hAnsi="宋体"/>
                <w:szCs w:val="21"/>
              </w:rPr>
              <w:t>15</w:t>
            </w:r>
          </w:p>
        </w:tc>
        <w:tc>
          <w:tcPr>
            <w:tcW w:w="3082" w:type="dxa"/>
            <w:vAlign w:val="center"/>
          </w:tcPr>
          <w:p>
            <w:pPr>
              <w:spacing w:line="286" w:lineRule="auto"/>
              <w:rPr>
                <w:szCs w:val="21"/>
              </w:rPr>
            </w:pPr>
            <w:r>
              <w:rPr>
                <w:rFonts w:hint="eastAsia"/>
                <w:szCs w:val="21"/>
              </w:rPr>
              <w:t>药物分析学（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152133</w:t>
            </w:r>
          </w:p>
        </w:tc>
        <w:tc>
          <w:tcPr>
            <w:tcW w:w="1375" w:type="dxa"/>
            <w:vAlign w:val="center"/>
          </w:tcPr>
          <w:p>
            <w:pPr>
              <w:spacing w:line="286" w:lineRule="auto"/>
              <w:jc w:val="center"/>
              <w:rPr>
                <w:rFonts w:ascii="宋体" w:hAnsi="宋体"/>
                <w:szCs w:val="21"/>
              </w:rPr>
            </w:pPr>
            <w:r>
              <w:rPr>
                <w:rFonts w:ascii="宋体" w:hAnsi="宋体"/>
                <w:szCs w:val="21"/>
              </w:rPr>
              <w:t>PHMA7102</w:t>
            </w:r>
            <w:r>
              <w:rPr>
                <w:rFonts w:hint="eastAsia" w:ascii="宋体" w:hAnsi="宋体"/>
                <w:szCs w:val="21"/>
              </w:rPr>
              <w:t>15</w:t>
            </w:r>
          </w:p>
        </w:tc>
        <w:tc>
          <w:tcPr>
            <w:tcW w:w="3082" w:type="dxa"/>
            <w:vAlign w:val="center"/>
          </w:tcPr>
          <w:p>
            <w:pPr>
              <w:spacing w:line="286" w:lineRule="auto"/>
              <w:rPr>
                <w:szCs w:val="21"/>
              </w:rPr>
            </w:pPr>
            <w:r>
              <w:rPr>
                <w:rFonts w:hint="eastAsia"/>
                <w:szCs w:val="21"/>
              </w:rPr>
              <w:t>微生物与生化药学（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152087</w:t>
            </w:r>
          </w:p>
        </w:tc>
        <w:tc>
          <w:tcPr>
            <w:tcW w:w="1375" w:type="dxa"/>
            <w:vAlign w:val="center"/>
          </w:tcPr>
          <w:p>
            <w:pPr>
              <w:spacing w:line="286" w:lineRule="auto"/>
              <w:jc w:val="center"/>
              <w:rPr>
                <w:rFonts w:ascii="宋体" w:hAnsi="宋体"/>
                <w:szCs w:val="21"/>
              </w:rPr>
            </w:pPr>
            <w:r>
              <w:rPr>
                <w:rFonts w:ascii="宋体" w:hAnsi="宋体"/>
                <w:szCs w:val="21"/>
              </w:rPr>
              <w:t>PHMA7101</w:t>
            </w:r>
            <w:r>
              <w:rPr>
                <w:rFonts w:hint="eastAsia" w:ascii="宋体" w:hAnsi="宋体"/>
                <w:szCs w:val="21"/>
              </w:rPr>
              <w:t>15</w:t>
            </w:r>
          </w:p>
        </w:tc>
        <w:tc>
          <w:tcPr>
            <w:tcW w:w="3082" w:type="dxa"/>
            <w:vAlign w:val="center"/>
          </w:tcPr>
          <w:p>
            <w:pPr>
              <w:spacing w:line="286" w:lineRule="auto"/>
              <w:rPr>
                <w:szCs w:val="21"/>
              </w:rPr>
            </w:pPr>
            <w:r>
              <w:rPr>
                <w:rFonts w:hint="eastAsia"/>
                <w:szCs w:val="21"/>
              </w:rPr>
              <w:t>药理学（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152165</w:t>
            </w:r>
          </w:p>
        </w:tc>
        <w:tc>
          <w:tcPr>
            <w:tcW w:w="1375" w:type="dxa"/>
            <w:vAlign w:val="center"/>
          </w:tcPr>
          <w:p>
            <w:pPr>
              <w:spacing w:line="286" w:lineRule="auto"/>
              <w:jc w:val="center"/>
              <w:rPr>
                <w:rFonts w:ascii="宋体" w:hAnsi="宋体"/>
                <w:szCs w:val="21"/>
              </w:rPr>
            </w:pPr>
            <w:r>
              <w:rPr>
                <w:rFonts w:ascii="宋体" w:hAnsi="宋体"/>
                <w:szCs w:val="21"/>
              </w:rPr>
              <w:t>PHMA7107</w:t>
            </w:r>
            <w:r>
              <w:rPr>
                <w:rFonts w:hint="eastAsia" w:ascii="宋体" w:hAnsi="宋体"/>
                <w:szCs w:val="21"/>
              </w:rPr>
              <w:t>15</w:t>
            </w:r>
          </w:p>
        </w:tc>
        <w:tc>
          <w:tcPr>
            <w:tcW w:w="3082" w:type="dxa"/>
            <w:vAlign w:val="center"/>
          </w:tcPr>
          <w:p>
            <w:pPr>
              <w:spacing w:line="286" w:lineRule="auto"/>
              <w:rPr>
                <w:szCs w:val="21"/>
              </w:rPr>
            </w:pPr>
            <w:r>
              <w:rPr>
                <w:rFonts w:hint="eastAsia"/>
                <w:szCs w:val="21"/>
              </w:rPr>
              <w:t>天然药物化学（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152166</w:t>
            </w:r>
          </w:p>
        </w:tc>
        <w:tc>
          <w:tcPr>
            <w:tcW w:w="1375" w:type="dxa"/>
            <w:vAlign w:val="center"/>
          </w:tcPr>
          <w:p>
            <w:pPr>
              <w:spacing w:line="286" w:lineRule="auto"/>
              <w:jc w:val="center"/>
              <w:rPr>
                <w:rFonts w:ascii="宋体" w:hAnsi="宋体"/>
                <w:szCs w:val="21"/>
              </w:rPr>
            </w:pPr>
            <w:r>
              <w:rPr>
                <w:rFonts w:ascii="宋体" w:hAnsi="宋体"/>
                <w:szCs w:val="21"/>
              </w:rPr>
              <w:t>PHMA7108</w:t>
            </w:r>
            <w:r>
              <w:rPr>
                <w:rFonts w:hint="eastAsia" w:ascii="宋体" w:hAnsi="宋体"/>
                <w:szCs w:val="21"/>
              </w:rPr>
              <w:t>15</w:t>
            </w:r>
          </w:p>
        </w:tc>
        <w:tc>
          <w:tcPr>
            <w:tcW w:w="3082" w:type="dxa"/>
            <w:vAlign w:val="center"/>
          </w:tcPr>
          <w:p>
            <w:pPr>
              <w:spacing w:line="286" w:lineRule="auto"/>
              <w:rPr>
                <w:szCs w:val="21"/>
              </w:rPr>
            </w:pPr>
            <w:r>
              <w:rPr>
                <w:rFonts w:hint="eastAsia"/>
                <w:szCs w:val="21"/>
              </w:rPr>
              <w:t>药事管理学（</w:t>
            </w:r>
            <w:r>
              <w:rPr>
                <w:szCs w:val="21"/>
              </w:rPr>
              <w:t>2</w:t>
            </w:r>
            <w:r>
              <w:rPr>
                <w:rFonts w:hint="eastAsia"/>
                <w:szCs w:val="21"/>
              </w:rPr>
              <w:t>）</w:t>
            </w:r>
          </w:p>
        </w:tc>
        <w:tc>
          <w:tcPr>
            <w:tcW w:w="616" w:type="dxa"/>
            <w:vAlign w:val="center"/>
          </w:tcPr>
          <w:p>
            <w:pPr>
              <w:spacing w:line="286" w:lineRule="auto"/>
              <w:jc w:val="center"/>
              <w:rPr>
                <w:szCs w:val="21"/>
              </w:rPr>
            </w:pPr>
            <w:r>
              <w:rPr>
                <w:szCs w:val="21"/>
              </w:rPr>
              <w:t>2</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Align w:val="center"/>
          </w:tcPr>
          <w:p>
            <w:pPr>
              <w:spacing w:line="286" w:lineRule="auto"/>
              <w:jc w:val="center"/>
              <w:rPr>
                <w:szCs w:val="21"/>
              </w:rPr>
            </w:pPr>
            <w:r>
              <w:rPr>
                <w:rFonts w:hint="eastAsia"/>
                <w:szCs w:val="21"/>
              </w:rPr>
              <w:t>选修课</w:t>
            </w:r>
          </w:p>
        </w:tc>
        <w:tc>
          <w:tcPr>
            <w:tcW w:w="1112" w:type="dxa"/>
            <w:vAlign w:val="center"/>
          </w:tcPr>
          <w:p>
            <w:pPr>
              <w:spacing w:line="286" w:lineRule="auto"/>
              <w:jc w:val="center"/>
              <w:rPr>
                <w:szCs w:val="21"/>
              </w:rPr>
            </w:pPr>
            <w:r>
              <w:rPr>
                <w:rFonts w:hint="eastAsia"/>
                <w:szCs w:val="21"/>
              </w:rPr>
              <w:t>专业</w:t>
            </w:r>
          </w:p>
          <w:p>
            <w:pPr>
              <w:spacing w:line="286" w:lineRule="auto"/>
              <w:jc w:val="center"/>
              <w:rPr>
                <w:szCs w:val="21"/>
              </w:rPr>
            </w:pPr>
            <w:r>
              <w:rPr>
                <w:rFonts w:hint="eastAsia"/>
                <w:szCs w:val="21"/>
              </w:rPr>
              <w:t>选修课</w:t>
            </w:r>
          </w:p>
        </w:tc>
        <w:tc>
          <w:tcPr>
            <w:tcW w:w="1148" w:type="dxa"/>
            <w:vAlign w:val="center"/>
          </w:tcPr>
          <w:p>
            <w:pPr>
              <w:spacing w:line="286" w:lineRule="auto"/>
              <w:jc w:val="center"/>
              <w:rPr>
                <w:rFonts w:ascii="宋体" w:hAnsi="宋体"/>
                <w:szCs w:val="21"/>
              </w:rPr>
            </w:pPr>
          </w:p>
        </w:tc>
        <w:tc>
          <w:tcPr>
            <w:tcW w:w="1375" w:type="dxa"/>
            <w:vAlign w:val="center"/>
          </w:tcPr>
          <w:p>
            <w:pPr>
              <w:spacing w:line="286" w:lineRule="auto"/>
              <w:jc w:val="center"/>
              <w:rPr>
                <w:rFonts w:ascii="宋体" w:hAnsi="宋体"/>
                <w:szCs w:val="21"/>
              </w:rPr>
            </w:pPr>
            <w:r>
              <w:rPr>
                <w:rFonts w:ascii="宋体" w:hAnsi="宋体"/>
                <w:szCs w:val="21"/>
              </w:rPr>
              <w:t>/</w:t>
            </w:r>
          </w:p>
        </w:tc>
        <w:tc>
          <w:tcPr>
            <w:tcW w:w="3082" w:type="dxa"/>
            <w:vAlign w:val="center"/>
          </w:tcPr>
          <w:p>
            <w:pPr>
              <w:spacing w:line="286" w:lineRule="auto"/>
              <w:rPr>
                <w:szCs w:val="21"/>
              </w:rPr>
            </w:pPr>
            <w:r>
              <w:rPr>
                <w:rFonts w:hint="eastAsia"/>
                <w:szCs w:val="21"/>
              </w:rPr>
              <w:t>研究生课程目录上选修</w:t>
            </w:r>
          </w:p>
        </w:tc>
        <w:tc>
          <w:tcPr>
            <w:tcW w:w="616" w:type="dxa"/>
            <w:vAlign w:val="center"/>
          </w:tcPr>
          <w:p>
            <w:pPr>
              <w:spacing w:line="286" w:lineRule="auto"/>
              <w:jc w:val="center"/>
              <w:rPr>
                <w:szCs w:val="21"/>
              </w:rPr>
            </w:pPr>
            <w:r>
              <w:rPr>
                <w:szCs w:val="21"/>
              </w:rPr>
              <w:t>≥</w:t>
            </w:r>
            <w:r>
              <w:rPr>
                <w:rFonts w:hint="eastAsia"/>
                <w:szCs w:val="21"/>
              </w:rPr>
              <w:t>4</w:t>
            </w:r>
          </w:p>
        </w:tc>
        <w:tc>
          <w:tcPr>
            <w:tcW w:w="692" w:type="dxa"/>
            <w:vAlign w:val="center"/>
          </w:tcPr>
          <w:p>
            <w:pPr>
              <w:spacing w:line="286" w:lineRule="auto"/>
              <w:jc w:val="center"/>
              <w:rPr>
                <w:szCs w:val="21"/>
              </w:rPr>
            </w:pPr>
            <w:r>
              <w:rPr>
                <w:szCs w:val="21"/>
              </w:rPr>
              <w:t>≥</w:t>
            </w: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restart"/>
            <w:vAlign w:val="center"/>
          </w:tcPr>
          <w:p>
            <w:pPr>
              <w:spacing w:line="286" w:lineRule="auto"/>
              <w:jc w:val="center"/>
              <w:rPr>
                <w:szCs w:val="21"/>
              </w:rPr>
            </w:pPr>
            <w:r>
              <w:rPr>
                <w:rFonts w:hint="eastAsia"/>
                <w:szCs w:val="21"/>
              </w:rPr>
              <w:t>必修环节</w:t>
            </w:r>
          </w:p>
        </w:tc>
        <w:tc>
          <w:tcPr>
            <w:tcW w:w="1112" w:type="dxa"/>
            <w:vMerge w:val="restart"/>
            <w:vAlign w:val="center"/>
          </w:tcPr>
          <w:p>
            <w:pPr>
              <w:spacing w:line="286" w:lineRule="auto"/>
              <w:jc w:val="center"/>
              <w:rPr>
                <w:rFonts w:ascii="宋体" w:hAnsi="宋体"/>
                <w:szCs w:val="21"/>
              </w:rPr>
            </w:pPr>
            <w:r>
              <w:rPr>
                <w:rFonts w:ascii="宋体" w:hAnsi="宋体"/>
                <w:szCs w:val="21"/>
              </w:rPr>
              <w:t>/</w:t>
            </w:r>
          </w:p>
        </w:tc>
        <w:tc>
          <w:tcPr>
            <w:tcW w:w="1148" w:type="dxa"/>
            <w:vAlign w:val="center"/>
          </w:tcPr>
          <w:p>
            <w:pPr>
              <w:spacing w:line="286" w:lineRule="auto"/>
              <w:jc w:val="center"/>
              <w:rPr>
                <w:rFonts w:ascii="宋体" w:hAnsi="宋体"/>
                <w:szCs w:val="21"/>
              </w:rPr>
            </w:pPr>
            <w:r>
              <w:rPr>
                <w:rFonts w:hint="eastAsia" w:ascii="宋体" w:hAnsi="宋体"/>
                <w:szCs w:val="21"/>
              </w:rPr>
              <w:t>001997</w:t>
            </w:r>
          </w:p>
        </w:tc>
        <w:tc>
          <w:tcPr>
            <w:tcW w:w="1375" w:type="dxa"/>
            <w:vAlign w:val="center"/>
          </w:tcPr>
          <w:p>
            <w:pPr>
              <w:spacing w:line="286" w:lineRule="auto"/>
              <w:jc w:val="center"/>
              <w:rPr>
                <w:rFonts w:ascii="宋体" w:hAnsi="宋体"/>
                <w:szCs w:val="21"/>
              </w:rPr>
            </w:pPr>
            <w:r>
              <w:rPr>
                <w:rFonts w:ascii="宋体" w:hAnsi="宋体"/>
                <w:szCs w:val="21"/>
              </w:rPr>
              <w:t>BXHJ6003</w:t>
            </w:r>
            <w:r>
              <w:rPr>
                <w:rFonts w:hint="eastAsia" w:ascii="宋体" w:hAnsi="宋体"/>
                <w:szCs w:val="21"/>
              </w:rPr>
              <w:t>99</w:t>
            </w:r>
          </w:p>
        </w:tc>
        <w:tc>
          <w:tcPr>
            <w:tcW w:w="3082" w:type="dxa"/>
            <w:vAlign w:val="center"/>
          </w:tcPr>
          <w:p>
            <w:pPr>
              <w:spacing w:line="286" w:lineRule="auto"/>
              <w:rPr>
                <w:szCs w:val="21"/>
              </w:rPr>
            </w:pPr>
            <w:r>
              <w:rPr>
                <w:rFonts w:hint="eastAsia"/>
                <w:szCs w:val="21"/>
              </w:rPr>
              <w:t>学术活动（讲座）硕</w:t>
            </w:r>
          </w:p>
        </w:tc>
        <w:tc>
          <w:tcPr>
            <w:tcW w:w="616" w:type="dxa"/>
            <w:vAlign w:val="center"/>
          </w:tcPr>
          <w:p>
            <w:pPr>
              <w:spacing w:line="286" w:lineRule="auto"/>
              <w:jc w:val="center"/>
              <w:rPr>
                <w:szCs w:val="21"/>
              </w:rPr>
            </w:pPr>
            <w:r>
              <w:rPr>
                <w:szCs w:val="21"/>
              </w:rPr>
              <w:t>1</w:t>
            </w:r>
          </w:p>
        </w:tc>
        <w:tc>
          <w:tcPr>
            <w:tcW w:w="692" w:type="dxa"/>
            <w:vMerge w:val="restart"/>
            <w:vAlign w:val="center"/>
          </w:tcPr>
          <w:p>
            <w:pPr>
              <w:spacing w:line="286" w:lineRule="auto"/>
              <w:jc w:val="center"/>
              <w:rPr>
                <w:szCs w:val="21"/>
              </w:rPr>
            </w:pPr>
            <w:r>
              <w:rPr>
                <w:rFonts w:hint="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001983</w:t>
            </w:r>
          </w:p>
        </w:tc>
        <w:tc>
          <w:tcPr>
            <w:tcW w:w="1375" w:type="dxa"/>
            <w:vAlign w:val="center"/>
          </w:tcPr>
          <w:p>
            <w:pPr>
              <w:spacing w:line="286" w:lineRule="auto"/>
              <w:jc w:val="center"/>
              <w:rPr>
                <w:rFonts w:ascii="宋体" w:hAnsi="宋体"/>
                <w:szCs w:val="21"/>
              </w:rPr>
            </w:pPr>
            <w:r>
              <w:rPr>
                <w:rFonts w:ascii="宋体" w:hAnsi="宋体"/>
                <w:szCs w:val="21"/>
              </w:rPr>
              <w:t>BXHJ6007</w:t>
            </w:r>
            <w:r>
              <w:rPr>
                <w:rFonts w:hint="eastAsia" w:ascii="宋体" w:hAnsi="宋体"/>
                <w:szCs w:val="21"/>
              </w:rPr>
              <w:t>99</w:t>
            </w:r>
          </w:p>
        </w:tc>
        <w:tc>
          <w:tcPr>
            <w:tcW w:w="3082" w:type="dxa"/>
            <w:vAlign w:val="center"/>
          </w:tcPr>
          <w:p>
            <w:pPr>
              <w:spacing w:line="286" w:lineRule="auto"/>
              <w:rPr>
                <w:szCs w:val="21"/>
              </w:rPr>
            </w:pPr>
            <w:r>
              <w:rPr>
                <w:rFonts w:hint="eastAsia"/>
                <w:szCs w:val="21"/>
              </w:rPr>
              <w:t>中期考核（硕）</w:t>
            </w:r>
          </w:p>
        </w:tc>
        <w:tc>
          <w:tcPr>
            <w:tcW w:w="616" w:type="dxa"/>
            <w:vAlign w:val="center"/>
          </w:tcPr>
          <w:p>
            <w:pPr>
              <w:spacing w:line="286" w:lineRule="auto"/>
              <w:jc w:val="center"/>
              <w:rPr>
                <w:szCs w:val="21"/>
              </w:rPr>
            </w:pPr>
            <w:r>
              <w:rPr>
                <w:szCs w:val="21"/>
              </w:rPr>
              <w:t>3</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vAlign w:val="center"/>
          </w:tcPr>
          <w:p>
            <w:pPr>
              <w:spacing w:line="286" w:lineRule="auto"/>
              <w:jc w:val="center"/>
              <w:rPr>
                <w:rFonts w:ascii="宋体" w:hAnsi="宋体"/>
                <w:szCs w:val="21"/>
              </w:rPr>
            </w:pPr>
            <w:r>
              <w:rPr>
                <w:rFonts w:hint="eastAsia" w:ascii="宋体" w:hAnsi="宋体"/>
                <w:szCs w:val="21"/>
              </w:rPr>
              <w:t>001981</w:t>
            </w:r>
          </w:p>
        </w:tc>
        <w:tc>
          <w:tcPr>
            <w:tcW w:w="1375" w:type="dxa"/>
            <w:vAlign w:val="center"/>
          </w:tcPr>
          <w:p>
            <w:pPr>
              <w:spacing w:line="286" w:lineRule="auto"/>
              <w:jc w:val="center"/>
              <w:rPr>
                <w:rFonts w:ascii="宋体" w:hAnsi="宋体"/>
                <w:szCs w:val="21"/>
              </w:rPr>
            </w:pPr>
            <w:r>
              <w:rPr>
                <w:rFonts w:ascii="宋体" w:hAnsi="宋体"/>
                <w:szCs w:val="21"/>
              </w:rPr>
              <w:t>BXHJ6009</w:t>
            </w:r>
            <w:r>
              <w:rPr>
                <w:rFonts w:hint="eastAsia" w:ascii="宋体" w:hAnsi="宋体"/>
                <w:szCs w:val="21"/>
              </w:rPr>
              <w:t>99</w:t>
            </w:r>
          </w:p>
        </w:tc>
        <w:tc>
          <w:tcPr>
            <w:tcW w:w="3082" w:type="dxa"/>
            <w:vAlign w:val="center"/>
          </w:tcPr>
          <w:p>
            <w:pPr>
              <w:tabs>
                <w:tab w:val="left" w:pos="360"/>
              </w:tabs>
              <w:spacing w:line="286" w:lineRule="auto"/>
              <w:rPr>
                <w:szCs w:val="21"/>
              </w:rPr>
            </w:pPr>
            <w:r>
              <w:rPr>
                <w:rFonts w:hint="eastAsia"/>
                <w:szCs w:val="21"/>
              </w:rPr>
              <w:t>专业实践</w:t>
            </w:r>
          </w:p>
        </w:tc>
        <w:tc>
          <w:tcPr>
            <w:tcW w:w="616" w:type="dxa"/>
            <w:vAlign w:val="center"/>
          </w:tcPr>
          <w:p>
            <w:pPr>
              <w:spacing w:line="286" w:lineRule="auto"/>
              <w:ind w:right="-42" w:rightChars="-20"/>
              <w:jc w:val="center"/>
              <w:rPr>
                <w:szCs w:val="21"/>
              </w:rPr>
            </w:pPr>
            <w:r>
              <w:rPr>
                <w:szCs w:val="21"/>
              </w:rPr>
              <w:t>8</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tcPr>
          <w:p>
            <w:pPr>
              <w:spacing w:line="286" w:lineRule="auto"/>
              <w:jc w:val="center"/>
              <w:rPr>
                <w:rFonts w:hint="eastAsia" w:ascii="宋体" w:hAnsi="宋体"/>
                <w:szCs w:val="21"/>
              </w:rPr>
            </w:pPr>
            <w:r>
              <w:rPr>
                <w:rFonts w:hint="eastAsia" w:ascii="宋体" w:hAnsi="宋体"/>
                <w:szCs w:val="21"/>
              </w:rPr>
              <w:t>001954</w:t>
            </w:r>
          </w:p>
        </w:tc>
        <w:tc>
          <w:tcPr>
            <w:tcW w:w="1375" w:type="dxa"/>
            <w:vAlign w:val="center"/>
          </w:tcPr>
          <w:p>
            <w:pPr>
              <w:spacing w:line="286" w:lineRule="auto"/>
              <w:jc w:val="center"/>
              <w:rPr>
                <w:rFonts w:ascii="宋体" w:hAnsi="宋体"/>
                <w:szCs w:val="21"/>
              </w:rPr>
            </w:pPr>
            <w:r>
              <w:rPr>
                <w:rFonts w:hint="eastAsia" w:ascii="宋体" w:hAnsi="宋体"/>
                <w:szCs w:val="21"/>
              </w:rPr>
              <w:t>B</w:t>
            </w:r>
            <w:r>
              <w:rPr>
                <w:rFonts w:ascii="宋体" w:hAnsi="宋体"/>
                <w:szCs w:val="21"/>
              </w:rPr>
              <w:t>XHJ602499</w:t>
            </w:r>
          </w:p>
        </w:tc>
        <w:tc>
          <w:tcPr>
            <w:tcW w:w="3082" w:type="dxa"/>
            <w:vAlign w:val="center"/>
          </w:tcPr>
          <w:p>
            <w:pPr>
              <w:tabs>
                <w:tab w:val="left" w:pos="360"/>
              </w:tabs>
              <w:spacing w:line="286" w:lineRule="auto"/>
              <w:rPr>
                <w:rFonts w:hint="eastAsia"/>
                <w:szCs w:val="21"/>
              </w:rPr>
            </w:pPr>
            <w:r>
              <w:rPr>
                <w:rFonts w:hint="eastAsia"/>
                <w:kern w:val="0"/>
                <w:szCs w:val="21"/>
              </w:rPr>
              <w:t>劳动教育</w:t>
            </w:r>
          </w:p>
        </w:tc>
        <w:tc>
          <w:tcPr>
            <w:tcW w:w="616" w:type="dxa"/>
            <w:vAlign w:val="center"/>
          </w:tcPr>
          <w:p>
            <w:pPr>
              <w:spacing w:line="286" w:lineRule="auto"/>
              <w:ind w:right="-42" w:rightChars="-20"/>
              <w:jc w:val="center"/>
              <w:rPr>
                <w:szCs w:val="21"/>
              </w:rPr>
            </w:pPr>
            <w:r>
              <w:rPr>
                <w:rFonts w:hint="eastAsia"/>
                <w:kern w:val="0"/>
                <w:szCs w:val="21"/>
              </w:rPr>
              <w:t>0</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tcPr>
          <w:p>
            <w:pPr>
              <w:spacing w:line="286" w:lineRule="auto"/>
              <w:jc w:val="center"/>
              <w:rPr>
                <w:rFonts w:hint="eastAsia" w:ascii="宋体" w:hAnsi="宋体"/>
                <w:szCs w:val="21"/>
              </w:rPr>
            </w:pPr>
            <w:r>
              <w:rPr>
                <w:rFonts w:hint="eastAsia" w:ascii="宋体" w:hAnsi="宋体"/>
                <w:szCs w:val="21"/>
              </w:rPr>
              <w:t>001955</w:t>
            </w:r>
          </w:p>
        </w:tc>
        <w:tc>
          <w:tcPr>
            <w:tcW w:w="1375" w:type="dxa"/>
            <w:vAlign w:val="center"/>
          </w:tcPr>
          <w:p>
            <w:pPr>
              <w:spacing w:line="286" w:lineRule="auto"/>
              <w:jc w:val="center"/>
              <w:rPr>
                <w:rFonts w:hint="eastAsia" w:ascii="宋体" w:hAnsi="宋体"/>
                <w:szCs w:val="21"/>
              </w:rPr>
            </w:pPr>
            <w:r>
              <w:rPr>
                <w:rFonts w:hint="eastAsia" w:ascii="宋体" w:hAnsi="宋体"/>
                <w:szCs w:val="21"/>
              </w:rPr>
              <w:t>B</w:t>
            </w:r>
            <w:r>
              <w:rPr>
                <w:rFonts w:ascii="宋体" w:hAnsi="宋体"/>
                <w:szCs w:val="21"/>
              </w:rPr>
              <w:t>XHJ602399</w:t>
            </w:r>
          </w:p>
        </w:tc>
        <w:tc>
          <w:tcPr>
            <w:tcW w:w="3082" w:type="dxa"/>
            <w:vAlign w:val="center"/>
          </w:tcPr>
          <w:p>
            <w:pPr>
              <w:tabs>
                <w:tab w:val="left" w:pos="360"/>
              </w:tabs>
              <w:spacing w:line="286" w:lineRule="auto"/>
              <w:rPr>
                <w:rFonts w:hint="eastAsia"/>
                <w:kern w:val="0"/>
                <w:szCs w:val="21"/>
              </w:rPr>
            </w:pPr>
            <w:r>
              <w:rPr>
                <w:rFonts w:hint="eastAsia"/>
                <w:kern w:val="0"/>
                <w:szCs w:val="21"/>
              </w:rPr>
              <w:t>美育</w:t>
            </w:r>
          </w:p>
        </w:tc>
        <w:tc>
          <w:tcPr>
            <w:tcW w:w="616" w:type="dxa"/>
            <w:vAlign w:val="center"/>
          </w:tcPr>
          <w:p>
            <w:pPr>
              <w:spacing w:line="286" w:lineRule="auto"/>
              <w:ind w:right="-42" w:rightChars="-20"/>
              <w:jc w:val="center"/>
              <w:rPr>
                <w:rFonts w:hint="eastAsia"/>
                <w:kern w:val="0"/>
                <w:szCs w:val="21"/>
              </w:rPr>
            </w:pPr>
            <w:r>
              <w:rPr>
                <w:rFonts w:hint="eastAsia"/>
                <w:kern w:val="0"/>
                <w:szCs w:val="21"/>
              </w:rPr>
              <w:t>0</w:t>
            </w:r>
          </w:p>
        </w:tc>
        <w:tc>
          <w:tcPr>
            <w:tcW w:w="692" w:type="dxa"/>
            <w:vMerge w:val="continue"/>
            <w:vAlign w:val="center"/>
          </w:tcPr>
          <w:p>
            <w:pPr>
              <w:spacing w:line="28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right"/>
        </w:trPr>
        <w:tc>
          <w:tcPr>
            <w:tcW w:w="760" w:type="dxa"/>
            <w:vMerge w:val="continue"/>
            <w:vAlign w:val="center"/>
          </w:tcPr>
          <w:p>
            <w:pPr>
              <w:spacing w:line="286" w:lineRule="auto"/>
              <w:jc w:val="center"/>
              <w:rPr>
                <w:szCs w:val="21"/>
              </w:rPr>
            </w:pPr>
          </w:p>
        </w:tc>
        <w:tc>
          <w:tcPr>
            <w:tcW w:w="1112" w:type="dxa"/>
            <w:vMerge w:val="continue"/>
            <w:vAlign w:val="center"/>
          </w:tcPr>
          <w:p>
            <w:pPr>
              <w:spacing w:line="286" w:lineRule="auto"/>
              <w:jc w:val="center"/>
              <w:rPr>
                <w:szCs w:val="21"/>
              </w:rPr>
            </w:pPr>
          </w:p>
        </w:tc>
        <w:tc>
          <w:tcPr>
            <w:tcW w:w="1148" w:type="dxa"/>
          </w:tcPr>
          <w:p>
            <w:pPr>
              <w:spacing w:line="286" w:lineRule="auto"/>
              <w:jc w:val="center"/>
              <w:rPr>
                <w:rFonts w:hint="eastAsia" w:ascii="宋体" w:hAnsi="宋体"/>
                <w:szCs w:val="21"/>
              </w:rPr>
            </w:pPr>
            <w:r>
              <w:rPr>
                <w:rFonts w:hint="eastAsia" w:ascii="宋体" w:hAnsi="宋体"/>
                <w:szCs w:val="21"/>
              </w:rPr>
              <w:t>001956</w:t>
            </w:r>
          </w:p>
        </w:tc>
        <w:tc>
          <w:tcPr>
            <w:tcW w:w="1375" w:type="dxa"/>
            <w:vAlign w:val="center"/>
          </w:tcPr>
          <w:p>
            <w:pPr>
              <w:spacing w:line="286" w:lineRule="auto"/>
              <w:jc w:val="center"/>
              <w:rPr>
                <w:rFonts w:hint="eastAsia" w:ascii="宋体" w:hAnsi="宋体"/>
                <w:szCs w:val="21"/>
              </w:rPr>
            </w:pPr>
            <w:r>
              <w:rPr>
                <w:rFonts w:hint="eastAsia" w:ascii="宋体" w:hAnsi="宋体"/>
                <w:szCs w:val="21"/>
              </w:rPr>
              <w:t>B</w:t>
            </w:r>
            <w:r>
              <w:rPr>
                <w:rFonts w:ascii="宋体" w:hAnsi="宋体"/>
                <w:szCs w:val="21"/>
              </w:rPr>
              <w:t>XHJ602299</w:t>
            </w:r>
          </w:p>
        </w:tc>
        <w:tc>
          <w:tcPr>
            <w:tcW w:w="3082" w:type="dxa"/>
            <w:vAlign w:val="center"/>
          </w:tcPr>
          <w:p>
            <w:pPr>
              <w:tabs>
                <w:tab w:val="left" w:pos="360"/>
              </w:tabs>
              <w:spacing w:line="286" w:lineRule="auto"/>
              <w:rPr>
                <w:rFonts w:hint="eastAsia"/>
                <w:kern w:val="0"/>
                <w:szCs w:val="21"/>
              </w:rPr>
            </w:pPr>
            <w:r>
              <w:rPr>
                <w:rFonts w:hint="eastAsia"/>
                <w:kern w:val="0"/>
                <w:szCs w:val="21"/>
              </w:rPr>
              <w:t>体育</w:t>
            </w:r>
          </w:p>
        </w:tc>
        <w:tc>
          <w:tcPr>
            <w:tcW w:w="616" w:type="dxa"/>
            <w:vAlign w:val="center"/>
          </w:tcPr>
          <w:p>
            <w:pPr>
              <w:spacing w:line="286" w:lineRule="auto"/>
              <w:ind w:right="-42" w:rightChars="-20"/>
              <w:jc w:val="center"/>
              <w:rPr>
                <w:rFonts w:hint="eastAsia"/>
                <w:kern w:val="0"/>
                <w:szCs w:val="21"/>
              </w:rPr>
            </w:pPr>
            <w:r>
              <w:rPr>
                <w:rFonts w:hint="eastAsia"/>
                <w:kern w:val="0"/>
                <w:szCs w:val="21"/>
              </w:rPr>
              <w:t>0</w:t>
            </w:r>
          </w:p>
        </w:tc>
        <w:tc>
          <w:tcPr>
            <w:tcW w:w="692" w:type="dxa"/>
            <w:vMerge w:val="continue"/>
            <w:vAlign w:val="center"/>
          </w:tcPr>
          <w:p>
            <w:pPr>
              <w:spacing w:line="286" w:lineRule="auto"/>
              <w:jc w:val="center"/>
              <w:rPr>
                <w:szCs w:val="21"/>
              </w:rPr>
            </w:pPr>
          </w:p>
        </w:tc>
      </w:tr>
    </w:tbl>
    <w:p>
      <w:pPr>
        <w:keepNext w:val="0"/>
        <w:keepLines w:val="0"/>
        <w:pageBreakBefore w:val="0"/>
        <w:widowControl w:val="0"/>
        <w:kinsoku/>
        <w:wordWrap/>
        <w:overflowPunct/>
        <w:topLinePunct w:val="0"/>
        <w:autoSpaceDE/>
        <w:autoSpaceDN/>
        <w:bidi w:val="0"/>
        <w:spacing w:before="192" w:beforeLines="80" w:after="120" w:afterLines="50" w:line="300" w:lineRule="auto"/>
        <w:textAlignment w:val="auto"/>
        <w:rPr>
          <w:rFonts w:eastAsia="黑体"/>
          <w:bCs/>
          <w:sz w:val="24"/>
        </w:rPr>
      </w:pPr>
      <w:r>
        <w:rPr>
          <w:rFonts w:hint="eastAsia" w:eastAsia="黑体"/>
          <w:bCs/>
          <w:sz w:val="24"/>
        </w:rPr>
        <w:t>六、专业实践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szCs w:val="21"/>
        </w:rPr>
      </w:pPr>
      <w:r>
        <w:rPr>
          <w:rFonts w:hint="eastAsia"/>
          <w:szCs w:val="21"/>
        </w:rPr>
        <w:t>专业实践与课题研究是重要的教学环节。研究生在学期间，必须保证不少于</w:t>
      </w:r>
      <w:r>
        <w:rPr>
          <w:szCs w:val="21"/>
        </w:rPr>
        <w:t>6</w:t>
      </w:r>
      <w:r>
        <w:rPr>
          <w:rFonts w:hint="eastAsia"/>
          <w:szCs w:val="21"/>
        </w:rPr>
        <w:t>个月的专业实践。专业实践可以在校内完成，也可以在校外或国外（境外）完成。专业实践采取不同方式进行，各专业领域应该根据自身专业特点及实习条件积极探索各自的专业实践方式。可采取集中实践与分段实践相结合的方式；也可采取企业实践与参与导师应用型课题实践相结合的方式，鼓励以企业实习为主的专业实践。在企业实习结束后或参加指导教师所指定的应用课题实践等专业实践后，学生提交由实习单位或指导教师签署意见的书面实习报告，并经学院审核通过后可获得相应学分。</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textAlignment w:val="auto"/>
        <w:rPr>
          <w:rFonts w:hint="eastAsia"/>
          <w:b/>
          <w:bCs/>
          <w:szCs w:val="21"/>
        </w:rPr>
      </w:pPr>
      <w:r>
        <w:rPr>
          <w:rFonts w:hint="eastAsia"/>
          <w:b/>
          <w:bCs/>
          <w:szCs w:val="21"/>
        </w:rPr>
        <w:t>七、体育、美育、劳动教育</w:t>
      </w:r>
    </w:p>
    <w:p>
      <w:pPr>
        <w:pStyle w:val="11"/>
        <w:keepNext w:val="0"/>
        <w:keepLines w:val="0"/>
        <w:pageBreakBefore w:val="0"/>
        <w:widowControl w:val="0"/>
        <w:kinsoku/>
        <w:wordWrap/>
        <w:overflowPunct/>
        <w:topLinePunct w:val="0"/>
        <w:autoSpaceDE/>
        <w:autoSpaceDN/>
        <w:bidi w:val="0"/>
        <w:spacing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八、学位论文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Courier New"/>
          <w:szCs w:val="21"/>
        </w:rPr>
      </w:pPr>
      <w:r>
        <w:rPr>
          <w:rFonts w:hint="eastAsia" w:ascii="宋体" w:hAnsi="Courier New"/>
          <w:szCs w:val="21"/>
        </w:rPr>
        <w:t>学位论文应在导师的指导下，由硕士生独立完成。学位论文应科学求实、文字简洁、分析严谨，理论推导和计算正确无误。学位论文的形式可以是研究报告、调研报告、设计方案、产品开发、案（病）例分析、项目管理方案、技术改革方案等。学位论文的内容要紧密结合药学及相关领域科技转化、注册与申报、生产与技改、推广与流通、药学服务及药品监管等实际问题。可以是针对药学实践领域具有一定经济和社会效益的专题研究。学位论文应实行评审和答辩，硕士生在答辩时应能准确地回答与论文相关的问题。</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Courier New"/>
          <w:szCs w:val="21"/>
        </w:rPr>
      </w:pPr>
      <w:r>
        <w:rPr>
          <w:rFonts w:hint="eastAsia" w:ascii="宋体" w:hAnsi="Courier New"/>
          <w:szCs w:val="21"/>
        </w:rPr>
        <w:t>论文答辩按照《西安交通大学关于研究生学位申请的若干规定》进行。</w:t>
      </w:r>
    </w:p>
    <w:p>
      <w:pPr>
        <w:keepNext/>
        <w:keepLines/>
        <w:spacing w:before="340" w:after="340" w:line="286" w:lineRule="auto"/>
        <w:jc w:val="center"/>
        <w:outlineLvl w:val="1"/>
        <w:rPr>
          <w:rFonts w:ascii="黑体" w:hAnsi="黑体" w:eastAsia="黑体" w:cs="宋体"/>
          <w:bCs/>
          <w:sz w:val="28"/>
        </w:rPr>
      </w:pPr>
      <w:bookmarkStart w:id="586" w:name="_Toc110427526"/>
      <w:r>
        <w:rPr>
          <w:rFonts w:hAnsi="Arial" w:eastAsia="黑体"/>
          <w:bCs/>
          <w:sz w:val="28"/>
          <w:szCs w:val="28"/>
        </w:rPr>
        <w:t>（</w:t>
      </w:r>
      <w:r>
        <w:rPr>
          <w:rFonts w:hint="eastAsia" w:hAnsi="Arial" w:eastAsia="黑体"/>
          <w:bCs/>
          <w:sz w:val="28"/>
          <w:szCs w:val="28"/>
        </w:rPr>
        <w:t>十一</w:t>
      </w:r>
      <w:r>
        <w:rPr>
          <w:rFonts w:hAnsi="Arial" w:eastAsia="黑体"/>
          <w:bCs/>
          <w:sz w:val="28"/>
          <w:szCs w:val="28"/>
        </w:rPr>
        <w:t>）</w:t>
      </w:r>
      <w:r>
        <w:rPr>
          <w:rFonts w:hint="eastAsia" w:ascii="黑体" w:hAnsi="黑体" w:eastAsia="黑体" w:cs="宋体"/>
          <w:bCs/>
          <w:sz w:val="28"/>
        </w:rPr>
        <w:t>生物与医药硕士（08</w:t>
      </w:r>
      <w:r>
        <w:rPr>
          <w:rFonts w:ascii="黑体" w:hAnsi="黑体" w:eastAsia="黑体" w:cs="宋体"/>
          <w:bCs/>
          <w:sz w:val="28"/>
        </w:rPr>
        <w:t>60</w:t>
      </w:r>
      <w:r>
        <w:rPr>
          <w:rFonts w:hint="eastAsia" w:ascii="黑体" w:hAnsi="黑体" w:eastAsia="黑体" w:cs="宋体"/>
          <w:bCs/>
          <w:sz w:val="28"/>
        </w:rPr>
        <w:t>）制药工程项目培养方案</w:t>
      </w:r>
      <w:bookmarkEnd w:id="586"/>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宋体" w:eastAsia="黑体"/>
          <w:sz w:val="24"/>
        </w:rPr>
      </w:pPr>
      <w:r>
        <w:rPr>
          <w:rFonts w:hint="eastAsia" w:ascii="黑体" w:hAnsi="宋体" w:eastAsia="黑体"/>
          <w:sz w:val="24"/>
        </w:rPr>
        <w:t>一、培养目标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rFonts w:ascii="宋体" w:hAnsi="宋体"/>
          <w:szCs w:val="21"/>
        </w:rPr>
      </w:pPr>
      <w:r>
        <w:rPr>
          <w:rFonts w:hint="eastAsia" w:ascii="宋体" w:hAnsi="宋体"/>
          <w:szCs w:val="21"/>
        </w:rPr>
        <w:t>生物与医药制药工程项目专业学位研究生教育旨在培养适应社会主义市场经济需要的高素质、高层次制药工程方面应用人才。通过正规、系统的培养环节培养既有制药工程领域的坚实的基础知识，又有广博的生物学、化学、药学的专业知识，掌握现代化学制药工程、中药制药工程、生物制药工程</w:t>
      </w:r>
      <w:r>
        <w:rPr>
          <w:rFonts w:ascii="宋体" w:hAnsi="宋体"/>
          <w:szCs w:val="21"/>
        </w:rPr>
        <w:t>、药品监管与服务</w:t>
      </w:r>
      <w:r>
        <w:rPr>
          <w:rFonts w:hint="eastAsia" w:ascii="宋体" w:hAnsi="宋体"/>
          <w:szCs w:val="21"/>
        </w:rPr>
        <w:t>的方法与技术，并具良好的科学素养，能独立承担制药工程技术和工程管理工作能力，能够胜任制药工程领域工作的高层次的复合型人才。培养具体要求如下：</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rFonts w:ascii="宋体" w:hAnsi="宋体"/>
          <w:szCs w:val="21"/>
        </w:rPr>
      </w:pPr>
      <w:r>
        <w:rPr>
          <w:rFonts w:hint="eastAsia" w:ascii="宋体" w:hAnsi="宋体"/>
          <w:szCs w:val="21"/>
        </w:rPr>
        <w:t>1.拥护党的基本路线，热爱祖国，遵纪守法，学风严谨，敬业爱岗，团结协作。</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rFonts w:ascii="宋体" w:hAnsi="宋体"/>
          <w:szCs w:val="21"/>
        </w:rPr>
      </w:pPr>
      <w:r>
        <w:rPr>
          <w:rFonts w:hint="eastAsia" w:ascii="宋体" w:hAnsi="宋体"/>
          <w:szCs w:val="21"/>
        </w:rPr>
        <w:t>2.在生物学、化学、药学等方面具备坚实宽广的理论基础，并在所研究领域具有深入系统的专门知识，对本学科的现状和发展趋势有深入的了解。</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rFonts w:ascii="宋体" w:hAnsi="宋体"/>
          <w:szCs w:val="21"/>
        </w:rPr>
      </w:pPr>
      <w:r>
        <w:rPr>
          <w:rFonts w:hint="eastAsia" w:ascii="宋体" w:hAnsi="宋体"/>
          <w:szCs w:val="21"/>
        </w:rPr>
        <w:t>3.</w:t>
      </w:r>
      <w:r>
        <w:rPr>
          <w:rFonts w:hint="eastAsia"/>
        </w:rPr>
        <w:t xml:space="preserve"> </w:t>
      </w:r>
      <w:r>
        <w:rPr>
          <w:rFonts w:hint="eastAsia" w:ascii="宋体" w:hAnsi="宋体"/>
          <w:szCs w:val="21"/>
        </w:rPr>
        <w:t>掌握所从事制药工程领域的基础理论、先进技术方法和手段,在制药工程领域具有独立从事工程设计、工程实施，工程研究、工程开发、工程管理等能力。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rFonts w:ascii="宋体" w:hAnsi="宋体"/>
          <w:szCs w:val="21"/>
        </w:rPr>
      </w:pPr>
      <w:r>
        <w:rPr>
          <w:rFonts w:hint="eastAsia" w:ascii="宋体" w:hAnsi="宋体"/>
          <w:szCs w:val="21"/>
        </w:rPr>
        <w:t>4.具有健康的体魄、良好的心理素质和良好的社会适应能力。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rFonts w:ascii="宋体" w:hAnsi="宋体"/>
          <w:szCs w:val="21"/>
        </w:rPr>
      </w:pPr>
      <w:r>
        <w:rPr>
          <w:rFonts w:hint="eastAsia" w:ascii="宋体" w:hAnsi="宋体"/>
          <w:szCs w:val="21"/>
        </w:rPr>
        <w:t>制药工程领域</w:t>
      </w:r>
      <w:r>
        <w:rPr>
          <w:rFonts w:ascii="宋体" w:hAnsi="宋体"/>
          <w:szCs w:val="21"/>
        </w:rPr>
        <w:t>专业</w:t>
      </w:r>
      <w:r>
        <w:rPr>
          <w:rFonts w:hint="eastAsia" w:ascii="宋体" w:hAnsi="宋体"/>
          <w:szCs w:val="21"/>
        </w:rPr>
        <w:t>范围包括</w:t>
      </w:r>
      <w:r>
        <w:rPr>
          <w:rFonts w:ascii="宋体" w:hAnsi="宋体"/>
          <w:szCs w:val="21"/>
        </w:rPr>
        <w:t>：</w:t>
      </w:r>
      <w:r>
        <w:rPr>
          <w:rFonts w:hint="eastAsia" w:ascii="宋体" w:hAnsi="宋体"/>
          <w:szCs w:val="21"/>
        </w:rPr>
        <w:t>化学制药工程；中药制药工程；生物制药工程；</w:t>
      </w:r>
      <w:r>
        <w:rPr>
          <w:rFonts w:ascii="宋体" w:hAnsi="宋体"/>
          <w:szCs w:val="21"/>
        </w:rPr>
        <w:t xml:space="preserve">                    </w:t>
      </w:r>
      <w:r>
        <w:rPr>
          <w:rFonts w:hint="eastAsia" w:ascii="宋体" w:hAnsi="宋体"/>
          <w:szCs w:val="21"/>
        </w:rPr>
        <w:t>药品检测</w:t>
      </w:r>
      <w:r>
        <w:rPr>
          <w:rFonts w:ascii="宋体" w:hAnsi="宋体"/>
          <w:szCs w:val="21"/>
        </w:rPr>
        <w:t>与监管工程</w:t>
      </w:r>
      <w:r>
        <w:rPr>
          <w:rFonts w:hint="eastAsia" w:ascii="宋体" w:hAnsi="宋体"/>
          <w:szCs w:val="21"/>
        </w:rPr>
        <w:t>；药学服务。</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宋体" w:eastAsia="黑体"/>
          <w:sz w:val="24"/>
        </w:rPr>
      </w:pPr>
      <w:r>
        <w:rPr>
          <w:rFonts w:hint="eastAsia" w:ascii="黑体" w:hAnsi="宋体" w:eastAsia="黑体"/>
          <w:sz w:val="24"/>
        </w:rPr>
        <w:t>二、培养方式与学习年限</w:t>
      </w:r>
    </w:p>
    <w:p>
      <w:pPr>
        <w:keepNext w:val="0"/>
        <w:keepLines w:val="0"/>
        <w:pageBreakBefore w:val="0"/>
        <w:widowControl w:val="0"/>
        <w:kinsoku/>
        <w:wordWrap/>
        <w:overflowPunct/>
        <w:topLinePunct w:val="0"/>
        <w:autoSpaceDE/>
        <w:autoSpaceDN/>
        <w:bidi w:val="0"/>
        <w:adjustRightInd/>
        <w:snapToGrid/>
        <w:spacing w:line="300" w:lineRule="auto"/>
        <w:ind w:firstLine="465"/>
        <w:contextualSpacing/>
        <w:textAlignment w:val="auto"/>
        <w:rPr>
          <w:szCs w:val="21"/>
        </w:rPr>
      </w:pPr>
      <w:r>
        <w:rPr>
          <w:rFonts w:hint="eastAsia"/>
          <w:szCs w:val="21"/>
        </w:rPr>
        <w:t>1．培养方式：</w:t>
      </w:r>
    </w:p>
    <w:p>
      <w:pPr>
        <w:pStyle w:val="159"/>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Chars="0"/>
        <w:contextualSpacing/>
        <w:textAlignment w:val="auto"/>
        <w:rPr>
          <w:szCs w:val="21"/>
        </w:rPr>
      </w:pPr>
      <w:r>
        <w:rPr>
          <w:rFonts w:hint="eastAsia"/>
          <w:szCs w:val="21"/>
        </w:rPr>
        <w:t>采取协同培养方式，实行“双师型”指导模式，由校内导师和校外导师共同开展研究生指导工作，负责研究生培养计划制订、专业实践安排以及学位论文指导等事宜。</w:t>
      </w:r>
    </w:p>
    <w:p>
      <w:pPr>
        <w:pStyle w:val="159"/>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Chars="0"/>
        <w:contextualSpacing/>
        <w:textAlignment w:val="auto"/>
        <w:rPr>
          <w:szCs w:val="21"/>
        </w:rPr>
      </w:pPr>
      <w:r>
        <w:rPr>
          <w:rFonts w:hint="eastAsia"/>
          <w:szCs w:val="21"/>
        </w:rPr>
        <w:t>生物与医药硕士制药工程项目研究生培养实行学分制，课程学习可采用上课、辅导、讲座、讨论班等方式。</w:t>
      </w:r>
    </w:p>
    <w:p>
      <w:pPr>
        <w:pStyle w:val="159"/>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Chars="0"/>
        <w:contextualSpacing/>
        <w:textAlignment w:val="auto"/>
        <w:rPr>
          <w:szCs w:val="21"/>
        </w:rPr>
      </w:pPr>
      <w:r>
        <w:rPr>
          <w:rFonts w:hint="eastAsia"/>
          <w:szCs w:val="21"/>
        </w:rPr>
        <w:t>导师应根据本培养方案和因材施教的原则，制订出具体的培养计划。</w:t>
      </w:r>
    </w:p>
    <w:p>
      <w:pPr>
        <w:pStyle w:val="159"/>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Chars="0"/>
        <w:contextualSpacing/>
        <w:textAlignment w:val="auto"/>
        <w:rPr>
          <w:szCs w:val="21"/>
        </w:rPr>
      </w:pPr>
      <w:r>
        <w:rPr>
          <w:rFonts w:hint="eastAsia"/>
          <w:szCs w:val="21"/>
        </w:rPr>
        <w:t>开题应注重培养硕士生的创造能力及科研能力，在导师的指导下，通过查阅文献、调查研究后由本人确定。</w:t>
      </w:r>
    </w:p>
    <w:p>
      <w:pPr>
        <w:pStyle w:val="159"/>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Chars="0"/>
        <w:contextualSpacing/>
        <w:textAlignment w:val="auto"/>
        <w:rPr>
          <w:szCs w:val="21"/>
        </w:rPr>
      </w:pPr>
      <w:r>
        <w:rPr>
          <w:rFonts w:hint="eastAsia"/>
          <w:szCs w:val="21"/>
        </w:rPr>
        <w:t>硕士生应参加校、院组织的研讨会或其他学术活动。根据科研工作的需要，可适当安排硕士生外出参加有关学术活动。</w:t>
      </w:r>
    </w:p>
    <w:p>
      <w:pPr>
        <w:pStyle w:val="159"/>
        <w:keepNext w:val="0"/>
        <w:keepLines w:val="0"/>
        <w:pageBreakBefore w:val="0"/>
        <w:widowControl w:val="0"/>
        <w:numPr>
          <w:ilvl w:val="0"/>
          <w:numId w:val="5"/>
        </w:numPr>
        <w:kinsoku/>
        <w:wordWrap/>
        <w:overflowPunct/>
        <w:topLinePunct w:val="0"/>
        <w:autoSpaceDE/>
        <w:autoSpaceDN/>
        <w:bidi w:val="0"/>
        <w:adjustRightInd/>
        <w:snapToGrid/>
        <w:spacing w:line="300" w:lineRule="auto"/>
        <w:ind w:firstLineChars="0"/>
        <w:contextualSpacing/>
        <w:textAlignment w:val="auto"/>
        <w:rPr>
          <w:szCs w:val="21"/>
        </w:rPr>
      </w:pPr>
      <w:r>
        <w:rPr>
          <w:rFonts w:hint="eastAsia"/>
          <w:szCs w:val="21"/>
        </w:rPr>
        <w:t>硕士生在第四学期结束前完成中期考核，考核不通过者，可参加下学期的中期考核。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szCs w:val="21"/>
        </w:rPr>
      </w:pPr>
      <w:r>
        <w:rPr>
          <w:rFonts w:hint="eastAsia"/>
          <w:szCs w:val="21"/>
        </w:rPr>
        <w:t>2．学习年限：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szCs w:val="21"/>
        </w:rPr>
      </w:pPr>
      <w:r>
        <w:rPr>
          <w:rFonts w:hint="eastAsia"/>
          <w:szCs w:val="21"/>
        </w:rPr>
        <w:t>生物与医药硕士制药工程项目研究生在校的学习年限为3年。第一学年学习专业基础理论，掌握进行科研所必需的基本技能，完成课题</w:t>
      </w:r>
      <w:r>
        <w:rPr>
          <w:szCs w:val="21"/>
        </w:rPr>
        <w:t>开题</w:t>
      </w:r>
      <w:r>
        <w:rPr>
          <w:rFonts w:hint="eastAsia"/>
          <w:szCs w:val="21"/>
        </w:rPr>
        <w:t>。第二、三学年进行专业实践，在导师</w:t>
      </w:r>
      <w:r>
        <w:rPr>
          <w:szCs w:val="21"/>
        </w:rPr>
        <w:t>指导下</w:t>
      </w:r>
      <w:r>
        <w:rPr>
          <w:rFonts w:hint="eastAsia"/>
          <w:szCs w:val="21"/>
        </w:rPr>
        <w:t>进行课题研究，并形成论文。</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宋体" w:eastAsia="黑体"/>
          <w:sz w:val="24"/>
        </w:rPr>
      </w:pPr>
      <w:r>
        <w:rPr>
          <w:rFonts w:hint="eastAsia" w:ascii="黑体" w:hAnsi="宋体" w:eastAsia="黑体"/>
          <w:sz w:val="24"/>
        </w:rPr>
        <w:t>三、培养环节</w:t>
      </w:r>
    </w:p>
    <w:p>
      <w:pPr>
        <w:keepNext w:val="0"/>
        <w:keepLines w:val="0"/>
        <w:pageBreakBefore w:val="0"/>
        <w:widowControl w:val="0"/>
        <w:kinsoku/>
        <w:wordWrap/>
        <w:overflowPunct/>
        <w:topLinePunct w:val="0"/>
        <w:autoSpaceDE/>
        <w:autoSpaceDN/>
        <w:bidi w:val="0"/>
        <w:adjustRightInd/>
        <w:snapToGrid/>
        <w:spacing w:line="300" w:lineRule="auto"/>
        <w:ind w:firstLine="396" w:firstLineChars="200"/>
        <w:contextualSpacing/>
        <w:textAlignment w:val="auto"/>
        <w:rPr>
          <w:spacing w:val="-6"/>
          <w:szCs w:val="21"/>
        </w:rPr>
      </w:pPr>
      <w:r>
        <w:rPr>
          <w:rFonts w:hint="eastAsia"/>
          <w:spacing w:val="-6"/>
          <w:szCs w:val="21"/>
        </w:rPr>
        <w:t>培养环节包括课程学习和必修环节。</w:t>
      </w:r>
      <w:r>
        <w:rPr>
          <w:rFonts w:hint="eastAsia"/>
          <w:szCs w:val="21"/>
        </w:rPr>
        <w:t>生物与医药硕士制药工程项目研究生</w:t>
      </w:r>
      <w:r>
        <w:rPr>
          <w:rFonts w:hint="eastAsia"/>
          <w:spacing w:val="-6"/>
          <w:szCs w:val="21"/>
        </w:rPr>
        <w:t>的学习实行学分制。本学科的硕士研究生在校期间至少修满38学分，其中课程学习应至少完成26学分，必修环节12学分。课程由学位课和选修课组成，必修环节包括“</w:t>
      </w:r>
      <w:r>
        <w:rPr>
          <w:spacing w:val="-6"/>
          <w:szCs w:val="21"/>
        </w:rPr>
        <w:t>学术活动（讲座）硕</w:t>
      </w:r>
      <w:r>
        <w:rPr>
          <w:rFonts w:hint="eastAsia"/>
          <w:spacing w:val="-6"/>
          <w:szCs w:val="21"/>
        </w:rPr>
        <w:t>”、“</w:t>
      </w:r>
      <w:r>
        <w:rPr>
          <w:spacing w:val="-6"/>
          <w:szCs w:val="21"/>
        </w:rPr>
        <w:t>中期考核（硕）</w:t>
      </w:r>
      <w:r>
        <w:rPr>
          <w:rFonts w:hint="eastAsia"/>
          <w:spacing w:val="-6"/>
          <w:szCs w:val="21"/>
        </w:rPr>
        <w:t>”和“专业实践”。</w:t>
      </w:r>
    </w:p>
    <w:p>
      <w:pPr>
        <w:spacing w:before="120" w:beforeLines="50" w:line="286" w:lineRule="auto"/>
        <w:jc w:val="center"/>
        <w:outlineLvl w:val="0"/>
        <w:rPr>
          <w:b/>
          <w:szCs w:val="21"/>
        </w:rPr>
      </w:pPr>
      <w:bookmarkStart w:id="587" w:name="_Toc46247702"/>
      <w:bookmarkStart w:id="588" w:name="_Toc110427527"/>
      <w:r>
        <w:rPr>
          <w:rFonts w:hint="eastAsia"/>
          <w:b/>
          <w:szCs w:val="21"/>
        </w:rPr>
        <w:t>生物与医药硕士制药工程项目课程学习与必修环节基本要求</w:t>
      </w:r>
      <w:bookmarkEnd w:id="587"/>
      <w:bookmarkEnd w:id="588"/>
    </w:p>
    <w:tbl>
      <w:tblPr>
        <w:tblStyle w:val="37"/>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748"/>
        <w:gridCol w:w="618"/>
        <w:gridCol w:w="362"/>
        <w:gridCol w:w="778"/>
        <w:gridCol w:w="1540"/>
        <w:gridCol w:w="2396"/>
        <w:gridCol w:w="526"/>
        <w:gridCol w:w="739"/>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50" w:type="pct"/>
            <w:gridSpan w:val="2"/>
            <w:vMerge w:val="restart"/>
            <w:tcBorders>
              <w:tr2bl w:val="single" w:color="auto" w:sz="4" w:space="0"/>
            </w:tcBorders>
          </w:tcPr>
          <w:p>
            <w:pPr>
              <w:spacing w:line="283" w:lineRule="auto"/>
              <w:ind w:left="-42" w:leftChars="-20" w:right="-42" w:rightChars="-20"/>
              <w:jc w:val="center"/>
              <w:rPr>
                <w:rFonts w:hint="eastAsia" w:ascii="宋体" w:hAnsi="宋体" w:eastAsia="宋体" w:cs="宋体"/>
                <w:b/>
                <w:sz w:val="21"/>
                <w:szCs w:val="21"/>
              </w:rPr>
            </w:pPr>
          </w:p>
        </w:tc>
        <w:tc>
          <w:tcPr>
            <w:tcW w:w="567" w:type="pct"/>
            <w:gridSpan w:val="2"/>
            <w:vAlign w:val="center"/>
          </w:tcPr>
          <w:p>
            <w:pPr>
              <w:spacing w:line="283" w:lineRule="auto"/>
              <w:ind w:right="-42" w:rightChars="-20"/>
              <w:jc w:val="center"/>
              <w:rPr>
                <w:rFonts w:hint="eastAsia" w:ascii="宋体" w:hAnsi="宋体" w:eastAsia="宋体" w:cs="宋体"/>
                <w:b/>
                <w:sz w:val="21"/>
                <w:szCs w:val="21"/>
              </w:rPr>
            </w:pPr>
            <w:r>
              <w:rPr>
                <w:rFonts w:hint="eastAsia" w:ascii="宋体" w:hAnsi="宋体" w:eastAsia="宋体" w:cs="宋体"/>
                <w:b/>
                <w:sz w:val="21"/>
                <w:szCs w:val="21"/>
              </w:rPr>
              <w:t>总学分</w:t>
            </w:r>
          </w:p>
        </w:tc>
        <w:tc>
          <w:tcPr>
            <w:tcW w:w="2728" w:type="pct"/>
            <w:gridSpan w:val="3"/>
            <w:vAlign w:val="center"/>
          </w:tcPr>
          <w:p>
            <w:pPr>
              <w:spacing w:line="283" w:lineRule="auto"/>
              <w:ind w:right="-42" w:rightChars="-20"/>
              <w:jc w:val="center"/>
              <w:rPr>
                <w:rFonts w:hint="eastAsia" w:ascii="宋体" w:hAnsi="宋体" w:eastAsia="宋体" w:cs="宋体"/>
                <w:b/>
                <w:sz w:val="21"/>
                <w:szCs w:val="21"/>
              </w:rPr>
            </w:pPr>
            <w:r>
              <w:rPr>
                <w:rFonts w:hint="eastAsia" w:ascii="宋体" w:hAnsi="宋体" w:eastAsia="宋体" w:cs="宋体"/>
                <w:b/>
                <w:sz w:val="21"/>
                <w:szCs w:val="21"/>
              </w:rPr>
              <w:t>≧38</w:t>
            </w:r>
          </w:p>
        </w:tc>
        <w:tc>
          <w:tcPr>
            <w:tcW w:w="304" w:type="pct"/>
            <w:vMerge w:val="restart"/>
            <w:vAlign w:val="center"/>
          </w:tcPr>
          <w:p>
            <w:pPr>
              <w:spacing w:line="283" w:lineRule="auto"/>
              <w:ind w:right="-42" w:rightChars="-20"/>
              <w:jc w:val="center"/>
              <w:rPr>
                <w:rFonts w:hint="eastAsia" w:ascii="宋体" w:hAnsi="宋体" w:eastAsia="宋体" w:cs="宋体"/>
                <w:b/>
                <w:sz w:val="21"/>
                <w:szCs w:val="21"/>
              </w:rPr>
            </w:pPr>
            <w:r>
              <w:rPr>
                <w:rFonts w:hint="eastAsia" w:ascii="宋体" w:hAnsi="宋体" w:eastAsia="宋体" w:cs="宋体"/>
                <w:b/>
                <w:sz w:val="21"/>
                <w:szCs w:val="21"/>
              </w:rPr>
              <w:t>学制</w:t>
            </w:r>
          </w:p>
        </w:tc>
        <w:tc>
          <w:tcPr>
            <w:tcW w:w="748" w:type="pct"/>
            <w:gridSpan w:val="2"/>
            <w:vMerge w:val="restar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_</w:t>
            </w:r>
            <w:r>
              <w:rPr>
                <w:rFonts w:hint="eastAsia" w:ascii="宋体" w:hAnsi="宋体" w:eastAsia="宋体" w:cs="宋体"/>
                <w:sz w:val="21"/>
                <w:szCs w:val="21"/>
                <w:u w:val="single"/>
              </w:rPr>
              <w:t>3</w:t>
            </w:r>
            <w:r>
              <w:rPr>
                <w:rFonts w:hint="eastAsia" w:ascii="宋体" w:hAnsi="宋体" w:eastAsia="宋体" w:cs="宋体"/>
                <w:sz w:val="21"/>
                <w:szCs w:val="21"/>
              </w:rPr>
              <w:t>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jc w:val="center"/>
        </w:trPr>
        <w:tc>
          <w:tcPr>
            <w:tcW w:w="650" w:type="pct"/>
            <w:gridSpan w:val="2"/>
            <w:vMerge w:val="continue"/>
            <w:tcBorders>
              <w:tr2bl w:val="single" w:color="auto" w:sz="4" w:space="0"/>
            </w:tcBorders>
          </w:tcPr>
          <w:p>
            <w:pPr>
              <w:spacing w:line="283" w:lineRule="auto"/>
              <w:ind w:left="-42" w:leftChars="-20" w:right="-42" w:rightChars="-20"/>
              <w:jc w:val="center"/>
              <w:rPr>
                <w:rFonts w:hint="eastAsia" w:ascii="宋体" w:hAnsi="宋体" w:eastAsia="宋体" w:cs="宋体"/>
                <w:b/>
                <w:sz w:val="21"/>
                <w:szCs w:val="21"/>
              </w:rPr>
            </w:pPr>
          </w:p>
        </w:tc>
        <w:tc>
          <w:tcPr>
            <w:tcW w:w="3296" w:type="pct"/>
            <w:gridSpan w:val="5"/>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其中：课程学习26学分，必修环节12学分</w:t>
            </w:r>
          </w:p>
        </w:tc>
        <w:tc>
          <w:tcPr>
            <w:tcW w:w="304" w:type="pct"/>
            <w:vMerge w:val="continue"/>
          </w:tcPr>
          <w:p>
            <w:pPr>
              <w:spacing w:line="283" w:lineRule="auto"/>
              <w:ind w:left="-42" w:leftChars="-20" w:right="-42" w:rightChars="-20"/>
              <w:jc w:val="center"/>
              <w:rPr>
                <w:rFonts w:hint="eastAsia" w:ascii="宋体" w:hAnsi="宋体" w:eastAsia="宋体" w:cs="宋体"/>
                <w:b/>
                <w:sz w:val="21"/>
                <w:szCs w:val="21"/>
              </w:rPr>
            </w:pPr>
          </w:p>
        </w:tc>
        <w:tc>
          <w:tcPr>
            <w:tcW w:w="748" w:type="pct"/>
            <w:gridSpan w:val="2"/>
            <w:vMerge w:val="continue"/>
          </w:tcPr>
          <w:p>
            <w:pPr>
              <w:spacing w:line="283" w:lineRule="auto"/>
              <w:ind w:left="-42" w:leftChars="-20" w:right="-42" w:rightChars="-20"/>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50" w:type="pct"/>
            <w:gridSpan w:val="2"/>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培养环节</w:t>
            </w:r>
          </w:p>
        </w:tc>
        <w:tc>
          <w:tcPr>
            <w:tcW w:w="357" w:type="pct"/>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659" w:type="pct"/>
            <w:gridSpan w:val="2"/>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课程编号</w:t>
            </w:r>
          </w:p>
        </w:tc>
        <w:tc>
          <w:tcPr>
            <w:tcW w:w="891" w:type="pct"/>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统一编码</w:t>
            </w:r>
          </w:p>
        </w:tc>
        <w:tc>
          <w:tcPr>
            <w:tcW w:w="1387" w:type="pct"/>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课程名称</w:t>
            </w:r>
          </w:p>
        </w:tc>
        <w:tc>
          <w:tcPr>
            <w:tcW w:w="304" w:type="pct"/>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学分</w:t>
            </w:r>
          </w:p>
        </w:tc>
        <w:tc>
          <w:tcPr>
            <w:tcW w:w="427" w:type="pct"/>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类型要求</w:t>
            </w:r>
          </w:p>
        </w:tc>
        <w:tc>
          <w:tcPr>
            <w:tcW w:w="320" w:type="pct"/>
            <w:vAlign w:val="center"/>
          </w:tcPr>
          <w:p>
            <w:pPr>
              <w:spacing w:line="283" w:lineRule="auto"/>
              <w:ind w:left="-42" w:leftChars="-20" w:right="-42" w:rightChars="-20"/>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restart"/>
          </w:tcPr>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学</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位</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课</w:t>
            </w:r>
          </w:p>
        </w:tc>
        <w:tc>
          <w:tcPr>
            <w:tcW w:w="433" w:type="pct"/>
            <w:vMerge w:val="restar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公共</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学位课</w:t>
            </w: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141003</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MLMD600314</w:t>
            </w:r>
          </w:p>
        </w:tc>
        <w:tc>
          <w:tcPr>
            <w:tcW w:w="1387" w:type="pct"/>
            <w:vAlign w:val="center"/>
          </w:tcPr>
          <w:p>
            <w:pPr>
              <w:spacing w:line="283" w:lineRule="auto"/>
              <w:ind w:left="-42" w:leftChars="-20" w:right="-42" w:rightChars="-20"/>
              <w:rPr>
                <w:rFonts w:hint="eastAsia" w:ascii="宋体" w:hAnsi="宋体" w:eastAsia="宋体" w:cs="宋体"/>
                <w:b/>
                <w:sz w:val="21"/>
                <w:szCs w:val="21"/>
              </w:rPr>
            </w:pPr>
            <w:r>
              <w:rPr>
                <w:rFonts w:hint="eastAsia" w:ascii="宋体" w:hAnsi="宋体" w:eastAsia="宋体" w:cs="宋体"/>
                <w:sz w:val="21"/>
                <w:szCs w:val="21"/>
              </w:rPr>
              <w:t>新时代中国特色社会主义理论与实践</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restart"/>
            <w:vAlign w:val="center"/>
          </w:tcPr>
          <w:p>
            <w:pPr>
              <w:spacing w:line="283"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必修</w:t>
            </w:r>
          </w:p>
          <w:p>
            <w:pPr>
              <w:spacing w:line="283" w:lineRule="auto"/>
              <w:jc w:val="center"/>
              <w:rPr>
                <w:rFonts w:hint="eastAsia" w:ascii="宋体" w:hAnsi="宋体" w:eastAsia="宋体" w:cs="宋体"/>
                <w:b/>
                <w:sz w:val="21"/>
                <w:szCs w:val="21"/>
              </w:rPr>
            </w:pPr>
            <w:r>
              <w:rPr>
                <w:rFonts w:hint="eastAsia" w:ascii="宋体" w:hAnsi="宋体" w:eastAsia="宋体" w:cs="宋体"/>
                <w:kern w:val="0"/>
                <w:sz w:val="21"/>
                <w:szCs w:val="21"/>
              </w:rPr>
              <w:t>7学分</w:t>
            </w:r>
          </w:p>
        </w:tc>
        <w:tc>
          <w:tcPr>
            <w:tcW w:w="320" w:type="pct"/>
            <w:vMerge w:val="restart"/>
            <w:vAlign w:val="center"/>
          </w:tcPr>
          <w:p>
            <w:pPr>
              <w:spacing w:line="283"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见注①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141005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PHLS600114</w:t>
            </w:r>
          </w:p>
        </w:tc>
        <w:tc>
          <w:tcPr>
            <w:tcW w:w="1387" w:type="pct"/>
            <w:vAlign w:val="center"/>
          </w:tcPr>
          <w:p>
            <w:pPr>
              <w:spacing w:line="283" w:lineRule="auto"/>
              <w:ind w:left="-42" w:leftChars="-20" w:right="-42" w:rightChars="-20"/>
              <w:rPr>
                <w:rFonts w:hint="eastAsia" w:ascii="宋体" w:hAnsi="宋体" w:eastAsia="宋体" w:cs="宋体"/>
                <w:sz w:val="21"/>
                <w:szCs w:val="21"/>
              </w:rPr>
            </w:pPr>
            <w:r>
              <w:rPr>
                <w:rFonts w:hint="eastAsia" w:ascii="宋体" w:hAnsi="宋体" w:eastAsia="宋体" w:cs="宋体"/>
                <w:sz w:val="21"/>
                <w:szCs w:val="21"/>
              </w:rPr>
              <w:t>自然辩证法概论</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3</w:t>
            </w:r>
          </w:p>
        </w:tc>
        <w:tc>
          <w:tcPr>
            <w:tcW w:w="659" w:type="pct"/>
            <w:gridSpan w:val="2"/>
            <w:vAlign w:val="center"/>
          </w:tcPr>
          <w:p>
            <w:pPr>
              <w:spacing w:line="286" w:lineRule="auto"/>
              <w:jc w:val="center"/>
              <w:rPr>
                <w:rFonts w:hint="eastAsia" w:ascii="宋体" w:hAnsi="宋体" w:eastAsia="宋体" w:cs="宋体"/>
                <w:sz w:val="21"/>
                <w:szCs w:val="21"/>
              </w:rPr>
            </w:pPr>
            <w:r>
              <w:rPr>
                <w:rFonts w:hint="eastAsia" w:ascii="宋体" w:hAnsi="宋体" w:eastAsia="宋体" w:cs="宋体"/>
                <w:sz w:val="21"/>
                <w:szCs w:val="21"/>
              </w:rPr>
              <w:t>011025</w:t>
            </w:r>
          </w:p>
        </w:tc>
        <w:tc>
          <w:tcPr>
            <w:tcW w:w="891" w:type="pct"/>
            <w:vAlign w:val="center"/>
          </w:tcPr>
          <w:p>
            <w:pPr>
              <w:widowControl/>
              <w:spacing w:line="286" w:lineRule="auto"/>
              <w:jc w:val="center"/>
              <w:rPr>
                <w:rFonts w:hint="eastAsia" w:ascii="宋体" w:hAnsi="宋体" w:eastAsia="宋体" w:cs="宋体"/>
                <w:sz w:val="21"/>
                <w:szCs w:val="21"/>
              </w:rPr>
            </w:pPr>
            <w:r>
              <w:rPr>
                <w:rFonts w:hint="eastAsia" w:ascii="宋体" w:hAnsi="宋体" w:eastAsia="宋体" w:cs="宋体"/>
                <w:sz w:val="21"/>
                <w:szCs w:val="21"/>
              </w:rPr>
              <w:t>SKZH600101</w:t>
            </w:r>
          </w:p>
        </w:tc>
        <w:tc>
          <w:tcPr>
            <w:tcW w:w="1387" w:type="pct"/>
            <w:vAlign w:val="center"/>
          </w:tcPr>
          <w:p>
            <w:pPr>
              <w:spacing w:line="286" w:lineRule="auto"/>
              <w:ind w:left="-42" w:leftChars="-20" w:right="-42" w:rightChars="-20"/>
              <w:rPr>
                <w:rFonts w:hint="eastAsia" w:ascii="宋体" w:hAnsi="宋体" w:eastAsia="宋体" w:cs="宋体"/>
                <w:sz w:val="21"/>
                <w:szCs w:val="21"/>
              </w:rPr>
            </w:pPr>
            <w:r>
              <w:rPr>
                <w:rFonts w:hint="eastAsia" w:ascii="宋体" w:hAnsi="宋体" w:eastAsia="宋体" w:cs="宋体"/>
                <w:sz w:val="21"/>
                <w:szCs w:val="21"/>
              </w:rPr>
              <w:t>工程伦理（一）</w:t>
            </w:r>
          </w:p>
        </w:tc>
        <w:tc>
          <w:tcPr>
            <w:tcW w:w="304" w:type="pct"/>
            <w:vAlign w:val="center"/>
          </w:tcPr>
          <w:p>
            <w:pPr>
              <w:spacing w:line="286"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4</w:t>
            </w:r>
          </w:p>
        </w:tc>
        <w:tc>
          <w:tcPr>
            <w:tcW w:w="659" w:type="pct"/>
            <w:gridSpan w:val="2"/>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121068</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ENGL6021212</w:t>
            </w:r>
          </w:p>
        </w:tc>
        <w:tc>
          <w:tcPr>
            <w:tcW w:w="1387" w:type="pct"/>
            <w:vAlign w:val="center"/>
          </w:tcPr>
          <w:p>
            <w:pPr>
              <w:spacing w:line="283" w:lineRule="auto"/>
              <w:ind w:right="-42" w:rightChars="-20"/>
              <w:rPr>
                <w:rFonts w:hint="eastAsia" w:ascii="宋体" w:hAnsi="宋体" w:eastAsia="宋体" w:cs="宋体"/>
                <w:sz w:val="21"/>
                <w:szCs w:val="21"/>
              </w:rPr>
            </w:pPr>
            <w:r>
              <w:rPr>
                <w:rFonts w:hint="eastAsia" w:ascii="宋体" w:hAnsi="宋体" w:eastAsia="宋体" w:cs="宋体"/>
                <w:sz w:val="21"/>
                <w:szCs w:val="21"/>
              </w:rPr>
              <w:t>医学英语</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right="-42" w:rightChars="-20"/>
              <w:jc w:val="left"/>
              <w:rPr>
                <w:rFonts w:hint="eastAsia" w:ascii="宋体" w:hAnsi="宋体" w:eastAsia="宋体" w:cs="宋体"/>
                <w:sz w:val="21"/>
                <w:szCs w:val="21"/>
              </w:rPr>
            </w:pPr>
          </w:p>
        </w:tc>
        <w:tc>
          <w:tcPr>
            <w:tcW w:w="433" w:type="pct"/>
            <w:vMerge w:val="restar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专业</w:t>
            </w:r>
          </w:p>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基础课</w:t>
            </w: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152050</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PUBH610715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医学统计学</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restar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必修</w:t>
            </w:r>
          </w:p>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b/>
                <w:sz w:val="21"/>
                <w:szCs w:val="21"/>
              </w:rPr>
              <w:t>≧</w:t>
            </w:r>
            <w:r>
              <w:rPr>
                <w:rFonts w:hint="eastAsia" w:ascii="宋体" w:hAnsi="宋体" w:eastAsia="宋体" w:cs="宋体"/>
                <w:sz w:val="21"/>
                <w:szCs w:val="21"/>
              </w:rPr>
              <w:t>4学分</w:t>
            </w:r>
          </w:p>
        </w:tc>
        <w:tc>
          <w:tcPr>
            <w:tcW w:w="320" w:type="pct"/>
            <w:vMerge w:val="restar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见注</w:t>
            </w:r>
            <w:r>
              <w:rPr>
                <w:rFonts w:hint="eastAsia" w:ascii="宋体" w:hAnsi="宋体" w:eastAsia="宋体" w:cs="宋体"/>
                <w:kern w:val="0"/>
                <w:sz w:val="21"/>
                <w:szCs w:val="21"/>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152075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BASM611715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医学科学研究导论</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3</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152120</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BASM612015</w:t>
            </w:r>
          </w:p>
        </w:tc>
        <w:tc>
          <w:tcPr>
            <w:tcW w:w="1387" w:type="pct"/>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医用生物信息基础</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427" w:type="pct"/>
            <w:vMerge w:val="restar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必修</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9学分</w:t>
            </w: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4</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152125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PHMA610715</w:t>
            </w:r>
          </w:p>
        </w:tc>
        <w:tc>
          <w:tcPr>
            <w:tcW w:w="1387" w:type="pct"/>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生物分析技术</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5</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152126</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PHMA610815</w:t>
            </w:r>
          </w:p>
        </w:tc>
        <w:tc>
          <w:tcPr>
            <w:tcW w:w="1387" w:type="pct"/>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现代分离技术</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6</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152178</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PHMA612915</w:t>
            </w:r>
          </w:p>
        </w:tc>
        <w:tc>
          <w:tcPr>
            <w:tcW w:w="1387" w:type="pct"/>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药学研究方法</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7</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152158</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PHMA670115</w:t>
            </w:r>
          </w:p>
        </w:tc>
        <w:tc>
          <w:tcPr>
            <w:tcW w:w="1387" w:type="pct"/>
            <w:vAlign w:val="center"/>
          </w:tcPr>
          <w:p>
            <w:pPr>
              <w:widowControl/>
              <w:rPr>
                <w:rFonts w:hint="eastAsia" w:ascii="宋体" w:hAnsi="宋体" w:eastAsia="宋体" w:cs="宋体"/>
                <w:kern w:val="0"/>
                <w:sz w:val="21"/>
                <w:szCs w:val="21"/>
              </w:rPr>
            </w:pPr>
            <w:r>
              <w:rPr>
                <w:rFonts w:hint="eastAsia" w:ascii="宋体" w:hAnsi="宋体" w:eastAsia="宋体" w:cs="宋体"/>
                <w:kern w:val="0"/>
                <w:sz w:val="21"/>
                <w:szCs w:val="21"/>
              </w:rPr>
              <w:t>现代制剂技术</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restar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kern w:val="0"/>
                <w:sz w:val="21"/>
                <w:szCs w:val="21"/>
              </w:rPr>
              <w:t>专业必修课</w:t>
            </w: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152131</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PHMA710615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药物化学（2）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restar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必选</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2学分</w:t>
            </w:r>
          </w:p>
        </w:tc>
        <w:tc>
          <w:tcPr>
            <w:tcW w:w="320" w:type="pct"/>
            <w:vMerge w:val="restart"/>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172014</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PHMA710515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高级药剂学（2）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3</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172005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PHMA710415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生药学（2）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4</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172004</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PHMA710315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药物分析学 (2)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5</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152133</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PHMA710215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微生物与生化药学（2）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6</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152087</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PHMA710115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药理学（2）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7</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152165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PHMA710715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天然药物化学（2）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42" w:leftChars="-20" w:right="-42" w:rightChars="-20"/>
              <w:jc w:val="left"/>
              <w:rPr>
                <w:rFonts w:hint="eastAsia" w:ascii="宋体" w:hAnsi="宋体" w:eastAsia="宋体" w:cs="宋体"/>
                <w:sz w:val="21"/>
                <w:szCs w:val="21"/>
              </w:rPr>
            </w:pPr>
          </w:p>
        </w:tc>
        <w:tc>
          <w:tcPr>
            <w:tcW w:w="433"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8</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152166</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PHMA710815</w:t>
            </w:r>
          </w:p>
        </w:tc>
        <w:tc>
          <w:tcPr>
            <w:tcW w:w="1387" w:type="pct"/>
            <w:vAlign w:val="center"/>
          </w:tcPr>
          <w:p>
            <w:pPr>
              <w:widowControl/>
              <w:spacing w:line="283" w:lineRule="auto"/>
              <w:rPr>
                <w:rFonts w:hint="eastAsia" w:ascii="宋体" w:hAnsi="宋体" w:eastAsia="宋体" w:cs="宋体"/>
                <w:sz w:val="21"/>
                <w:szCs w:val="21"/>
              </w:rPr>
            </w:pPr>
            <w:r>
              <w:rPr>
                <w:rFonts w:hint="eastAsia" w:ascii="宋体" w:hAnsi="宋体" w:eastAsia="宋体" w:cs="宋体"/>
                <w:sz w:val="21"/>
                <w:szCs w:val="21"/>
              </w:rPr>
              <w:t>药事管理学（2）</w:t>
            </w:r>
          </w:p>
        </w:tc>
        <w:tc>
          <w:tcPr>
            <w:tcW w:w="304"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7" w:type="pct"/>
            <w:vMerge w:val="restart"/>
          </w:tcPr>
          <w:p>
            <w:pPr>
              <w:spacing w:line="283" w:lineRule="auto"/>
              <w:ind w:right="-42" w:rightChars="-20"/>
              <w:jc w:val="left"/>
              <w:rPr>
                <w:rFonts w:hint="eastAsia" w:ascii="宋体" w:hAnsi="宋体" w:eastAsia="宋体" w:cs="宋体"/>
                <w:sz w:val="21"/>
                <w:szCs w:val="21"/>
              </w:rPr>
            </w:pPr>
          </w:p>
          <w:p>
            <w:pPr>
              <w:spacing w:line="283" w:lineRule="auto"/>
              <w:ind w:right="-42" w:rightChars="-20"/>
              <w:jc w:val="left"/>
              <w:rPr>
                <w:rFonts w:hint="eastAsia" w:ascii="宋体" w:hAnsi="宋体" w:eastAsia="宋体" w:cs="宋体"/>
                <w:sz w:val="21"/>
                <w:szCs w:val="21"/>
              </w:rPr>
            </w:pP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选</w:t>
            </w:r>
          </w:p>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修</w:t>
            </w:r>
          </w:p>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课</w:t>
            </w:r>
          </w:p>
        </w:tc>
        <w:tc>
          <w:tcPr>
            <w:tcW w:w="433" w:type="pct"/>
            <w:vMerge w:val="restart"/>
            <w:vAlign w:val="center"/>
          </w:tcPr>
          <w:p>
            <w:pPr>
              <w:spacing w:line="283" w:lineRule="auto"/>
              <w:ind w:left="-88" w:leftChars="-42" w:right="-107" w:rightChars="-51"/>
              <w:jc w:val="center"/>
              <w:rPr>
                <w:rFonts w:hint="eastAsia" w:ascii="宋体" w:hAnsi="宋体" w:eastAsia="宋体" w:cs="宋体"/>
                <w:sz w:val="21"/>
                <w:szCs w:val="21"/>
              </w:rPr>
            </w:pPr>
            <w:r>
              <w:rPr>
                <w:rFonts w:hint="eastAsia" w:ascii="宋体" w:hAnsi="宋体" w:eastAsia="宋体" w:cs="宋体"/>
                <w:sz w:val="21"/>
                <w:szCs w:val="21"/>
              </w:rPr>
              <w:t>实践性课程</w:t>
            </w: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153035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PHMA650215</w:t>
            </w:r>
          </w:p>
        </w:tc>
        <w:tc>
          <w:tcPr>
            <w:tcW w:w="1387" w:type="pct"/>
            <w:vAlign w:val="center"/>
          </w:tcPr>
          <w:p>
            <w:pPr>
              <w:spacing w:line="283" w:lineRule="auto"/>
              <w:ind w:left="-42" w:leftChars="-20" w:right="-42" w:rightChars="-20"/>
              <w:rPr>
                <w:rFonts w:hint="eastAsia" w:ascii="宋体" w:hAnsi="宋体" w:eastAsia="宋体" w:cs="宋体"/>
                <w:sz w:val="21"/>
                <w:szCs w:val="21"/>
              </w:rPr>
            </w:pPr>
            <w:r>
              <w:rPr>
                <w:rFonts w:hint="eastAsia" w:ascii="宋体" w:hAnsi="宋体" w:eastAsia="宋体" w:cs="宋体"/>
                <w:sz w:val="21"/>
                <w:szCs w:val="21"/>
              </w:rPr>
              <w:t>医院药学实践(实践性课程1)</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restar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必选</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4学分</w:t>
            </w:r>
          </w:p>
        </w:tc>
        <w:tc>
          <w:tcPr>
            <w:tcW w:w="320" w:type="pct"/>
            <w:vMerge w:val="restar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见注</w:t>
            </w:r>
            <w:r>
              <w:rPr>
                <w:rFonts w:hint="eastAsia" w:ascii="宋体" w:hAnsi="宋体" w:eastAsia="宋体" w:cs="宋体"/>
                <w:kern w:val="0"/>
                <w:sz w:val="21"/>
                <w:szCs w:val="21"/>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7" w:type="pct"/>
            <w:vMerge w:val="continue"/>
          </w:tcPr>
          <w:p>
            <w:pPr>
              <w:spacing w:line="283" w:lineRule="auto"/>
              <w:ind w:left="-88" w:leftChars="-42" w:right="-107" w:rightChars="-51"/>
              <w:jc w:val="left"/>
              <w:rPr>
                <w:rFonts w:hint="eastAsia" w:ascii="宋体" w:hAnsi="宋体" w:eastAsia="宋体" w:cs="宋体"/>
                <w:sz w:val="21"/>
                <w:szCs w:val="21"/>
              </w:rPr>
            </w:pPr>
          </w:p>
        </w:tc>
        <w:tc>
          <w:tcPr>
            <w:tcW w:w="433" w:type="pct"/>
            <w:vMerge w:val="continue"/>
            <w:vAlign w:val="center"/>
          </w:tcPr>
          <w:p>
            <w:pPr>
              <w:spacing w:line="283" w:lineRule="auto"/>
              <w:ind w:left="-88" w:leftChars="-42" w:right="-107" w:rightChars="-51"/>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153034</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PHMA650115</w:t>
            </w:r>
          </w:p>
        </w:tc>
        <w:tc>
          <w:tcPr>
            <w:tcW w:w="1387" w:type="pct"/>
            <w:vAlign w:val="center"/>
          </w:tcPr>
          <w:p>
            <w:pPr>
              <w:spacing w:line="283" w:lineRule="auto"/>
              <w:ind w:left="-42" w:leftChars="-20" w:right="-42" w:rightChars="-20"/>
              <w:rPr>
                <w:rFonts w:hint="eastAsia" w:ascii="宋体" w:hAnsi="宋体" w:eastAsia="宋体" w:cs="宋体"/>
                <w:sz w:val="21"/>
                <w:szCs w:val="21"/>
              </w:rPr>
            </w:pPr>
            <w:r>
              <w:rPr>
                <w:rFonts w:hint="eastAsia" w:ascii="宋体" w:hAnsi="宋体" w:eastAsia="宋体" w:cs="宋体"/>
                <w:sz w:val="21"/>
                <w:szCs w:val="21"/>
              </w:rPr>
              <w:t>药品质量管理体系建设(实践性课程2)</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7" w:type="pct"/>
            <w:vMerge w:val="continue"/>
          </w:tcPr>
          <w:p>
            <w:pPr>
              <w:spacing w:line="283" w:lineRule="auto"/>
              <w:ind w:left="-88" w:leftChars="-42" w:right="-107" w:rightChars="-51"/>
              <w:jc w:val="left"/>
              <w:rPr>
                <w:rFonts w:hint="eastAsia" w:ascii="宋体" w:hAnsi="宋体" w:eastAsia="宋体" w:cs="宋体"/>
                <w:sz w:val="21"/>
                <w:szCs w:val="21"/>
              </w:rPr>
            </w:pPr>
          </w:p>
        </w:tc>
        <w:tc>
          <w:tcPr>
            <w:tcW w:w="433" w:type="pct"/>
            <w:vMerge w:val="continue"/>
            <w:vAlign w:val="center"/>
          </w:tcPr>
          <w:p>
            <w:pPr>
              <w:spacing w:line="283" w:lineRule="auto"/>
              <w:ind w:left="-88" w:leftChars="-42" w:right="-107" w:rightChars="-51"/>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3</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152156</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PHMA611215</w:t>
            </w:r>
          </w:p>
        </w:tc>
        <w:tc>
          <w:tcPr>
            <w:tcW w:w="1387" w:type="pct"/>
            <w:vAlign w:val="center"/>
          </w:tcPr>
          <w:p>
            <w:pPr>
              <w:widowControl/>
              <w:spacing w:line="283" w:lineRule="auto"/>
              <w:jc w:val="left"/>
              <w:rPr>
                <w:rFonts w:hint="eastAsia" w:ascii="宋体" w:hAnsi="宋体" w:eastAsia="宋体" w:cs="宋体"/>
                <w:sz w:val="21"/>
                <w:szCs w:val="21"/>
              </w:rPr>
            </w:pPr>
            <w:r>
              <w:rPr>
                <w:rFonts w:hint="eastAsia" w:ascii="宋体" w:hAnsi="宋体" w:eastAsia="宋体" w:cs="宋体"/>
                <w:sz w:val="21"/>
                <w:szCs w:val="21"/>
              </w:rPr>
              <w:t>药物设计学</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7" w:type="pct"/>
            <w:vMerge w:val="continue"/>
          </w:tcPr>
          <w:p>
            <w:pPr>
              <w:spacing w:line="283" w:lineRule="auto"/>
              <w:ind w:left="-88" w:leftChars="-42" w:right="-107" w:rightChars="-51"/>
              <w:jc w:val="left"/>
              <w:rPr>
                <w:rFonts w:hint="eastAsia" w:ascii="宋体" w:hAnsi="宋体" w:eastAsia="宋体" w:cs="宋体"/>
                <w:sz w:val="21"/>
                <w:szCs w:val="21"/>
              </w:rPr>
            </w:pPr>
          </w:p>
        </w:tc>
        <w:tc>
          <w:tcPr>
            <w:tcW w:w="433" w:type="pct"/>
            <w:vMerge w:val="continue"/>
            <w:vAlign w:val="center"/>
          </w:tcPr>
          <w:p>
            <w:pPr>
              <w:spacing w:line="283" w:lineRule="auto"/>
              <w:ind w:left="-88" w:leftChars="-42" w:right="-107" w:rightChars="-51"/>
              <w:jc w:val="center"/>
              <w:rPr>
                <w:rFonts w:hint="eastAsia" w:ascii="宋体" w:hAnsi="宋体" w:eastAsia="宋体" w:cs="宋体"/>
                <w:sz w:val="21"/>
                <w:szCs w:val="21"/>
              </w:rPr>
            </w:pP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4</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172015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PHMA612215</w:t>
            </w:r>
          </w:p>
        </w:tc>
        <w:tc>
          <w:tcPr>
            <w:tcW w:w="1387" w:type="pct"/>
            <w:vAlign w:val="center"/>
          </w:tcPr>
          <w:p>
            <w:pPr>
              <w:widowControl/>
              <w:spacing w:line="283" w:lineRule="auto"/>
              <w:jc w:val="left"/>
              <w:rPr>
                <w:rFonts w:hint="eastAsia" w:ascii="宋体" w:hAnsi="宋体" w:eastAsia="宋体" w:cs="宋体"/>
                <w:sz w:val="21"/>
                <w:szCs w:val="21"/>
              </w:rPr>
            </w:pPr>
            <w:r>
              <w:rPr>
                <w:rFonts w:hint="eastAsia" w:ascii="宋体" w:hAnsi="宋体" w:eastAsia="宋体" w:cs="宋体"/>
                <w:sz w:val="21"/>
                <w:szCs w:val="21"/>
              </w:rPr>
              <w:t>中药物质基础分析</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2</w:t>
            </w:r>
          </w:p>
        </w:tc>
        <w:tc>
          <w:tcPr>
            <w:tcW w:w="427"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c>
          <w:tcPr>
            <w:tcW w:w="320" w:type="pct"/>
            <w:vMerge w:val="continue"/>
            <w:vAlign w:val="center"/>
          </w:tcPr>
          <w:p>
            <w:pPr>
              <w:spacing w:line="283" w:lineRule="auto"/>
              <w:ind w:left="-42" w:leftChars="-20"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7" w:type="pct"/>
            <w:vMerge w:val="continue"/>
          </w:tcPr>
          <w:p>
            <w:pPr>
              <w:spacing w:line="283" w:lineRule="auto"/>
              <w:ind w:left="-88" w:leftChars="-42" w:right="-107" w:rightChars="-51"/>
              <w:jc w:val="left"/>
              <w:rPr>
                <w:rFonts w:hint="eastAsia" w:ascii="宋体" w:hAnsi="宋体" w:eastAsia="宋体" w:cs="宋体"/>
                <w:sz w:val="21"/>
                <w:szCs w:val="21"/>
              </w:rPr>
            </w:pPr>
          </w:p>
        </w:tc>
        <w:tc>
          <w:tcPr>
            <w:tcW w:w="433" w:type="pct"/>
            <w:vAlign w:val="center"/>
          </w:tcPr>
          <w:p>
            <w:pPr>
              <w:spacing w:line="283" w:lineRule="auto"/>
              <w:ind w:left="-88" w:leftChars="-42" w:right="-107" w:rightChars="-51"/>
              <w:jc w:val="center"/>
              <w:rPr>
                <w:rFonts w:hint="eastAsia" w:ascii="宋体" w:hAnsi="宋体" w:eastAsia="宋体" w:cs="宋体"/>
                <w:sz w:val="21"/>
                <w:szCs w:val="21"/>
              </w:rPr>
            </w:pPr>
            <w:r>
              <w:rPr>
                <w:rFonts w:hint="eastAsia" w:ascii="宋体" w:hAnsi="宋体" w:eastAsia="宋体" w:cs="宋体"/>
                <w:sz w:val="21"/>
                <w:szCs w:val="21"/>
              </w:rPr>
              <w:t>任意</w:t>
            </w:r>
          </w:p>
          <w:p>
            <w:pPr>
              <w:spacing w:line="283" w:lineRule="auto"/>
              <w:ind w:left="-88" w:leftChars="-42" w:right="-107" w:rightChars="-51"/>
              <w:jc w:val="center"/>
              <w:rPr>
                <w:rFonts w:hint="eastAsia" w:ascii="宋体" w:hAnsi="宋体" w:eastAsia="宋体" w:cs="宋体"/>
                <w:sz w:val="21"/>
                <w:szCs w:val="21"/>
              </w:rPr>
            </w:pPr>
            <w:r>
              <w:rPr>
                <w:rFonts w:hint="eastAsia" w:ascii="宋体" w:hAnsi="宋体" w:eastAsia="宋体" w:cs="宋体"/>
                <w:sz w:val="21"/>
                <w:szCs w:val="21"/>
              </w:rPr>
              <w:t>选修课</w:t>
            </w:r>
          </w:p>
        </w:tc>
        <w:tc>
          <w:tcPr>
            <w:tcW w:w="35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659" w:type="pct"/>
            <w:gridSpan w:val="2"/>
            <w:vAlign w:val="center"/>
          </w:tcPr>
          <w:p>
            <w:pPr>
              <w:spacing w:line="283" w:lineRule="auto"/>
              <w:ind w:left="-42" w:leftChars="-20" w:right="-42" w:rightChars="-20"/>
              <w:jc w:val="center"/>
              <w:rPr>
                <w:rFonts w:hint="eastAsia" w:ascii="宋体" w:hAnsi="宋体" w:eastAsia="宋体" w:cs="宋体"/>
                <w:sz w:val="21"/>
                <w:szCs w:val="21"/>
              </w:rPr>
            </w:pP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387" w:type="pct"/>
            <w:vAlign w:val="center"/>
          </w:tcPr>
          <w:p>
            <w:pPr>
              <w:spacing w:line="283" w:lineRule="auto"/>
              <w:ind w:right="-42" w:rightChars="-20"/>
              <w:rPr>
                <w:rFonts w:hint="eastAsia" w:ascii="宋体" w:hAnsi="宋体" w:eastAsia="宋体" w:cs="宋体"/>
                <w:sz w:val="21"/>
                <w:szCs w:val="21"/>
              </w:rPr>
            </w:pPr>
            <w:r>
              <w:rPr>
                <w:rFonts w:hint="eastAsia" w:ascii="宋体" w:hAnsi="宋体" w:eastAsia="宋体" w:cs="宋体"/>
                <w:sz w:val="21"/>
                <w:szCs w:val="21"/>
              </w:rPr>
              <w:t>可根据所学方向特点：</w:t>
            </w:r>
          </w:p>
          <w:p>
            <w:pPr>
              <w:pStyle w:val="159"/>
              <w:numPr>
                <w:ilvl w:val="0"/>
                <w:numId w:val="6"/>
              </w:numPr>
              <w:spacing w:line="283" w:lineRule="auto"/>
              <w:ind w:right="-42" w:rightChars="-20" w:firstLineChars="0"/>
              <w:rPr>
                <w:rFonts w:hint="eastAsia" w:ascii="宋体" w:hAnsi="宋体" w:eastAsia="宋体" w:cs="宋体"/>
                <w:sz w:val="21"/>
                <w:szCs w:val="21"/>
              </w:rPr>
            </w:pPr>
            <w:r>
              <w:rPr>
                <w:rFonts w:hint="eastAsia" w:ascii="宋体" w:hAnsi="宋体" w:eastAsia="宋体" w:cs="宋体"/>
                <w:sz w:val="21"/>
                <w:szCs w:val="21"/>
              </w:rPr>
              <w:t>选修医学部开设的课程。</w:t>
            </w:r>
          </w:p>
          <w:p>
            <w:pPr>
              <w:pStyle w:val="159"/>
              <w:numPr>
                <w:ilvl w:val="0"/>
                <w:numId w:val="6"/>
              </w:numPr>
              <w:spacing w:line="283" w:lineRule="auto"/>
              <w:ind w:right="-42" w:rightChars="-20" w:firstLineChars="0"/>
              <w:rPr>
                <w:rFonts w:hint="eastAsia" w:ascii="宋体" w:hAnsi="宋体" w:eastAsia="宋体" w:cs="宋体"/>
                <w:sz w:val="21"/>
                <w:szCs w:val="21"/>
              </w:rPr>
            </w:pPr>
            <w:r>
              <w:rPr>
                <w:rFonts w:hint="eastAsia" w:ascii="宋体" w:hAnsi="宋体" w:eastAsia="宋体" w:cs="宋体"/>
                <w:sz w:val="21"/>
                <w:szCs w:val="21"/>
              </w:rPr>
              <w:t>也可在全校课程中任选。</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w:t>
            </w:r>
          </w:p>
        </w:tc>
        <w:tc>
          <w:tcPr>
            <w:tcW w:w="427"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选修</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其余学分</w:t>
            </w:r>
          </w:p>
        </w:tc>
        <w:tc>
          <w:tcPr>
            <w:tcW w:w="320" w:type="pct"/>
            <w:vAlign w:val="center"/>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见注</w:t>
            </w:r>
            <w:r>
              <w:rPr>
                <w:rFonts w:hint="eastAsia" w:ascii="宋体" w:hAnsi="宋体" w:eastAsia="宋体" w:cs="宋体"/>
                <w:kern w:val="0"/>
                <w:sz w:val="21"/>
                <w:szCs w:val="21"/>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50" w:type="pct"/>
            <w:gridSpan w:val="2"/>
            <w:vMerge w:val="restart"/>
          </w:tcPr>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必</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修</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环</w:t>
            </w:r>
          </w:p>
          <w:p>
            <w:pPr>
              <w:spacing w:line="283" w:lineRule="auto"/>
              <w:ind w:left="-42" w:leftChars="-20" w:right="-42" w:rightChars="-20"/>
              <w:jc w:val="center"/>
              <w:rPr>
                <w:rFonts w:hint="eastAsia" w:ascii="宋体" w:hAnsi="宋体" w:eastAsia="宋体" w:cs="宋体"/>
                <w:sz w:val="21"/>
                <w:szCs w:val="21"/>
              </w:rPr>
            </w:pPr>
            <w:r>
              <w:rPr>
                <w:rFonts w:hint="eastAsia" w:ascii="宋体" w:hAnsi="宋体" w:eastAsia="宋体" w:cs="宋体"/>
                <w:sz w:val="21"/>
                <w:szCs w:val="21"/>
              </w:rPr>
              <w:t>节</w:t>
            </w:r>
          </w:p>
        </w:tc>
        <w:tc>
          <w:tcPr>
            <w:tcW w:w="357" w:type="pct"/>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59" w:type="pct"/>
            <w:gridSpan w:val="2"/>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001997</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BXHJ600399</w:t>
            </w:r>
          </w:p>
        </w:tc>
        <w:tc>
          <w:tcPr>
            <w:tcW w:w="1387" w:type="pct"/>
            <w:vAlign w:val="center"/>
          </w:tcPr>
          <w:p>
            <w:pPr>
              <w:tabs>
                <w:tab w:val="left" w:pos="360"/>
              </w:tabs>
              <w:spacing w:line="283" w:lineRule="auto"/>
              <w:rPr>
                <w:rFonts w:hint="eastAsia" w:ascii="宋体" w:hAnsi="宋体" w:eastAsia="宋体" w:cs="宋体"/>
                <w:sz w:val="21"/>
                <w:szCs w:val="21"/>
              </w:rPr>
            </w:pPr>
            <w:r>
              <w:rPr>
                <w:rFonts w:hint="eastAsia" w:ascii="宋体" w:hAnsi="宋体" w:eastAsia="宋体" w:cs="宋体"/>
                <w:sz w:val="21"/>
                <w:szCs w:val="21"/>
              </w:rPr>
              <w:t>学术活动（讲座）硕</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1</w:t>
            </w:r>
          </w:p>
        </w:tc>
        <w:tc>
          <w:tcPr>
            <w:tcW w:w="427" w:type="pct"/>
            <w:vMerge w:val="restar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必修</w:t>
            </w:r>
          </w:p>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12学分</w:t>
            </w:r>
          </w:p>
        </w:tc>
        <w:tc>
          <w:tcPr>
            <w:tcW w:w="320" w:type="pct"/>
            <w:vMerge w:val="restar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见注</w:t>
            </w:r>
            <w:r>
              <w:rPr>
                <w:rFonts w:hint="eastAsia" w:ascii="宋体" w:hAnsi="宋体" w:eastAsia="宋体" w:cs="宋体"/>
                <w:kern w:val="0"/>
                <w:sz w:val="21"/>
                <w:szCs w:val="21"/>
              </w:rPr>
              <w:t>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0" w:type="pct"/>
            <w:gridSpan w:val="2"/>
            <w:vMerge w:val="continue"/>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659" w:type="pct"/>
            <w:gridSpan w:val="2"/>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001983</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BXHJ600799</w:t>
            </w:r>
          </w:p>
        </w:tc>
        <w:tc>
          <w:tcPr>
            <w:tcW w:w="1387" w:type="pct"/>
            <w:vAlign w:val="center"/>
          </w:tcPr>
          <w:p>
            <w:pPr>
              <w:tabs>
                <w:tab w:val="left" w:pos="360"/>
              </w:tabs>
              <w:spacing w:line="283" w:lineRule="auto"/>
              <w:rPr>
                <w:rFonts w:hint="eastAsia" w:ascii="宋体" w:hAnsi="宋体" w:eastAsia="宋体" w:cs="宋体"/>
                <w:sz w:val="21"/>
                <w:szCs w:val="21"/>
              </w:rPr>
            </w:pPr>
            <w:r>
              <w:rPr>
                <w:rFonts w:hint="eastAsia" w:ascii="宋体" w:hAnsi="宋体" w:eastAsia="宋体" w:cs="宋体"/>
                <w:sz w:val="21"/>
                <w:szCs w:val="21"/>
              </w:rPr>
              <w:t>中期考核（硕）</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3</w:t>
            </w:r>
          </w:p>
        </w:tc>
        <w:tc>
          <w:tcPr>
            <w:tcW w:w="427" w:type="pct"/>
            <w:vMerge w:val="continue"/>
            <w:vAlign w:val="center"/>
          </w:tcPr>
          <w:p>
            <w:pPr>
              <w:spacing w:line="283" w:lineRule="auto"/>
              <w:ind w:right="-42" w:rightChars="-20"/>
              <w:jc w:val="center"/>
              <w:rPr>
                <w:rFonts w:hint="eastAsia" w:ascii="宋体" w:hAnsi="宋体" w:eastAsia="宋体" w:cs="宋体"/>
                <w:sz w:val="21"/>
                <w:szCs w:val="21"/>
              </w:rPr>
            </w:pPr>
          </w:p>
        </w:tc>
        <w:tc>
          <w:tcPr>
            <w:tcW w:w="320" w:type="pct"/>
            <w:vMerge w:val="continue"/>
          </w:tcPr>
          <w:p>
            <w:pPr>
              <w:spacing w:line="283" w:lineRule="auto"/>
              <w:ind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0" w:type="pct"/>
            <w:gridSpan w:val="2"/>
            <w:vMerge w:val="continue"/>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659" w:type="pct"/>
            <w:gridSpan w:val="2"/>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001981</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BXHJ600999</w:t>
            </w:r>
          </w:p>
        </w:tc>
        <w:tc>
          <w:tcPr>
            <w:tcW w:w="1387" w:type="pct"/>
            <w:vAlign w:val="center"/>
          </w:tcPr>
          <w:p>
            <w:pPr>
              <w:tabs>
                <w:tab w:val="left" w:pos="360"/>
              </w:tabs>
              <w:spacing w:line="283" w:lineRule="auto"/>
              <w:rPr>
                <w:rFonts w:hint="eastAsia" w:ascii="宋体" w:hAnsi="宋体" w:eastAsia="宋体" w:cs="宋体"/>
                <w:sz w:val="21"/>
                <w:szCs w:val="21"/>
              </w:rPr>
            </w:pPr>
            <w:r>
              <w:rPr>
                <w:rFonts w:hint="eastAsia" w:ascii="宋体" w:hAnsi="宋体" w:eastAsia="宋体" w:cs="宋体"/>
                <w:sz w:val="21"/>
                <w:szCs w:val="21"/>
              </w:rPr>
              <w:t>专业实践[校内+校外]</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sz w:val="21"/>
                <w:szCs w:val="21"/>
              </w:rPr>
              <w:t>8</w:t>
            </w:r>
          </w:p>
        </w:tc>
        <w:tc>
          <w:tcPr>
            <w:tcW w:w="427" w:type="pct"/>
            <w:vMerge w:val="continue"/>
            <w:vAlign w:val="center"/>
          </w:tcPr>
          <w:p>
            <w:pPr>
              <w:spacing w:line="283" w:lineRule="auto"/>
              <w:ind w:right="-42" w:rightChars="-20"/>
              <w:jc w:val="center"/>
              <w:rPr>
                <w:rFonts w:hint="eastAsia" w:ascii="宋体" w:hAnsi="宋体" w:eastAsia="宋体" w:cs="宋体"/>
                <w:sz w:val="21"/>
                <w:szCs w:val="21"/>
              </w:rPr>
            </w:pPr>
          </w:p>
        </w:tc>
        <w:tc>
          <w:tcPr>
            <w:tcW w:w="320" w:type="pct"/>
            <w:vMerge w:val="continue"/>
          </w:tcPr>
          <w:p>
            <w:pPr>
              <w:spacing w:line="283" w:lineRule="auto"/>
              <w:ind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0" w:type="pct"/>
            <w:gridSpan w:val="2"/>
            <w:vMerge w:val="continue"/>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659" w:type="pct"/>
            <w:gridSpan w:val="2"/>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001954</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BXHJ602499</w:t>
            </w:r>
          </w:p>
        </w:tc>
        <w:tc>
          <w:tcPr>
            <w:tcW w:w="1387" w:type="pct"/>
            <w:vAlign w:val="center"/>
          </w:tcPr>
          <w:p>
            <w:pPr>
              <w:tabs>
                <w:tab w:val="left" w:pos="360"/>
              </w:tabs>
              <w:spacing w:line="283" w:lineRule="auto"/>
              <w:rPr>
                <w:rFonts w:hint="eastAsia" w:ascii="宋体" w:hAnsi="宋体" w:eastAsia="宋体" w:cs="宋体"/>
                <w:sz w:val="21"/>
                <w:szCs w:val="21"/>
              </w:rPr>
            </w:pPr>
            <w:r>
              <w:rPr>
                <w:rFonts w:hint="eastAsia" w:ascii="宋体" w:hAnsi="宋体" w:eastAsia="宋体" w:cs="宋体"/>
                <w:kern w:val="0"/>
                <w:sz w:val="21"/>
                <w:szCs w:val="21"/>
              </w:rPr>
              <w:t>劳动教育</w:t>
            </w:r>
          </w:p>
        </w:tc>
        <w:tc>
          <w:tcPr>
            <w:tcW w:w="304" w:type="pct"/>
            <w:vAlign w:val="center"/>
          </w:tcPr>
          <w:p>
            <w:pPr>
              <w:spacing w:line="283" w:lineRule="auto"/>
              <w:ind w:right="-42" w:rightChars="-20"/>
              <w:jc w:val="center"/>
              <w:rPr>
                <w:rFonts w:hint="eastAsia" w:ascii="宋体" w:hAnsi="宋体" w:eastAsia="宋体" w:cs="宋体"/>
                <w:sz w:val="21"/>
                <w:szCs w:val="21"/>
              </w:rPr>
            </w:pPr>
            <w:r>
              <w:rPr>
                <w:rFonts w:hint="eastAsia" w:ascii="宋体" w:hAnsi="宋体" w:eastAsia="宋体" w:cs="宋体"/>
                <w:kern w:val="0"/>
                <w:sz w:val="21"/>
                <w:szCs w:val="21"/>
              </w:rPr>
              <w:t>0</w:t>
            </w:r>
          </w:p>
        </w:tc>
        <w:tc>
          <w:tcPr>
            <w:tcW w:w="427" w:type="pct"/>
            <w:vMerge w:val="continue"/>
            <w:vAlign w:val="center"/>
          </w:tcPr>
          <w:p>
            <w:pPr>
              <w:spacing w:line="283" w:lineRule="auto"/>
              <w:ind w:right="-42" w:rightChars="-20"/>
              <w:jc w:val="center"/>
              <w:rPr>
                <w:rFonts w:hint="eastAsia" w:ascii="宋体" w:hAnsi="宋体" w:eastAsia="宋体" w:cs="宋体"/>
                <w:sz w:val="21"/>
                <w:szCs w:val="21"/>
              </w:rPr>
            </w:pPr>
          </w:p>
        </w:tc>
        <w:tc>
          <w:tcPr>
            <w:tcW w:w="320" w:type="pct"/>
            <w:vMerge w:val="continue"/>
          </w:tcPr>
          <w:p>
            <w:pPr>
              <w:spacing w:line="283" w:lineRule="auto"/>
              <w:ind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0" w:type="pct"/>
            <w:gridSpan w:val="2"/>
            <w:vMerge w:val="continue"/>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659" w:type="pct"/>
            <w:gridSpan w:val="2"/>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001955</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BXHJ602399</w:t>
            </w:r>
          </w:p>
        </w:tc>
        <w:tc>
          <w:tcPr>
            <w:tcW w:w="1387" w:type="pct"/>
            <w:vAlign w:val="center"/>
          </w:tcPr>
          <w:p>
            <w:pPr>
              <w:tabs>
                <w:tab w:val="left" w:pos="360"/>
              </w:tabs>
              <w:spacing w:line="283" w:lineRule="auto"/>
              <w:rPr>
                <w:rFonts w:hint="eastAsia" w:ascii="宋体" w:hAnsi="宋体" w:eastAsia="宋体" w:cs="宋体"/>
                <w:kern w:val="0"/>
                <w:sz w:val="21"/>
                <w:szCs w:val="21"/>
              </w:rPr>
            </w:pPr>
            <w:r>
              <w:rPr>
                <w:rFonts w:hint="eastAsia" w:ascii="宋体" w:hAnsi="宋体" w:eastAsia="宋体" w:cs="宋体"/>
                <w:kern w:val="0"/>
                <w:sz w:val="21"/>
                <w:szCs w:val="21"/>
              </w:rPr>
              <w:t>美育</w:t>
            </w:r>
          </w:p>
        </w:tc>
        <w:tc>
          <w:tcPr>
            <w:tcW w:w="304" w:type="pct"/>
            <w:vAlign w:val="center"/>
          </w:tcPr>
          <w:p>
            <w:pPr>
              <w:spacing w:line="283" w:lineRule="auto"/>
              <w:ind w:right="-42" w:rightChars="-20"/>
              <w:jc w:val="center"/>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427" w:type="pct"/>
            <w:vMerge w:val="continue"/>
            <w:vAlign w:val="center"/>
          </w:tcPr>
          <w:p>
            <w:pPr>
              <w:spacing w:line="283" w:lineRule="auto"/>
              <w:ind w:right="-42" w:rightChars="-20"/>
              <w:jc w:val="center"/>
              <w:rPr>
                <w:rFonts w:hint="eastAsia" w:ascii="宋体" w:hAnsi="宋体" w:eastAsia="宋体" w:cs="宋体"/>
                <w:sz w:val="21"/>
                <w:szCs w:val="21"/>
              </w:rPr>
            </w:pPr>
          </w:p>
        </w:tc>
        <w:tc>
          <w:tcPr>
            <w:tcW w:w="320" w:type="pct"/>
            <w:vMerge w:val="continue"/>
          </w:tcPr>
          <w:p>
            <w:pPr>
              <w:spacing w:line="283" w:lineRule="auto"/>
              <w:ind w:right="-42" w:rightChars="-2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0" w:type="pct"/>
            <w:gridSpan w:val="2"/>
            <w:vMerge w:val="continue"/>
          </w:tcPr>
          <w:p>
            <w:pPr>
              <w:spacing w:line="283" w:lineRule="auto"/>
              <w:ind w:left="-42" w:leftChars="-20" w:right="-42" w:rightChars="-20"/>
              <w:jc w:val="center"/>
              <w:rPr>
                <w:rFonts w:hint="eastAsia" w:ascii="宋体" w:hAnsi="宋体" w:eastAsia="宋体" w:cs="宋体"/>
                <w:sz w:val="21"/>
                <w:szCs w:val="21"/>
              </w:rPr>
            </w:pPr>
          </w:p>
        </w:tc>
        <w:tc>
          <w:tcPr>
            <w:tcW w:w="357" w:type="pct"/>
            <w:vAlign w:val="center"/>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659" w:type="pct"/>
            <w:gridSpan w:val="2"/>
          </w:tcPr>
          <w:p>
            <w:pPr>
              <w:tabs>
                <w:tab w:val="left" w:pos="360"/>
              </w:tabs>
              <w:spacing w:line="283" w:lineRule="auto"/>
              <w:jc w:val="center"/>
              <w:rPr>
                <w:rFonts w:hint="eastAsia" w:ascii="宋体" w:hAnsi="宋体" w:eastAsia="宋体" w:cs="宋体"/>
                <w:sz w:val="21"/>
                <w:szCs w:val="21"/>
              </w:rPr>
            </w:pPr>
            <w:r>
              <w:rPr>
                <w:rFonts w:hint="eastAsia" w:ascii="宋体" w:hAnsi="宋体" w:eastAsia="宋体" w:cs="宋体"/>
                <w:sz w:val="21"/>
                <w:szCs w:val="21"/>
              </w:rPr>
              <w:t>001956</w:t>
            </w:r>
          </w:p>
        </w:tc>
        <w:tc>
          <w:tcPr>
            <w:tcW w:w="891" w:type="pct"/>
            <w:vAlign w:val="center"/>
          </w:tcPr>
          <w:p>
            <w:pPr>
              <w:widowControl/>
              <w:spacing w:line="283" w:lineRule="auto"/>
              <w:jc w:val="center"/>
              <w:rPr>
                <w:rFonts w:hint="eastAsia" w:ascii="宋体" w:hAnsi="宋体" w:eastAsia="宋体" w:cs="宋体"/>
                <w:sz w:val="21"/>
                <w:szCs w:val="21"/>
              </w:rPr>
            </w:pPr>
            <w:r>
              <w:rPr>
                <w:rFonts w:hint="eastAsia" w:ascii="宋体" w:hAnsi="宋体" w:eastAsia="宋体" w:cs="宋体"/>
                <w:sz w:val="21"/>
                <w:szCs w:val="21"/>
              </w:rPr>
              <w:t>BXHJ602299</w:t>
            </w:r>
          </w:p>
        </w:tc>
        <w:tc>
          <w:tcPr>
            <w:tcW w:w="1387" w:type="pct"/>
            <w:vAlign w:val="center"/>
          </w:tcPr>
          <w:p>
            <w:pPr>
              <w:tabs>
                <w:tab w:val="left" w:pos="360"/>
              </w:tabs>
              <w:spacing w:line="283" w:lineRule="auto"/>
              <w:rPr>
                <w:rFonts w:hint="eastAsia" w:ascii="宋体" w:hAnsi="宋体" w:eastAsia="宋体" w:cs="宋体"/>
                <w:kern w:val="0"/>
                <w:sz w:val="21"/>
                <w:szCs w:val="21"/>
              </w:rPr>
            </w:pPr>
            <w:r>
              <w:rPr>
                <w:rFonts w:hint="eastAsia" w:ascii="宋体" w:hAnsi="宋体" w:eastAsia="宋体" w:cs="宋体"/>
                <w:kern w:val="0"/>
                <w:sz w:val="21"/>
                <w:szCs w:val="21"/>
              </w:rPr>
              <w:t>体育</w:t>
            </w:r>
          </w:p>
        </w:tc>
        <w:tc>
          <w:tcPr>
            <w:tcW w:w="304" w:type="pct"/>
            <w:vAlign w:val="center"/>
          </w:tcPr>
          <w:p>
            <w:pPr>
              <w:spacing w:line="283" w:lineRule="auto"/>
              <w:ind w:right="-42" w:rightChars="-20"/>
              <w:jc w:val="center"/>
              <w:rPr>
                <w:rFonts w:hint="eastAsia" w:ascii="宋体" w:hAnsi="宋体" w:eastAsia="宋体" w:cs="宋体"/>
                <w:kern w:val="0"/>
                <w:sz w:val="21"/>
                <w:szCs w:val="21"/>
              </w:rPr>
            </w:pPr>
            <w:r>
              <w:rPr>
                <w:rFonts w:hint="eastAsia" w:ascii="宋体" w:hAnsi="宋体" w:eastAsia="宋体" w:cs="宋体"/>
                <w:kern w:val="0"/>
                <w:sz w:val="21"/>
                <w:szCs w:val="21"/>
              </w:rPr>
              <w:t>0</w:t>
            </w:r>
          </w:p>
        </w:tc>
        <w:tc>
          <w:tcPr>
            <w:tcW w:w="427" w:type="pct"/>
            <w:vMerge w:val="continue"/>
            <w:vAlign w:val="center"/>
          </w:tcPr>
          <w:p>
            <w:pPr>
              <w:spacing w:line="283" w:lineRule="auto"/>
              <w:ind w:right="-42" w:rightChars="-20"/>
              <w:jc w:val="center"/>
              <w:rPr>
                <w:rFonts w:hint="eastAsia" w:ascii="宋体" w:hAnsi="宋体" w:eastAsia="宋体" w:cs="宋体"/>
                <w:sz w:val="21"/>
                <w:szCs w:val="21"/>
              </w:rPr>
            </w:pPr>
          </w:p>
        </w:tc>
        <w:tc>
          <w:tcPr>
            <w:tcW w:w="320" w:type="pct"/>
            <w:vMerge w:val="continue"/>
          </w:tcPr>
          <w:p>
            <w:pPr>
              <w:spacing w:line="283" w:lineRule="auto"/>
              <w:ind w:right="-42" w:rightChars="-20"/>
              <w:jc w:val="center"/>
              <w:rPr>
                <w:rFonts w:hint="eastAsia" w:ascii="宋体" w:hAnsi="宋体" w:eastAsia="宋体" w:cs="宋体"/>
                <w:sz w:val="21"/>
                <w:szCs w:val="21"/>
              </w:rPr>
            </w:pPr>
          </w:p>
        </w:tc>
      </w:tr>
    </w:tbl>
    <w:p>
      <w:pPr>
        <w:spacing w:before="120" w:beforeLines="50" w:line="286" w:lineRule="auto"/>
        <w:rPr>
          <w:b/>
          <w:szCs w:val="21"/>
        </w:rPr>
      </w:pPr>
      <w:r>
        <w:rPr>
          <w:rFonts w:hint="eastAsia"/>
          <w:b/>
          <w:szCs w:val="21"/>
        </w:rPr>
        <w:t>备注：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b/>
          <w:szCs w:val="21"/>
        </w:rPr>
      </w:pPr>
      <w:r>
        <w:rPr>
          <w:rFonts w:hint="eastAsia"/>
          <w:szCs w:val="21"/>
        </w:rPr>
        <w:t>① 教育部规定必修学位课程，由研究生院统筹安排。② 专业学位课为本专业学位类别或领域核心知识内容，同一专业学位类别或领域的核心课程应基本相同。</w:t>
      </w:r>
      <w:r>
        <w:rPr>
          <w:rFonts w:hint="eastAsia" w:ascii="宋体" w:hAnsi="宋体"/>
          <w:kern w:val="0"/>
          <w:szCs w:val="21"/>
        </w:rPr>
        <w:t xml:space="preserve">实践课为满足研究生在专业实践和课题研发中所需的专业知识的实践性课程。实践课门数不限，合计4学分。③ </w:t>
      </w:r>
      <w:r>
        <w:rPr>
          <w:rFonts w:hint="eastAsia"/>
          <w:szCs w:val="21"/>
        </w:rPr>
        <w:t>实践性课程</w:t>
      </w:r>
      <w:r>
        <w:rPr>
          <w:rFonts w:hint="eastAsia" w:ascii="宋体" w:hAnsi="宋体"/>
          <w:kern w:val="0"/>
          <w:szCs w:val="21"/>
        </w:rPr>
        <w:t xml:space="preserve">为按照本方向需求而专门定制的课程。④ </w:t>
      </w:r>
      <w:r>
        <w:rPr>
          <w:rFonts w:hint="eastAsia"/>
          <w:szCs w:val="21"/>
        </w:rPr>
        <w:t>任意</w:t>
      </w:r>
      <w:r>
        <w:rPr>
          <w:rFonts w:hint="eastAsia" w:ascii="宋体" w:hAnsi="宋体"/>
          <w:kern w:val="0"/>
          <w:szCs w:val="21"/>
        </w:rPr>
        <w:t>选修课为满足研究生专业知识技能培养需要而</w:t>
      </w:r>
      <w:r>
        <w:rPr>
          <w:rFonts w:ascii="宋体" w:hAnsi="宋体"/>
          <w:kern w:val="0"/>
          <w:szCs w:val="21"/>
        </w:rPr>
        <w:t>选择修习</w:t>
      </w:r>
      <w:r>
        <w:rPr>
          <w:rFonts w:hint="eastAsia" w:ascii="宋体" w:hAnsi="宋体"/>
          <w:kern w:val="0"/>
          <w:szCs w:val="21"/>
        </w:rPr>
        <w:t>的</w:t>
      </w:r>
      <w:r>
        <w:rPr>
          <w:rFonts w:ascii="宋体" w:hAnsi="宋体"/>
          <w:kern w:val="0"/>
          <w:szCs w:val="21"/>
        </w:rPr>
        <w:t>课程</w:t>
      </w:r>
      <w:r>
        <w:rPr>
          <w:rFonts w:hint="eastAsia" w:ascii="宋体" w:hAnsi="宋体"/>
          <w:kern w:val="0"/>
          <w:szCs w:val="21"/>
        </w:rPr>
        <w:t>。</w:t>
      </w:r>
      <w:r>
        <w:rPr>
          <w:rFonts w:hint="eastAsia" w:ascii="仿宋" w:hAnsi="仿宋" w:eastAsia="仿宋"/>
          <w:kern w:val="0"/>
          <w:szCs w:val="21"/>
        </w:rPr>
        <w:t>提示：为充分利用合作单位智力资源，在以上专业学位课和选修课中，由合作单位专家讲授的课程不少于4学分。</w:t>
      </w:r>
      <w:r>
        <w:rPr>
          <w:rFonts w:hint="eastAsia" w:ascii="宋体" w:hAnsi="宋体"/>
          <w:kern w:val="0"/>
          <w:szCs w:val="21"/>
        </w:rPr>
        <w:t xml:space="preserve">⑤ </w:t>
      </w:r>
      <w:r>
        <w:rPr>
          <w:rFonts w:hint="eastAsia"/>
          <w:szCs w:val="21"/>
        </w:rPr>
        <w:t>学术</w:t>
      </w:r>
      <w:r>
        <w:rPr>
          <w:rFonts w:hint="eastAsia" w:ascii="宋体" w:hAnsi="宋体"/>
          <w:kern w:val="0"/>
          <w:szCs w:val="21"/>
        </w:rPr>
        <w:t>活动（讲座）是指本学科所开系列讲座、学术活动；中期考核具体内容可包括：论文研究内容简介、研究进展情况、下一步工作计划等；专业实践按学校规定执行。</w:t>
      </w:r>
    </w:p>
    <w:p>
      <w:pPr>
        <w:spacing w:before="120" w:beforeLines="50" w:after="120" w:afterLines="50" w:line="286" w:lineRule="auto"/>
        <w:rPr>
          <w:rFonts w:ascii="黑体" w:hAnsi="宋体" w:eastAsia="黑体"/>
          <w:sz w:val="24"/>
        </w:rPr>
      </w:pPr>
      <w:r>
        <w:rPr>
          <w:rFonts w:hint="eastAsia" w:ascii="黑体" w:hAnsi="宋体" w:eastAsia="黑体"/>
          <w:sz w:val="24"/>
        </w:rPr>
        <w:t>四、课程学习</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kern w:val="0"/>
          <w:szCs w:val="21"/>
        </w:rPr>
      </w:pPr>
      <w:r>
        <w:rPr>
          <w:rFonts w:hint="eastAsia" w:ascii="宋体" w:hAnsi="宋体"/>
          <w:kern w:val="0"/>
          <w:szCs w:val="21"/>
        </w:rPr>
        <w:t>课程学习包括：学位课22学分，选修课4学分。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kern w:val="0"/>
          <w:szCs w:val="21"/>
        </w:rPr>
      </w:pPr>
      <w:r>
        <w:rPr>
          <w:rFonts w:hint="eastAsia" w:ascii="宋体" w:hAnsi="宋体"/>
          <w:kern w:val="0"/>
          <w:szCs w:val="21"/>
        </w:rPr>
        <w:t>必修环节包括：学术活动（讲座）1学分，中期考核3学分，专业实践8学分。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kern w:val="0"/>
          <w:szCs w:val="21"/>
        </w:rPr>
      </w:pPr>
      <w:r>
        <w:rPr>
          <w:rFonts w:hint="eastAsia" w:ascii="宋体" w:hAnsi="宋体"/>
          <w:kern w:val="0"/>
          <w:szCs w:val="21"/>
        </w:rPr>
        <w:t>本培养方向的学位课程要求在入学后第1学期内完成，部分选修课在第2学期前半学期完成。</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宋体" w:eastAsia="黑体"/>
          <w:sz w:val="24"/>
        </w:rPr>
      </w:pPr>
      <w:r>
        <w:rPr>
          <w:rFonts w:hint="eastAsia" w:ascii="黑体" w:hAnsi="宋体" w:eastAsia="黑体"/>
          <w:sz w:val="24"/>
        </w:rPr>
        <w:t>五、专业实践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kern w:val="0"/>
          <w:szCs w:val="21"/>
        </w:rPr>
        <w:t>1．</w:t>
      </w:r>
      <w:r>
        <w:rPr>
          <w:rFonts w:hint="eastAsia"/>
          <w:kern w:val="0"/>
          <w:szCs w:val="21"/>
        </w:rPr>
        <w:t>专业实践与课题研究是重要的教学环节。研究生在学期间，必须保证不少于6个月的专业实践</w:t>
      </w:r>
      <w:r>
        <w:rPr>
          <w:kern w:val="0"/>
          <w:szCs w:val="21"/>
        </w:rPr>
        <w:t>，共计8学分。</w:t>
      </w:r>
      <w:r>
        <w:rPr>
          <w:rFonts w:hint="eastAsia"/>
          <w:kern w:val="0"/>
          <w:szCs w:val="21"/>
        </w:rPr>
        <w:t>专业实践可以在校内完成，也可以在校外完成。</w:t>
      </w:r>
      <w:r>
        <w:rPr>
          <w:kern w:val="0"/>
          <w:szCs w:val="21"/>
        </w:rPr>
        <w:t>校外专业实践通常安排在第二学期后半学期开始，在与合作单位共建的协同培养基地进行，实践时间不少于6个月。</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kern w:val="0"/>
          <w:szCs w:val="21"/>
        </w:rPr>
        <w:t>2．</w:t>
      </w:r>
      <w:r>
        <w:rPr>
          <w:rFonts w:hint="eastAsia"/>
          <w:kern w:val="0"/>
          <w:szCs w:val="21"/>
        </w:rPr>
        <w:t>专业实践采取不同方式进行，各个专业领域应该根据自身专业特点及实习条件积极探索各自的专业实践方式。可采取集中实践与分段实践相结合的方式；也可以采取企业实践与参与导师应用型课题实践相结合的方式，鼓励企业实习为主的专业实践。专业实践在企业实习结束后或参加指导教师所指定的应用课题实践等专业实践后，学生由实习单位或者指导教师签署意见的书面实习报告，并经学院审查通过后可获得相应学分。</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kern w:val="0"/>
          <w:szCs w:val="21"/>
        </w:rPr>
        <w:t>3</w:t>
      </w:r>
      <w:r>
        <w:rPr>
          <w:rFonts w:hint="eastAsia"/>
          <w:kern w:val="0"/>
          <w:szCs w:val="21"/>
        </w:rPr>
        <w:t>. 讲座是研究生开阔视野、了解相关学科、了解业界最新动态的良好平台，</w:t>
      </w:r>
      <w:r>
        <w:rPr>
          <w:rFonts w:hint="eastAsia"/>
          <w:szCs w:val="21"/>
        </w:rPr>
        <w:t>生物与医药硕士制药工程项目研究生</w:t>
      </w:r>
      <w:r>
        <w:rPr>
          <w:rFonts w:hint="eastAsia"/>
          <w:kern w:val="0"/>
          <w:szCs w:val="21"/>
        </w:rPr>
        <w:t>在学习期间应积极听取学术讲座。硕士研究生学术讲座分为必听讲座和选听讲座。必听讲座包括“科学道德与学风建设”1次、“职业生涯发展与规划导论”1次；选听讲座包括与学科紧密相关的“学科前沿系列专题讲座”一个系列和在全校范围内选听任意“学术讲座”1次，完成全部8个讲座后记1学分。</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宋体" w:eastAsia="黑体"/>
          <w:sz w:val="24"/>
        </w:rPr>
      </w:pPr>
      <w:r>
        <w:rPr>
          <w:rFonts w:hint="eastAsia" w:ascii="黑体" w:hAnsi="宋体" w:eastAsia="黑体"/>
          <w:sz w:val="24"/>
        </w:rPr>
        <w:t>六、论文选题与中期考核</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攻读</w:t>
      </w:r>
      <w:r>
        <w:rPr>
          <w:rFonts w:hint="eastAsia"/>
          <w:szCs w:val="21"/>
        </w:rPr>
        <w:t>生物与医药硕士制药工程项目研究生</w:t>
      </w:r>
      <w:r>
        <w:rPr>
          <w:rFonts w:hint="eastAsia"/>
          <w:kern w:val="0"/>
          <w:szCs w:val="21"/>
        </w:rPr>
        <w:t>入学后，在导师指导下根据本领域培养方案和研究生本人的具体情况制定个人培养计划，经培养单位负责人审定后实施。</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论文选题</w:t>
      </w:r>
      <w:r>
        <w:rPr>
          <w:kern w:val="0"/>
          <w:szCs w:val="21"/>
        </w:rPr>
        <w:t>与中期考核</w:t>
      </w:r>
      <w:r>
        <w:rPr>
          <w:rFonts w:hint="eastAsia"/>
          <w:kern w:val="0"/>
          <w:szCs w:val="21"/>
        </w:rPr>
        <w:t>环节要求如下：</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1．研究生应在学校导师与企业导师的共同指导下进行论文选题工作，通过查阅有关文献资料，掌握课题研究领域国内外最新发展动态，以保证选题的实用性和先进性。论文选题应来源于应用课题或现实问题，并具有明确的职业背景和应用价值。学位论文研究工作是工程类硕士专业学位研究生综合运用所学基础理论和专业知识，在一定实践经验基础上，掌握对工程实际问题研究能力的重要手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szCs w:val="21"/>
        </w:rPr>
        <w:t>生物与医药硕士制药工程项目研究生</w:t>
      </w:r>
      <w:r>
        <w:rPr>
          <w:rFonts w:hint="eastAsia"/>
          <w:kern w:val="0"/>
          <w:szCs w:val="21"/>
        </w:rPr>
        <w:t>学位论文的选题应来源直接来源于药物生产实际或具有明确的生产背景和应用价值，可以是制药工程项目策划，工程设计或技术改造，制药新工艺、新材料、新产品、新设备的研制与开发。论文选题应有一定的技术难度、先进性和工作量，能体现作者综合运用科学理论、方法和技术手段解决工程实际问题的能力。研究生需在充分阅读文献的基础上写出开题报告，经导师审核后方可进入研究阶段。选题后需做开题报告，经由3</w:t>
      </w:r>
      <w:r>
        <w:rPr>
          <w:kern w:val="0"/>
          <w:szCs w:val="21"/>
        </w:rPr>
        <w:t>-5</w:t>
      </w:r>
      <w:r>
        <w:rPr>
          <w:rFonts w:hint="eastAsia"/>
          <w:kern w:val="0"/>
          <w:szCs w:val="21"/>
        </w:rPr>
        <w:t>人组成的专家小组审议通过后，方可进行论文工作。</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2．研究生课程学习结束后，需填写《西安交通大学研究生中期考核表》，由培养单位进行中期考核。中期考核内容主要包括思想品德、课程学习、论文工作的进展情况和取得的成果,下一阶段的论文工作安排,对论文技术难点及工作成果的评价等。中期考核主要是对研究生完成的论文工作进展情况进行检查和评议，综合考察研究工作的成果。研究生中期考核的评审专家小组应由至少</w:t>
      </w:r>
      <w:r>
        <w:rPr>
          <w:kern w:val="0"/>
          <w:szCs w:val="21"/>
        </w:rPr>
        <w:t>3</w:t>
      </w:r>
      <w:r>
        <w:rPr>
          <w:rFonts w:hint="eastAsia"/>
          <w:kern w:val="0"/>
          <w:szCs w:val="21"/>
        </w:rPr>
        <w:t>名副高职称以上（含副高）专家组成（至少1人为校外专家），考核不合格者将被确定为质量跟踪对象。学院在第三学期末和第四学期末均安排中期考核，第三学期末通过考核的研究生可以在第四学期申请毕业。</w:t>
      </w:r>
    </w:p>
    <w:p>
      <w:pPr>
        <w:keepNext w:val="0"/>
        <w:keepLines w:val="0"/>
        <w:pageBreakBefore w:val="0"/>
        <w:widowControl w:val="0"/>
        <w:kinsoku/>
        <w:wordWrap/>
        <w:overflowPunct/>
        <w:topLinePunct w:val="0"/>
        <w:autoSpaceDE/>
        <w:autoSpaceDN/>
        <w:bidi w:val="0"/>
        <w:spacing w:line="300" w:lineRule="auto"/>
        <w:ind w:firstLine="420" w:firstLineChars="200"/>
        <w:contextualSpacing/>
        <w:textAlignment w:val="auto"/>
        <w:rPr>
          <w:bCs/>
          <w:szCs w:val="21"/>
        </w:rPr>
      </w:pPr>
      <w:r>
        <w:rPr>
          <w:rFonts w:hint="eastAsia"/>
          <w:kern w:val="0"/>
          <w:szCs w:val="21"/>
        </w:rPr>
        <w:t>3. 研究生的开题报告和中期报告中应包含实验安全风险评估的内容。</w:t>
      </w:r>
    </w:p>
    <w:p>
      <w:pPr>
        <w:keepNext w:val="0"/>
        <w:keepLines w:val="0"/>
        <w:pageBreakBefore w:val="0"/>
        <w:widowControl w:val="0"/>
        <w:tabs>
          <w:tab w:val="left" w:pos="2940"/>
        </w:tabs>
        <w:kinsoku/>
        <w:wordWrap/>
        <w:overflowPunct/>
        <w:topLinePunct w:val="0"/>
        <w:autoSpaceDE/>
        <w:autoSpaceDN/>
        <w:bidi w:val="0"/>
        <w:adjustRightInd w:val="0"/>
        <w:snapToGrid w:val="0"/>
        <w:spacing w:line="300" w:lineRule="auto"/>
        <w:textAlignment w:val="auto"/>
        <w:rPr>
          <w:rFonts w:hint="eastAsia"/>
          <w:b/>
          <w:bCs/>
          <w:szCs w:val="21"/>
        </w:rPr>
      </w:pPr>
      <w:r>
        <w:rPr>
          <w:rFonts w:hint="eastAsia"/>
          <w:b/>
          <w:bCs/>
          <w:szCs w:val="21"/>
        </w:rPr>
        <w:t>七、体育、美育、劳动教育</w:t>
      </w:r>
    </w:p>
    <w:p>
      <w:pPr>
        <w:pStyle w:val="11"/>
        <w:keepNext w:val="0"/>
        <w:keepLines w:val="0"/>
        <w:pageBreakBefore w:val="0"/>
        <w:widowControl w:val="0"/>
        <w:kinsoku/>
        <w:wordWrap/>
        <w:overflowPunct/>
        <w:topLinePunct w:val="0"/>
        <w:autoSpaceDE/>
        <w:autoSpaceDN/>
        <w:bidi w:val="0"/>
        <w:spacing w:line="300" w:lineRule="auto"/>
        <w:textAlignment w:val="auto"/>
        <w:rPr>
          <w:rFonts w:hint="eastAsia"/>
          <w:sz w:val="21"/>
          <w:szCs w:val="21"/>
        </w:rPr>
      </w:pPr>
      <w:r>
        <w:rPr>
          <w:rFonts w:hint="eastAsia"/>
          <w:sz w:val="21"/>
          <w:szCs w:val="21"/>
        </w:rPr>
        <w:t>研究生依据当年的体育、美育、劳动教育研修指南，结合个人兴趣爱好和培养计划安排，制定个人体育、美育、劳动教育环节研修计划并开展研修，由体育、美育、劳动教育牵头单位对环节是否“通过”给予认定。</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宋体" w:eastAsia="黑体"/>
          <w:sz w:val="24"/>
        </w:rPr>
      </w:pPr>
      <w:r>
        <w:rPr>
          <w:rFonts w:hint="eastAsia" w:ascii="黑体" w:hAnsi="宋体" w:eastAsia="黑体"/>
          <w:sz w:val="24"/>
        </w:rPr>
        <w:t>八、学位论文</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1．</w:t>
      </w:r>
      <w:r>
        <w:rPr>
          <w:rFonts w:hint="eastAsia"/>
          <w:szCs w:val="21"/>
        </w:rPr>
        <w:t>生物与医药硕士制药工程项目研究生</w:t>
      </w:r>
      <w:r>
        <w:rPr>
          <w:rFonts w:hint="eastAsia"/>
          <w:kern w:val="0"/>
          <w:szCs w:val="21"/>
        </w:rPr>
        <w:t xml:space="preserve">专业学位论文必须在导师的指导下由研究生本人独立完成。学位论文要求能综合运用基础理论、科学方法、专业知识和技术手段对生物与医药工程实际问题进行分析研究，并能在某方面提出独立见解；论文写作要求概念清晰、结构合理、层次分明、文理通顺，版式规范。 </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2．</w:t>
      </w:r>
      <w:r>
        <w:rPr>
          <w:kern w:val="0"/>
          <w:szCs w:val="21"/>
        </w:rPr>
        <w:t>学位论文选题应直接来源于</w:t>
      </w:r>
      <w:r>
        <w:rPr>
          <w:rFonts w:hint="eastAsia"/>
          <w:kern w:val="0"/>
          <w:szCs w:val="21"/>
        </w:rPr>
        <w:t>相关合作</w:t>
      </w:r>
      <w:r>
        <w:rPr>
          <w:kern w:val="0"/>
          <w:szCs w:val="21"/>
        </w:rPr>
        <w:t>单位</w:t>
      </w:r>
      <w:r>
        <w:rPr>
          <w:rFonts w:hint="eastAsia"/>
          <w:kern w:val="0"/>
          <w:szCs w:val="21"/>
        </w:rPr>
        <w:t>的</w:t>
      </w:r>
      <w:r>
        <w:rPr>
          <w:kern w:val="0"/>
          <w:szCs w:val="21"/>
        </w:rPr>
        <w:t>生产实际或具有明确的</w:t>
      </w:r>
      <w:r>
        <w:rPr>
          <w:rFonts w:hint="eastAsia"/>
          <w:kern w:val="0"/>
          <w:szCs w:val="21"/>
        </w:rPr>
        <w:t>工程应用</w:t>
      </w:r>
      <w:r>
        <w:rPr>
          <w:kern w:val="0"/>
          <w:szCs w:val="21"/>
        </w:rPr>
        <w:t>背景</w:t>
      </w:r>
      <w:r>
        <w:rPr>
          <w:rFonts w:hint="eastAsia"/>
          <w:kern w:val="0"/>
          <w:szCs w:val="21"/>
        </w:rPr>
        <w:t>，</w:t>
      </w:r>
      <w:r>
        <w:rPr>
          <w:kern w:val="0"/>
          <w:szCs w:val="21"/>
        </w:rPr>
        <w:t>研究成果要有实际应用价值，论文拟解决的问题要有一定的技术难度和工作量，论文要具有一定的先进性和实用性。</w:t>
      </w:r>
      <w:r>
        <w:rPr>
          <w:rFonts w:hint="eastAsia"/>
          <w:kern w:val="0"/>
          <w:szCs w:val="21"/>
        </w:rPr>
        <w:t>要把完成</w:t>
      </w:r>
      <w:r>
        <w:rPr>
          <w:kern w:val="0"/>
          <w:szCs w:val="21"/>
        </w:rPr>
        <w:t>学位论文</w:t>
      </w:r>
      <w:r>
        <w:rPr>
          <w:rFonts w:hint="eastAsia"/>
          <w:kern w:val="0"/>
          <w:szCs w:val="21"/>
        </w:rPr>
        <w:t>和专业实践有机结合起来。</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3．研究生在论文研究阶段需进行中期考核。</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4．</w:t>
      </w:r>
      <w:r>
        <w:rPr>
          <w:kern w:val="0"/>
          <w:szCs w:val="21"/>
        </w:rPr>
        <w:t>学位论文</w:t>
      </w:r>
      <w:r>
        <w:rPr>
          <w:rFonts w:hint="eastAsia"/>
          <w:kern w:val="0"/>
          <w:szCs w:val="21"/>
        </w:rPr>
        <w:t>字数要求达到3万字左右。</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5．研究生完成</w:t>
      </w:r>
      <w:r>
        <w:rPr>
          <w:kern w:val="0"/>
          <w:szCs w:val="21"/>
        </w:rPr>
        <w:t>学位论文</w:t>
      </w:r>
      <w:r>
        <w:rPr>
          <w:rFonts w:hint="eastAsia"/>
          <w:kern w:val="0"/>
          <w:szCs w:val="21"/>
        </w:rPr>
        <w:t>并</w:t>
      </w:r>
      <w:r>
        <w:rPr>
          <w:kern w:val="0"/>
          <w:szCs w:val="21"/>
        </w:rPr>
        <w:t>通过预答辩后，方可进入论文评阅</w:t>
      </w:r>
      <w:r>
        <w:rPr>
          <w:rFonts w:hint="eastAsia"/>
          <w:kern w:val="0"/>
          <w:szCs w:val="21"/>
        </w:rPr>
        <w:t>及正式</w:t>
      </w:r>
      <w:r>
        <w:rPr>
          <w:kern w:val="0"/>
          <w:szCs w:val="21"/>
        </w:rPr>
        <w:t>答辩。</w:t>
      </w:r>
      <w:r>
        <w:rPr>
          <w:rFonts w:hint="eastAsia"/>
          <w:kern w:val="0"/>
          <w:szCs w:val="21"/>
        </w:rPr>
        <w:t>论文一般需2位评阅人评阅，其中1位须是本行业知名专家，一般应具有我校校外导师资格，或具备校外导师相当条件。</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6．</w:t>
      </w:r>
      <w:r>
        <w:rPr>
          <w:kern w:val="0"/>
          <w:szCs w:val="21"/>
        </w:rPr>
        <w:t>学位论文答辩由学院按有关规定统一组织。答辩委员会由3至5名具有副高以上专业技术职称（含副高）专家组成，</w:t>
      </w:r>
      <w:r>
        <w:rPr>
          <w:rFonts w:hint="eastAsia"/>
          <w:kern w:val="0"/>
          <w:szCs w:val="21"/>
        </w:rPr>
        <w:t>其中至少一名为企业/行业专家</w:t>
      </w:r>
      <w:r>
        <w:rPr>
          <w:kern w:val="0"/>
          <w:szCs w:val="21"/>
        </w:rPr>
        <w:t>。答辩委员会由</w:t>
      </w:r>
      <w:r>
        <w:rPr>
          <w:rFonts w:hint="eastAsia"/>
          <w:kern w:val="0"/>
          <w:szCs w:val="21"/>
        </w:rPr>
        <w:t>3</w:t>
      </w:r>
      <w:r>
        <w:rPr>
          <w:kern w:val="0"/>
          <w:szCs w:val="21"/>
        </w:rPr>
        <w:t>人组成时</w:t>
      </w:r>
      <w:r>
        <w:rPr>
          <w:rFonts w:hint="eastAsia"/>
          <w:kern w:val="0"/>
          <w:szCs w:val="21"/>
        </w:rPr>
        <w:t>，</w:t>
      </w:r>
      <w:r>
        <w:rPr>
          <w:kern w:val="0"/>
          <w:szCs w:val="21"/>
        </w:rPr>
        <w:t>其</w:t>
      </w:r>
      <w:r>
        <w:rPr>
          <w:rFonts w:hint="eastAsia"/>
          <w:kern w:val="0"/>
          <w:szCs w:val="21"/>
        </w:rPr>
        <w:t>校内外</w:t>
      </w:r>
      <w:r>
        <w:rPr>
          <w:kern w:val="0"/>
          <w:szCs w:val="21"/>
        </w:rPr>
        <w:t>指导教师</w:t>
      </w:r>
      <w:r>
        <w:rPr>
          <w:rFonts w:hint="eastAsia"/>
          <w:kern w:val="0"/>
          <w:szCs w:val="21"/>
        </w:rPr>
        <w:t>均</w:t>
      </w:r>
      <w:r>
        <w:rPr>
          <w:kern w:val="0"/>
          <w:szCs w:val="21"/>
        </w:rPr>
        <w:t>不担任答辩委员。</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kern w:val="0"/>
          <w:szCs w:val="21"/>
        </w:rPr>
      </w:pPr>
      <w:r>
        <w:rPr>
          <w:rFonts w:hint="eastAsia"/>
          <w:kern w:val="0"/>
          <w:szCs w:val="21"/>
        </w:rPr>
        <w:t>7．具体学位论文选题要求、形式、规范要求、水平要求及评价指标、学位申请条件、评阅及答辩要求等详见医学部学位评定分委员会公布的学位申请实施细则。</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宋体" w:eastAsia="黑体"/>
          <w:sz w:val="24"/>
        </w:rPr>
      </w:pPr>
      <w:r>
        <w:rPr>
          <w:rFonts w:hint="eastAsia" w:ascii="黑体" w:hAnsi="宋体" w:eastAsia="黑体"/>
          <w:sz w:val="24"/>
        </w:rPr>
        <w:t>九、合作单位资助</w:t>
      </w:r>
    </w:p>
    <w:p>
      <w:pPr>
        <w:keepNext w:val="0"/>
        <w:keepLines w:val="0"/>
        <w:pageBreakBefore w:val="0"/>
        <w:widowControl w:val="0"/>
        <w:kinsoku/>
        <w:wordWrap/>
        <w:overflowPunct/>
        <w:topLinePunct w:val="0"/>
        <w:autoSpaceDE/>
        <w:autoSpaceDN/>
        <w:bidi w:val="0"/>
        <w:spacing w:line="300" w:lineRule="auto"/>
        <w:ind w:firstLine="420" w:firstLineChars="200"/>
        <w:contextualSpacing/>
        <w:textAlignment w:val="auto"/>
      </w:pPr>
      <w:r>
        <w:rPr>
          <w:rFonts w:hint="eastAsia"/>
        </w:rPr>
        <w:t>1．各合作单位为研究生的专业实践和论文工作配备校外导师，提供必要的科研与生活条件，发放生活补助，并购买意外人身伤害保险等。</w:t>
      </w:r>
    </w:p>
    <w:p>
      <w:pPr>
        <w:keepNext w:val="0"/>
        <w:keepLines w:val="0"/>
        <w:pageBreakBefore w:val="0"/>
        <w:widowControl w:val="0"/>
        <w:kinsoku/>
        <w:wordWrap/>
        <w:overflowPunct/>
        <w:topLinePunct w:val="0"/>
        <w:autoSpaceDE/>
        <w:autoSpaceDN/>
        <w:bidi w:val="0"/>
        <w:spacing w:line="300" w:lineRule="auto"/>
        <w:ind w:firstLine="420" w:firstLineChars="200"/>
        <w:contextualSpacing/>
        <w:textAlignment w:val="auto"/>
      </w:pPr>
      <w:r>
        <w:rPr>
          <w:rFonts w:hint="eastAsia"/>
        </w:rPr>
        <w:t>2．合作单位对研究生的实践补贴、奖学金以及科研经费资助等，可根据合作单位的实际情况，灵活处理。</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宋体" w:eastAsia="黑体"/>
          <w:sz w:val="24"/>
        </w:rPr>
      </w:pPr>
      <w:r>
        <w:rPr>
          <w:rFonts w:hint="eastAsia" w:ascii="黑体" w:hAnsi="宋体" w:eastAsia="黑体"/>
          <w:sz w:val="24"/>
        </w:rPr>
        <w:t>十、实践成果归属</w:t>
      </w:r>
    </w:p>
    <w:p>
      <w:pPr>
        <w:keepNext w:val="0"/>
        <w:keepLines w:val="0"/>
        <w:pageBreakBefore w:val="0"/>
        <w:widowControl w:val="0"/>
        <w:kinsoku/>
        <w:wordWrap/>
        <w:overflowPunct/>
        <w:topLinePunct w:val="0"/>
        <w:autoSpaceDE/>
        <w:autoSpaceDN/>
        <w:bidi w:val="0"/>
        <w:spacing w:line="300" w:lineRule="auto"/>
        <w:ind w:firstLine="420" w:firstLineChars="200"/>
        <w:contextualSpacing/>
        <w:textAlignment w:val="auto"/>
      </w:pPr>
      <w:r>
        <w:rPr>
          <w:rFonts w:hint="eastAsia"/>
        </w:rPr>
        <w:t>1．围绕合作研究课题，双方导师、研究生取得的学术成果，其知识产权原则上由双方共享或协商确定，发表学术论文（著作）、申请专利、申报奖项等可实行双署名制，未经对方书面许可，任何一方不得向第三方转让。</w:t>
      </w:r>
    </w:p>
    <w:p>
      <w:pPr>
        <w:keepNext w:val="0"/>
        <w:keepLines w:val="0"/>
        <w:pageBreakBefore w:val="0"/>
        <w:widowControl w:val="0"/>
        <w:kinsoku/>
        <w:wordWrap/>
        <w:overflowPunct/>
        <w:topLinePunct w:val="0"/>
        <w:autoSpaceDE/>
        <w:autoSpaceDN/>
        <w:bidi w:val="0"/>
        <w:spacing w:line="300" w:lineRule="auto"/>
        <w:ind w:firstLine="420" w:firstLineChars="200"/>
        <w:contextualSpacing/>
        <w:textAlignment w:val="auto"/>
      </w:pPr>
      <w:r>
        <w:rPr>
          <w:rFonts w:hint="eastAsia"/>
        </w:rPr>
        <w:t>2．合作双方围绕具体课题成果的产业化仅在合作单位进行。</w:t>
      </w:r>
    </w:p>
    <w:p>
      <w:pPr>
        <w:keepNext w:val="0"/>
        <w:keepLines w:val="0"/>
        <w:pageBreakBefore w:val="0"/>
        <w:widowControl w:val="0"/>
        <w:kinsoku/>
        <w:wordWrap/>
        <w:overflowPunct/>
        <w:topLinePunct w:val="0"/>
        <w:autoSpaceDE/>
        <w:autoSpaceDN/>
        <w:bidi w:val="0"/>
        <w:spacing w:before="120" w:beforeLines="50" w:after="120" w:afterLines="50" w:line="300" w:lineRule="auto"/>
        <w:textAlignment w:val="auto"/>
        <w:rPr>
          <w:rFonts w:ascii="黑体" w:hAnsi="宋体" w:eastAsia="黑体"/>
          <w:sz w:val="24"/>
        </w:rPr>
      </w:pPr>
      <w:r>
        <w:rPr>
          <w:rFonts w:hint="eastAsia" w:ascii="黑体" w:hAnsi="宋体" w:eastAsia="黑体"/>
          <w:sz w:val="24"/>
        </w:rPr>
        <w:t>十一、学位授予与毕业条件</w:t>
      </w:r>
    </w:p>
    <w:p>
      <w:pPr>
        <w:keepNext w:val="0"/>
        <w:keepLines w:val="0"/>
        <w:pageBreakBefore w:val="0"/>
        <w:widowControl w:val="0"/>
        <w:kinsoku/>
        <w:wordWrap/>
        <w:overflowPunct/>
        <w:topLinePunct w:val="0"/>
        <w:autoSpaceDE/>
        <w:autoSpaceDN/>
        <w:bidi w:val="0"/>
        <w:spacing w:line="300" w:lineRule="auto"/>
        <w:ind w:firstLine="420" w:firstLineChars="200"/>
        <w:contextualSpacing/>
        <w:textAlignment w:val="auto"/>
        <w:rPr>
          <w:rFonts w:ascii="宋体" w:hAnsi="Courier New"/>
          <w:szCs w:val="21"/>
        </w:rPr>
      </w:pPr>
      <w:r>
        <w:t>研究生按要求在规定的学习期限内完成</w:t>
      </w:r>
      <w:r>
        <w:rPr>
          <w:rFonts w:hint="eastAsia"/>
          <w:szCs w:val="21"/>
        </w:rPr>
        <w:t>生物与医药硕士制药工程项目</w:t>
      </w:r>
      <w:r>
        <w:t>培养计划且成绩合格，通过正式学位论文答辩，由</w:t>
      </w:r>
      <w:r>
        <w:rPr>
          <w:rFonts w:hint="eastAsia"/>
        </w:rPr>
        <w:t>医学部</w:t>
      </w:r>
      <w:r>
        <w:t>学位评定分委员会审核通过后，校学位评定委员会批准授予</w:t>
      </w:r>
      <w:r>
        <w:rPr>
          <w:rFonts w:hint="eastAsia"/>
          <w:szCs w:val="21"/>
        </w:rPr>
        <w:t>生物与医药硕士</w:t>
      </w:r>
      <w:r>
        <w:t xml:space="preserve">学位。具体程序参见学校相关文件。 </w:t>
      </w:r>
    </w:p>
    <w:p>
      <w:pPr>
        <w:keepNext/>
        <w:keepLines/>
        <w:spacing w:before="340" w:after="340" w:line="286" w:lineRule="auto"/>
        <w:jc w:val="center"/>
        <w:outlineLvl w:val="1"/>
        <w:rPr>
          <w:rFonts w:hAnsi="Arial" w:eastAsia="黑体"/>
          <w:bCs/>
          <w:sz w:val="28"/>
          <w:szCs w:val="28"/>
        </w:rPr>
      </w:pPr>
      <w:bookmarkStart w:id="589" w:name="_Toc110427528"/>
      <w:r>
        <w:rPr>
          <w:rFonts w:hAnsi="Arial" w:eastAsia="黑体"/>
          <w:bCs/>
          <w:sz w:val="28"/>
          <w:szCs w:val="28"/>
        </w:rPr>
        <w:t>（</w:t>
      </w:r>
      <w:r>
        <w:rPr>
          <w:rFonts w:hint="eastAsia" w:hAnsi="Arial" w:eastAsia="黑体"/>
          <w:bCs/>
          <w:sz w:val="28"/>
          <w:szCs w:val="28"/>
        </w:rPr>
        <w:t>十二</w:t>
      </w:r>
      <w:r>
        <w:rPr>
          <w:rFonts w:hAnsi="Arial" w:eastAsia="黑体"/>
          <w:bCs/>
          <w:sz w:val="28"/>
          <w:szCs w:val="28"/>
        </w:rPr>
        <w:t>）</w:t>
      </w:r>
      <w:r>
        <w:rPr>
          <w:rFonts w:hint="eastAsia" w:hAnsi="Arial" w:eastAsia="黑体"/>
          <w:bCs/>
          <w:sz w:val="28"/>
          <w:szCs w:val="28"/>
        </w:rPr>
        <w:t>非全日制公共卫生硕士（1053）</w:t>
      </w:r>
      <w:r>
        <w:rPr>
          <w:rFonts w:hAnsi="Arial" w:eastAsia="黑体"/>
          <w:bCs/>
          <w:sz w:val="28"/>
          <w:szCs w:val="28"/>
        </w:rPr>
        <w:t>培养方案</w:t>
      </w:r>
      <w:bookmarkEnd w:id="589"/>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一、培养目标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．热爱祖国，遵纪守法，品德良好，有献身于科学的强烈事业心和创新精神，积极为祖国医学事业发展贡献自己的才智。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．掌握本学科的基础理论和系统的专业知识，具备较强的公共卫生实际问题的分析和解决能力及较好的沟通能力，能够独立从事公共卫生科学研究工作和公共卫生实践。</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．能熟练掌握一门外语，阅读本专业的外文书刊等。</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二、专业方向</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．流行病与卫生统计学；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．劳动卫生与环境卫生学；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．营养与食品卫生学；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w:t>
      </w:r>
      <w:r>
        <w:rPr>
          <w:rFonts w:hint="eastAsia"/>
          <w:szCs w:val="21"/>
        </w:rPr>
        <w:t>．儿少卫生与妇幼保健学；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w:t>
      </w:r>
      <w:r>
        <w:rPr>
          <w:rFonts w:hint="eastAsia"/>
          <w:szCs w:val="21"/>
        </w:rPr>
        <w:t>．卫生毒理学；</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6．社会医学与卫生事业管理；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7．卫生检验；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8．健康教育与健康促进。</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三、学习年限</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rFonts w:hint="eastAsia"/>
          <w:szCs w:val="21"/>
        </w:rPr>
        <w:t>本学科硕士研究生在校学习年限为2-5年。第一学年学习专业基础理论，掌握进行科研所必需的基本技能并尽可能写出文献综述。第二、三学年学习查阅文献、进行社会实践，与导师共同商定具体研究课题，进行科学研究，并形成论文。</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四、培养方式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1</w:t>
      </w:r>
      <w:r>
        <w:rPr>
          <w:rFonts w:hint="eastAsia"/>
          <w:szCs w:val="21"/>
        </w:rPr>
        <w:t>．实行导师指导和课题组集体培养相结合的方式。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2</w:t>
      </w:r>
      <w:r>
        <w:rPr>
          <w:rFonts w:hint="eastAsia"/>
          <w:szCs w:val="21"/>
        </w:rPr>
        <w:t>．课程学习可采用上课、自学、辅导、讨论等方式。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3</w:t>
      </w:r>
      <w:r>
        <w:rPr>
          <w:rFonts w:hint="eastAsia"/>
          <w:szCs w:val="21"/>
        </w:rPr>
        <w:t>．</w:t>
      </w:r>
      <w:r>
        <w:rPr>
          <w:rFonts w:hint="eastAsia" w:ascii="宋体" w:hAnsi="宋体" w:cs="宋体"/>
          <w:szCs w:val="21"/>
        </w:rPr>
        <w:t>导师应根据本培养方案和因材施教的原则</w:t>
      </w:r>
      <w:r>
        <w:rPr>
          <w:rFonts w:hint="eastAsia"/>
          <w:szCs w:val="21"/>
        </w:rPr>
        <w:t>，于硕士生入学后</w:t>
      </w:r>
      <w:r>
        <w:rPr>
          <w:szCs w:val="21"/>
        </w:rPr>
        <w:t>2</w:t>
      </w:r>
      <w:r>
        <w:rPr>
          <w:rFonts w:hint="eastAsia"/>
          <w:szCs w:val="21"/>
        </w:rPr>
        <w:t>个月内，制定出具体的培养计划。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4</w:t>
      </w:r>
      <w:r>
        <w:rPr>
          <w:rFonts w:hint="eastAsia"/>
          <w:szCs w:val="21"/>
        </w:rPr>
        <w:t>．开题应注重培养硕士生的创新能力及科研能力，在导师的指导下，通过查阅文献、调查研究后由本人确定。开题报告必须有详细记录，记录填写在《西安交通大学研究生开题报告》中。</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5</w:t>
      </w:r>
      <w:r>
        <w:rPr>
          <w:rFonts w:hint="eastAsia"/>
          <w:szCs w:val="21"/>
        </w:rPr>
        <w:t>．硕士生应参加校、院组织的研讨会或其它学术活动。根据科研工作的需要，可适当安排硕士生外出参加有关学术活动。</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szCs w:val="21"/>
        </w:rPr>
      </w:pPr>
      <w:r>
        <w:rPr>
          <w:szCs w:val="21"/>
        </w:rPr>
        <w:t>6</w:t>
      </w:r>
      <w:r>
        <w:rPr>
          <w:rFonts w:hint="eastAsia"/>
          <w:szCs w:val="21"/>
        </w:rPr>
        <w:t>．硕士生应在第四学期结束前完成中期考核，考核不通过者，可以参加下学期的中期考核。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contextualSpacing/>
        <w:textAlignment w:val="auto"/>
        <w:rPr>
          <w:szCs w:val="21"/>
        </w:rPr>
      </w:pPr>
      <w:r>
        <w:rPr>
          <w:rFonts w:hint="eastAsia"/>
          <w:szCs w:val="21"/>
        </w:rPr>
        <w:t xml:space="preserve">7. </w:t>
      </w:r>
      <w:r>
        <w:rPr>
          <w:rFonts w:hint="eastAsia"/>
          <w:kern w:val="0"/>
          <w:szCs w:val="21"/>
        </w:rPr>
        <w:t>研究生的开题报告和中期报告中应包含实验安全风险评估的内容。</w:t>
      </w:r>
    </w:p>
    <w:p>
      <w:pPr>
        <w:keepNext w:val="0"/>
        <w:keepLines w:val="0"/>
        <w:pageBreakBefore w:val="0"/>
        <w:widowControl w:val="0"/>
        <w:kinsoku/>
        <w:wordWrap/>
        <w:overflowPunct/>
        <w:topLinePunct w:val="0"/>
        <w:autoSpaceDE/>
        <w:autoSpaceDN/>
        <w:bidi w:val="0"/>
        <w:adjustRightInd/>
        <w:snapToGrid/>
        <w:spacing w:before="120" w:beforeLines="50" w:after="120" w:afterLines="50" w:line="300" w:lineRule="auto"/>
        <w:textAlignment w:val="auto"/>
        <w:rPr>
          <w:rFonts w:ascii="黑体" w:hAnsi="黑体" w:eastAsia="黑体"/>
          <w:sz w:val="24"/>
          <w:szCs w:val="24"/>
        </w:rPr>
      </w:pPr>
      <w:r>
        <w:rPr>
          <w:rFonts w:hint="eastAsia" w:ascii="黑体" w:hAnsi="黑体" w:eastAsia="黑体"/>
          <w:sz w:val="24"/>
          <w:szCs w:val="24"/>
        </w:rPr>
        <w:t>五、课程学习</w:t>
      </w:r>
    </w:p>
    <w:p>
      <w:pPr>
        <w:keepNext w:val="0"/>
        <w:keepLines w:val="0"/>
        <w:pageBreakBefore w:val="0"/>
        <w:widowControl w:val="0"/>
        <w:kinsoku/>
        <w:wordWrap/>
        <w:overflowPunct/>
        <w:topLinePunct w:val="0"/>
        <w:autoSpaceDE/>
        <w:autoSpaceDN/>
        <w:bidi w:val="0"/>
        <w:adjustRightInd/>
        <w:snapToGrid/>
        <w:spacing w:after="240" w:afterLines="100" w:line="300" w:lineRule="auto"/>
        <w:ind w:firstLine="420" w:firstLineChars="200"/>
        <w:textAlignment w:val="auto"/>
        <w:rPr>
          <w:szCs w:val="21"/>
        </w:rPr>
      </w:pPr>
      <w:r>
        <w:rPr>
          <w:rFonts w:hint="eastAsia"/>
          <w:szCs w:val="21"/>
        </w:rPr>
        <w:t>硕士研究生的学习实行学分制。本学科的硕士研究生在校期间至少修满31学分，其中校学位必修课程不少于</w:t>
      </w:r>
      <w:r>
        <w:rPr>
          <w:szCs w:val="21"/>
        </w:rPr>
        <w:t>5</w:t>
      </w:r>
      <w:r>
        <w:rPr>
          <w:rFonts w:hint="eastAsia"/>
          <w:szCs w:val="21"/>
        </w:rPr>
        <w:t>学分，学院公共学位课8学分，专业基础课5学分，专业必修课2学分，专业选修课不少于6学分。</w:t>
      </w:r>
      <w:r>
        <w:rPr>
          <w:rFonts w:hint="eastAsia"/>
          <w:bCs/>
        </w:rPr>
        <w:t>另外要求必修环节5学分，</w:t>
      </w:r>
      <w:r>
        <w:rPr>
          <w:rFonts w:hint="eastAsia"/>
          <w:szCs w:val="21"/>
        </w:rPr>
        <w:t>其中学术活动</w:t>
      </w:r>
      <w:r>
        <w:rPr>
          <w:szCs w:val="21"/>
        </w:rPr>
        <w:t>1</w:t>
      </w:r>
      <w:r>
        <w:rPr>
          <w:rFonts w:hint="eastAsia"/>
          <w:szCs w:val="21"/>
        </w:rPr>
        <w:t>学分，社会实践1学分，中期考核</w:t>
      </w:r>
      <w:r>
        <w:rPr>
          <w:szCs w:val="21"/>
        </w:rPr>
        <w:t>3</w:t>
      </w:r>
      <w:r>
        <w:rPr>
          <w:rFonts w:hint="eastAsia"/>
          <w:szCs w:val="21"/>
        </w:rPr>
        <w:t>学分。</w:t>
      </w:r>
    </w:p>
    <w:tbl>
      <w:tblPr>
        <w:tblStyle w:val="37"/>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98"/>
        <w:gridCol w:w="1182"/>
        <w:gridCol w:w="1352"/>
        <w:gridCol w:w="2727"/>
        <w:gridCol w:w="47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53" w:type="dxa"/>
            <w:vAlign w:val="center"/>
          </w:tcPr>
          <w:p>
            <w:pPr>
              <w:spacing w:line="300" w:lineRule="auto"/>
              <w:jc w:val="center"/>
              <w:rPr>
                <w:b/>
                <w:szCs w:val="21"/>
              </w:rPr>
            </w:pPr>
            <w:r>
              <w:rPr>
                <w:rFonts w:hint="eastAsia"/>
                <w:b/>
                <w:szCs w:val="21"/>
              </w:rPr>
              <w:t>课程类型</w:t>
            </w:r>
          </w:p>
        </w:tc>
        <w:tc>
          <w:tcPr>
            <w:tcW w:w="1198" w:type="dxa"/>
            <w:vAlign w:val="center"/>
          </w:tcPr>
          <w:p>
            <w:pPr>
              <w:spacing w:line="300" w:lineRule="auto"/>
              <w:jc w:val="center"/>
              <w:rPr>
                <w:b/>
                <w:szCs w:val="21"/>
              </w:rPr>
            </w:pPr>
            <w:r>
              <w:rPr>
                <w:rFonts w:hint="eastAsia"/>
                <w:b/>
                <w:szCs w:val="21"/>
              </w:rPr>
              <w:t>课程性质</w:t>
            </w:r>
          </w:p>
        </w:tc>
        <w:tc>
          <w:tcPr>
            <w:tcW w:w="1182" w:type="dxa"/>
            <w:vAlign w:val="center"/>
          </w:tcPr>
          <w:p>
            <w:pPr>
              <w:spacing w:line="300" w:lineRule="auto"/>
              <w:jc w:val="center"/>
              <w:rPr>
                <w:b/>
                <w:szCs w:val="21"/>
              </w:rPr>
            </w:pPr>
            <w:r>
              <w:rPr>
                <w:rFonts w:hint="eastAsia"/>
                <w:b/>
                <w:szCs w:val="21"/>
              </w:rPr>
              <w:t>课程编号</w:t>
            </w:r>
          </w:p>
        </w:tc>
        <w:tc>
          <w:tcPr>
            <w:tcW w:w="1352" w:type="dxa"/>
            <w:vAlign w:val="center"/>
          </w:tcPr>
          <w:p>
            <w:pPr>
              <w:spacing w:line="300" w:lineRule="auto"/>
              <w:jc w:val="center"/>
              <w:rPr>
                <w:b/>
                <w:szCs w:val="21"/>
              </w:rPr>
            </w:pPr>
            <w:r>
              <w:rPr>
                <w:rFonts w:hint="eastAsia"/>
                <w:b/>
                <w:szCs w:val="21"/>
              </w:rPr>
              <w:t>统一编码</w:t>
            </w:r>
          </w:p>
        </w:tc>
        <w:tc>
          <w:tcPr>
            <w:tcW w:w="2727" w:type="dxa"/>
            <w:vAlign w:val="center"/>
          </w:tcPr>
          <w:p>
            <w:pPr>
              <w:spacing w:line="300" w:lineRule="auto"/>
              <w:jc w:val="center"/>
              <w:rPr>
                <w:b/>
                <w:szCs w:val="21"/>
              </w:rPr>
            </w:pPr>
            <w:r>
              <w:rPr>
                <w:rFonts w:hint="eastAsia"/>
                <w:b/>
                <w:szCs w:val="21"/>
              </w:rPr>
              <w:t>课程名称</w:t>
            </w:r>
          </w:p>
        </w:tc>
        <w:tc>
          <w:tcPr>
            <w:tcW w:w="477" w:type="dxa"/>
            <w:vAlign w:val="center"/>
          </w:tcPr>
          <w:p>
            <w:pPr>
              <w:spacing w:line="300" w:lineRule="auto"/>
              <w:jc w:val="center"/>
              <w:rPr>
                <w:b/>
                <w:szCs w:val="21"/>
              </w:rPr>
            </w:pPr>
            <w:r>
              <w:rPr>
                <w:rFonts w:hint="eastAsia"/>
                <w:b/>
                <w:szCs w:val="21"/>
              </w:rPr>
              <w:t>学分</w:t>
            </w:r>
          </w:p>
        </w:tc>
        <w:tc>
          <w:tcPr>
            <w:tcW w:w="741" w:type="dxa"/>
            <w:vAlign w:val="center"/>
          </w:tcPr>
          <w:p>
            <w:pPr>
              <w:spacing w:line="300" w:lineRule="auto"/>
              <w:jc w:val="center"/>
              <w:rPr>
                <w:b/>
                <w:szCs w:val="21"/>
              </w:rPr>
            </w:pPr>
            <w:r>
              <w:rPr>
                <w:rFonts w:hint="eastAsia"/>
                <w:b/>
                <w:szCs w:val="21"/>
              </w:rPr>
              <w:t>应修学分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restart"/>
            <w:vAlign w:val="center"/>
          </w:tcPr>
          <w:p>
            <w:pPr>
              <w:spacing w:line="300" w:lineRule="auto"/>
              <w:jc w:val="center"/>
              <w:rPr>
                <w:szCs w:val="21"/>
              </w:rPr>
            </w:pPr>
            <w:r>
              <w:rPr>
                <w:rFonts w:hint="eastAsia"/>
                <w:szCs w:val="21"/>
              </w:rPr>
              <w:t>学位课</w:t>
            </w:r>
          </w:p>
        </w:tc>
        <w:tc>
          <w:tcPr>
            <w:tcW w:w="1198" w:type="dxa"/>
            <w:vMerge w:val="restart"/>
            <w:vAlign w:val="center"/>
          </w:tcPr>
          <w:p>
            <w:pPr>
              <w:spacing w:line="300" w:lineRule="auto"/>
              <w:jc w:val="center"/>
              <w:rPr>
                <w:szCs w:val="21"/>
              </w:rPr>
            </w:pPr>
            <w:r>
              <w:rPr>
                <w:rFonts w:hint="eastAsia"/>
                <w:szCs w:val="21"/>
              </w:rPr>
              <w:t>校公共</w:t>
            </w:r>
          </w:p>
          <w:p>
            <w:pPr>
              <w:spacing w:line="300" w:lineRule="auto"/>
              <w:jc w:val="center"/>
              <w:rPr>
                <w:szCs w:val="21"/>
              </w:rPr>
            </w:pPr>
            <w:r>
              <w:rPr>
                <w:rFonts w:hint="eastAsia"/>
                <w:szCs w:val="21"/>
              </w:rPr>
              <w:t>学位课</w:t>
            </w:r>
          </w:p>
        </w:tc>
        <w:tc>
          <w:tcPr>
            <w:tcW w:w="1182" w:type="dxa"/>
            <w:vAlign w:val="center"/>
          </w:tcPr>
          <w:p>
            <w:pPr>
              <w:spacing w:line="300" w:lineRule="auto"/>
              <w:jc w:val="center"/>
              <w:rPr>
                <w:rFonts w:ascii="宋体" w:hAnsi="宋体"/>
                <w:szCs w:val="21"/>
              </w:rPr>
            </w:pPr>
            <w:r>
              <w:rPr>
                <w:rFonts w:hint="eastAsia" w:ascii="宋体" w:hAnsi="宋体"/>
                <w:szCs w:val="21"/>
              </w:rPr>
              <w:t>141003</w:t>
            </w:r>
          </w:p>
        </w:tc>
        <w:tc>
          <w:tcPr>
            <w:tcW w:w="1352" w:type="dxa"/>
            <w:vAlign w:val="center"/>
          </w:tcPr>
          <w:p>
            <w:pPr>
              <w:spacing w:line="300" w:lineRule="auto"/>
              <w:jc w:val="center"/>
              <w:rPr>
                <w:rFonts w:ascii="宋体" w:hAnsi="宋体"/>
                <w:szCs w:val="21"/>
              </w:rPr>
            </w:pPr>
            <w:r>
              <w:rPr>
                <w:rFonts w:ascii="宋体" w:hAnsi="宋体"/>
                <w:szCs w:val="21"/>
              </w:rPr>
              <w:t>MLMD6003</w:t>
            </w:r>
            <w:r>
              <w:rPr>
                <w:rFonts w:hint="eastAsia" w:ascii="宋体" w:hAnsi="宋体"/>
                <w:szCs w:val="21"/>
              </w:rPr>
              <w:t>14</w:t>
            </w:r>
          </w:p>
        </w:tc>
        <w:tc>
          <w:tcPr>
            <w:tcW w:w="2727" w:type="dxa"/>
            <w:vAlign w:val="center"/>
          </w:tcPr>
          <w:p>
            <w:pPr>
              <w:spacing w:line="300" w:lineRule="auto"/>
              <w:rPr>
                <w:szCs w:val="21"/>
              </w:rPr>
            </w:pPr>
            <w:r>
              <w:rPr>
                <w:rFonts w:hint="eastAsia"/>
                <w:szCs w:val="21"/>
              </w:rPr>
              <w:t>新时代中国特色社会主义理论与实践</w:t>
            </w:r>
          </w:p>
        </w:tc>
        <w:tc>
          <w:tcPr>
            <w:tcW w:w="477" w:type="dxa"/>
            <w:vAlign w:val="center"/>
          </w:tcPr>
          <w:p>
            <w:pPr>
              <w:spacing w:line="300" w:lineRule="auto"/>
              <w:jc w:val="center"/>
              <w:rPr>
                <w:szCs w:val="21"/>
              </w:rPr>
            </w:pPr>
            <w:r>
              <w:rPr>
                <w:szCs w:val="21"/>
              </w:rPr>
              <w:t>2</w:t>
            </w:r>
          </w:p>
        </w:tc>
        <w:tc>
          <w:tcPr>
            <w:tcW w:w="741" w:type="dxa"/>
            <w:vMerge w:val="restart"/>
            <w:vAlign w:val="center"/>
          </w:tcPr>
          <w:p>
            <w:pPr>
              <w:spacing w:line="300" w:lineRule="auto"/>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141005</w:t>
            </w:r>
          </w:p>
        </w:tc>
        <w:tc>
          <w:tcPr>
            <w:tcW w:w="1352" w:type="dxa"/>
            <w:vAlign w:val="center"/>
          </w:tcPr>
          <w:p>
            <w:pPr>
              <w:spacing w:line="300" w:lineRule="auto"/>
              <w:jc w:val="center"/>
              <w:rPr>
                <w:rFonts w:ascii="宋体" w:hAnsi="宋体"/>
                <w:szCs w:val="21"/>
              </w:rPr>
            </w:pPr>
            <w:r>
              <w:rPr>
                <w:rFonts w:ascii="宋体" w:hAnsi="宋体"/>
                <w:szCs w:val="21"/>
              </w:rPr>
              <w:t>PHLS6001</w:t>
            </w:r>
            <w:r>
              <w:rPr>
                <w:rFonts w:hint="eastAsia" w:ascii="宋体" w:hAnsi="宋体"/>
                <w:szCs w:val="21"/>
              </w:rPr>
              <w:t>14</w:t>
            </w:r>
          </w:p>
        </w:tc>
        <w:tc>
          <w:tcPr>
            <w:tcW w:w="2727" w:type="dxa"/>
            <w:vAlign w:val="center"/>
          </w:tcPr>
          <w:p>
            <w:pPr>
              <w:spacing w:line="300" w:lineRule="auto"/>
              <w:rPr>
                <w:szCs w:val="21"/>
              </w:rPr>
            </w:pPr>
            <w:r>
              <w:rPr>
                <w:rFonts w:hint="eastAsia"/>
                <w:szCs w:val="21"/>
              </w:rPr>
              <w:t>自然辩证法概论</w:t>
            </w:r>
          </w:p>
        </w:tc>
        <w:tc>
          <w:tcPr>
            <w:tcW w:w="477" w:type="dxa"/>
            <w:vAlign w:val="center"/>
          </w:tcPr>
          <w:p>
            <w:pPr>
              <w:spacing w:line="300" w:lineRule="auto"/>
              <w:jc w:val="center"/>
              <w:rPr>
                <w:szCs w:val="21"/>
              </w:rPr>
            </w:pPr>
            <w:r>
              <w:rPr>
                <w:szCs w:val="21"/>
              </w:rPr>
              <w:t>1</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121068</w:t>
            </w:r>
          </w:p>
        </w:tc>
        <w:tc>
          <w:tcPr>
            <w:tcW w:w="1352" w:type="dxa"/>
            <w:vAlign w:val="center"/>
          </w:tcPr>
          <w:p>
            <w:pPr>
              <w:spacing w:line="300" w:lineRule="auto"/>
              <w:jc w:val="center"/>
              <w:rPr>
                <w:rFonts w:ascii="宋体" w:hAnsi="宋体"/>
                <w:szCs w:val="21"/>
              </w:rPr>
            </w:pPr>
            <w:r>
              <w:rPr>
                <w:rFonts w:hint="eastAsia" w:ascii="宋体" w:hAnsi="宋体"/>
                <w:szCs w:val="21"/>
              </w:rPr>
              <w:t>ENGL602212</w:t>
            </w:r>
          </w:p>
        </w:tc>
        <w:tc>
          <w:tcPr>
            <w:tcW w:w="2727" w:type="dxa"/>
            <w:vAlign w:val="center"/>
          </w:tcPr>
          <w:p>
            <w:pPr>
              <w:spacing w:line="300" w:lineRule="auto"/>
              <w:rPr>
                <w:szCs w:val="21"/>
                <w:lang w:val="zh-CN"/>
              </w:rPr>
            </w:pPr>
            <w:r>
              <w:rPr>
                <w:rFonts w:hint="eastAsia" w:ascii="Calibri" w:hAnsi="Calibri"/>
              </w:rPr>
              <w:t>医学英语</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restart"/>
            <w:vAlign w:val="center"/>
          </w:tcPr>
          <w:p>
            <w:pPr>
              <w:spacing w:line="300" w:lineRule="auto"/>
              <w:jc w:val="center"/>
              <w:rPr>
                <w:szCs w:val="21"/>
              </w:rPr>
            </w:pPr>
            <w:r>
              <w:rPr>
                <w:rFonts w:hint="eastAsia"/>
                <w:szCs w:val="21"/>
              </w:rPr>
              <w:t>院公共</w:t>
            </w:r>
          </w:p>
          <w:p>
            <w:pPr>
              <w:spacing w:line="300" w:lineRule="auto"/>
              <w:jc w:val="center"/>
              <w:rPr>
                <w:szCs w:val="21"/>
              </w:rPr>
            </w:pPr>
            <w:r>
              <w:rPr>
                <w:rFonts w:hint="eastAsia"/>
                <w:szCs w:val="21"/>
              </w:rPr>
              <w:t>学位课</w:t>
            </w:r>
          </w:p>
        </w:tc>
        <w:tc>
          <w:tcPr>
            <w:tcW w:w="1182" w:type="dxa"/>
            <w:vAlign w:val="center"/>
          </w:tcPr>
          <w:p>
            <w:pPr>
              <w:spacing w:line="300" w:lineRule="auto"/>
              <w:jc w:val="center"/>
              <w:rPr>
                <w:rFonts w:ascii="宋体" w:hAnsi="宋体"/>
                <w:szCs w:val="21"/>
              </w:rPr>
            </w:pPr>
            <w:r>
              <w:rPr>
                <w:rFonts w:hint="eastAsia" w:ascii="宋体" w:hAnsi="宋体"/>
                <w:szCs w:val="21"/>
              </w:rPr>
              <w:t>152194</w:t>
            </w:r>
          </w:p>
        </w:tc>
        <w:tc>
          <w:tcPr>
            <w:tcW w:w="1352" w:type="dxa"/>
            <w:vAlign w:val="center"/>
          </w:tcPr>
          <w:p>
            <w:pPr>
              <w:spacing w:line="300" w:lineRule="auto"/>
              <w:jc w:val="center"/>
              <w:rPr>
                <w:rFonts w:ascii="宋体" w:hAnsi="宋体"/>
                <w:szCs w:val="21"/>
              </w:rPr>
            </w:pPr>
            <w:r>
              <w:rPr>
                <w:rFonts w:hint="eastAsia" w:ascii="宋体" w:hAnsi="宋体"/>
                <w:szCs w:val="21"/>
              </w:rPr>
              <w:t>PUBH612015</w:t>
            </w:r>
          </w:p>
        </w:tc>
        <w:tc>
          <w:tcPr>
            <w:tcW w:w="2727" w:type="dxa"/>
            <w:vAlign w:val="center"/>
          </w:tcPr>
          <w:p>
            <w:pPr>
              <w:spacing w:line="300" w:lineRule="auto"/>
              <w:rPr>
                <w:szCs w:val="21"/>
              </w:rPr>
            </w:pPr>
            <w:r>
              <w:rPr>
                <w:rFonts w:hint="eastAsia"/>
                <w:szCs w:val="21"/>
              </w:rPr>
              <w:t>卫生统计学</w:t>
            </w:r>
          </w:p>
        </w:tc>
        <w:tc>
          <w:tcPr>
            <w:tcW w:w="477" w:type="dxa"/>
            <w:vAlign w:val="center"/>
          </w:tcPr>
          <w:p>
            <w:pPr>
              <w:spacing w:line="300" w:lineRule="auto"/>
              <w:jc w:val="center"/>
              <w:rPr>
                <w:szCs w:val="21"/>
              </w:rPr>
            </w:pPr>
            <w:r>
              <w:rPr>
                <w:rFonts w:hint="eastAsia"/>
                <w:szCs w:val="21"/>
              </w:rPr>
              <w:t>3</w:t>
            </w:r>
          </w:p>
        </w:tc>
        <w:tc>
          <w:tcPr>
            <w:tcW w:w="741" w:type="dxa"/>
            <w:vMerge w:val="restart"/>
            <w:vAlign w:val="center"/>
          </w:tcPr>
          <w:p>
            <w:pPr>
              <w:spacing w:line="300" w:lineRule="auto"/>
              <w:jc w:val="center"/>
              <w:rPr>
                <w:szCs w:val="21"/>
              </w:rPr>
            </w:pPr>
            <w:r>
              <w:rPr>
                <w:rFonts w:hint="eastAsia"/>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152191</w:t>
            </w:r>
          </w:p>
        </w:tc>
        <w:tc>
          <w:tcPr>
            <w:tcW w:w="1352" w:type="dxa"/>
            <w:vAlign w:val="center"/>
          </w:tcPr>
          <w:p>
            <w:pPr>
              <w:spacing w:line="300" w:lineRule="auto"/>
              <w:jc w:val="center"/>
              <w:rPr>
                <w:rFonts w:ascii="宋体" w:hAnsi="宋体"/>
                <w:szCs w:val="21"/>
              </w:rPr>
            </w:pPr>
            <w:r>
              <w:rPr>
                <w:rFonts w:hint="eastAsia" w:ascii="宋体" w:hAnsi="宋体"/>
                <w:szCs w:val="21"/>
              </w:rPr>
              <w:t>PUBH611915</w:t>
            </w:r>
          </w:p>
        </w:tc>
        <w:tc>
          <w:tcPr>
            <w:tcW w:w="2727" w:type="dxa"/>
            <w:vAlign w:val="center"/>
          </w:tcPr>
          <w:p>
            <w:pPr>
              <w:spacing w:line="300" w:lineRule="auto"/>
              <w:rPr>
                <w:szCs w:val="21"/>
              </w:rPr>
            </w:pPr>
            <w:r>
              <w:rPr>
                <w:rFonts w:hint="eastAsia"/>
                <w:szCs w:val="21"/>
              </w:rPr>
              <w:t>现代流行病学</w:t>
            </w:r>
          </w:p>
        </w:tc>
        <w:tc>
          <w:tcPr>
            <w:tcW w:w="477" w:type="dxa"/>
            <w:vAlign w:val="center"/>
          </w:tcPr>
          <w:p>
            <w:pPr>
              <w:spacing w:line="300" w:lineRule="auto"/>
              <w:jc w:val="center"/>
              <w:rPr>
                <w:szCs w:val="21"/>
              </w:rPr>
            </w:pPr>
            <w:r>
              <w:rPr>
                <w:rFonts w:hint="eastAsia"/>
                <w:szCs w:val="21"/>
              </w:rPr>
              <w:t>3</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152075</w:t>
            </w:r>
          </w:p>
        </w:tc>
        <w:tc>
          <w:tcPr>
            <w:tcW w:w="1352" w:type="dxa"/>
            <w:vAlign w:val="center"/>
          </w:tcPr>
          <w:p>
            <w:pPr>
              <w:spacing w:line="300" w:lineRule="auto"/>
              <w:jc w:val="center"/>
              <w:rPr>
                <w:rFonts w:ascii="宋体" w:hAnsi="宋体"/>
                <w:szCs w:val="21"/>
              </w:rPr>
            </w:pPr>
            <w:r>
              <w:rPr>
                <w:rFonts w:ascii="宋体" w:hAnsi="宋体"/>
                <w:szCs w:val="21"/>
              </w:rPr>
              <w:t>BASM6117</w:t>
            </w:r>
            <w:r>
              <w:rPr>
                <w:rFonts w:hint="eastAsia" w:ascii="宋体" w:hAnsi="宋体"/>
                <w:szCs w:val="21"/>
              </w:rPr>
              <w:t>15</w:t>
            </w:r>
          </w:p>
        </w:tc>
        <w:tc>
          <w:tcPr>
            <w:tcW w:w="2727" w:type="dxa"/>
            <w:vAlign w:val="center"/>
          </w:tcPr>
          <w:p>
            <w:pPr>
              <w:spacing w:line="300" w:lineRule="auto"/>
              <w:rPr>
                <w:szCs w:val="21"/>
              </w:rPr>
            </w:pPr>
            <w:r>
              <w:rPr>
                <w:rFonts w:hint="eastAsia"/>
                <w:szCs w:val="21"/>
              </w:rPr>
              <w:t>医学科学研究导论</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restart"/>
            <w:vAlign w:val="center"/>
          </w:tcPr>
          <w:p>
            <w:pPr>
              <w:spacing w:line="300" w:lineRule="auto"/>
              <w:jc w:val="center"/>
              <w:rPr>
                <w:szCs w:val="21"/>
              </w:rPr>
            </w:pPr>
            <w:r>
              <w:rPr>
                <w:rFonts w:hint="eastAsia"/>
                <w:szCs w:val="21"/>
              </w:rPr>
              <w:t>专业</w:t>
            </w:r>
          </w:p>
          <w:p>
            <w:pPr>
              <w:spacing w:line="300" w:lineRule="auto"/>
              <w:jc w:val="center"/>
              <w:rPr>
                <w:szCs w:val="21"/>
              </w:rPr>
            </w:pPr>
            <w:r>
              <w:rPr>
                <w:rFonts w:hint="eastAsia"/>
                <w:szCs w:val="21"/>
              </w:rPr>
              <w:t>基础课</w:t>
            </w:r>
          </w:p>
        </w:tc>
        <w:tc>
          <w:tcPr>
            <w:tcW w:w="1182" w:type="dxa"/>
            <w:vAlign w:val="center"/>
          </w:tcPr>
          <w:p>
            <w:pPr>
              <w:spacing w:line="300" w:lineRule="auto"/>
              <w:jc w:val="center"/>
              <w:rPr>
                <w:rFonts w:ascii="宋体" w:hAnsi="宋体"/>
                <w:szCs w:val="21"/>
              </w:rPr>
            </w:pPr>
            <w:r>
              <w:rPr>
                <w:rFonts w:hint="eastAsia" w:ascii="宋体" w:hAnsi="宋体"/>
                <w:szCs w:val="21"/>
              </w:rPr>
              <w:t>152120</w:t>
            </w:r>
          </w:p>
        </w:tc>
        <w:tc>
          <w:tcPr>
            <w:tcW w:w="1352" w:type="dxa"/>
            <w:vAlign w:val="center"/>
          </w:tcPr>
          <w:p>
            <w:pPr>
              <w:spacing w:line="300" w:lineRule="auto"/>
              <w:jc w:val="center"/>
              <w:rPr>
                <w:rFonts w:ascii="宋体" w:hAnsi="宋体"/>
                <w:szCs w:val="21"/>
              </w:rPr>
            </w:pPr>
            <w:r>
              <w:rPr>
                <w:rFonts w:ascii="宋体" w:hAnsi="宋体"/>
                <w:szCs w:val="21"/>
              </w:rPr>
              <w:t>BASM6120</w:t>
            </w:r>
            <w:r>
              <w:rPr>
                <w:rFonts w:hint="eastAsia" w:ascii="宋体" w:hAnsi="宋体"/>
                <w:szCs w:val="21"/>
              </w:rPr>
              <w:t>15</w:t>
            </w:r>
          </w:p>
        </w:tc>
        <w:tc>
          <w:tcPr>
            <w:tcW w:w="2727" w:type="dxa"/>
            <w:vAlign w:val="center"/>
          </w:tcPr>
          <w:p>
            <w:pPr>
              <w:spacing w:line="300" w:lineRule="auto"/>
              <w:rPr>
                <w:szCs w:val="21"/>
              </w:rPr>
            </w:pPr>
            <w:r>
              <w:rPr>
                <w:rFonts w:hint="eastAsia"/>
                <w:szCs w:val="21"/>
              </w:rPr>
              <w:t>医用生物信息基础</w:t>
            </w:r>
          </w:p>
        </w:tc>
        <w:tc>
          <w:tcPr>
            <w:tcW w:w="477" w:type="dxa"/>
            <w:vAlign w:val="center"/>
          </w:tcPr>
          <w:p>
            <w:pPr>
              <w:spacing w:line="300" w:lineRule="auto"/>
              <w:jc w:val="center"/>
              <w:rPr>
                <w:szCs w:val="21"/>
              </w:rPr>
            </w:pPr>
            <w:r>
              <w:rPr>
                <w:szCs w:val="21"/>
              </w:rPr>
              <w:t>1</w:t>
            </w:r>
          </w:p>
        </w:tc>
        <w:tc>
          <w:tcPr>
            <w:tcW w:w="741" w:type="dxa"/>
            <w:vMerge w:val="restart"/>
            <w:vAlign w:val="center"/>
          </w:tcPr>
          <w:p>
            <w:pPr>
              <w:spacing w:line="30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152049</w:t>
            </w:r>
          </w:p>
        </w:tc>
        <w:tc>
          <w:tcPr>
            <w:tcW w:w="1352" w:type="dxa"/>
            <w:vAlign w:val="center"/>
          </w:tcPr>
          <w:p>
            <w:pPr>
              <w:spacing w:line="300" w:lineRule="auto"/>
              <w:jc w:val="center"/>
              <w:rPr>
                <w:rFonts w:ascii="宋体" w:hAnsi="宋体"/>
                <w:szCs w:val="21"/>
              </w:rPr>
            </w:pPr>
            <w:r>
              <w:rPr>
                <w:rFonts w:ascii="宋体" w:hAnsi="宋体"/>
                <w:szCs w:val="21"/>
              </w:rPr>
              <w:t>PUBH6106</w:t>
            </w:r>
            <w:r>
              <w:rPr>
                <w:rFonts w:hint="eastAsia" w:ascii="宋体" w:hAnsi="宋体"/>
                <w:szCs w:val="21"/>
              </w:rPr>
              <w:t>15</w:t>
            </w:r>
          </w:p>
        </w:tc>
        <w:tc>
          <w:tcPr>
            <w:tcW w:w="2727" w:type="dxa"/>
            <w:vAlign w:val="center"/>
          </w:tcPr>
          <w:p>
            <w:pPr>
              <w:spacing w:line="300" w:lineRule="auto"/>
              <w:rPr>
                <w:szCs w:val="21"/>
              </w:rPr>
            </w:pPr>
            <w:r>
              <w:rPr>
                <w:rFonts w:hint="eastAsia"/>
                <w:szCs w:val="21"/>
              </w:rPr>
              <w:t>数据管理与分析</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152195</w:t>
            </w:r>
          </w:p>
        </w:tc>
        <w:tc>
          <w:tcPr>
            <w:tcW w:w="1352" w:type="dxa"/>
            <w:vAlign w:val="center"/>
          </w:tcPr>
          <w:p>
            <w:pPr>
              <w:spacing w:line="300" w:lineRule="auto"/>
              <w:jc w:val="center"/>
              <w:rPr>
                <w:rFonts w:ascii="宋体" w:hAnsi="宋体"/>
                <w:szCs w:val="21"/>
              </w:rPr>
            </w:pPr>
            <w:r>
              <w:rPr>
                <w:rFonts w:hint="eastAsia" w:ascii="宋体" w:hAnsi="宋体"/>
                <w:szCs w:val="21"/>
              </w:rPr>
              <w:t>PUBH612215</w:t>
            </w:r>
          </w:p>
        </w:tc>
        <w:tc>
          <w:tcPr>
            <w:tcW w:w="2727" w:type="dxa"/>
            <w:vAlign w:val="center"/>
          </w:tcPr>
          <w:p>
            <w:pPr>
              <w:spacing w:line="300" w:lineRule="auto"/>
              <w:rPr>
                <w:szCs w:val="21"/>
              </w:rPr>
            </w:pPr>
            <w:r>
              <w:rPr>
                <w:rFonts w:hint="eastAsia"/>
                <w:szCs w:val="21"/>
              </w:rPr>
              <w:t>公共卫生学研究理论与方法</w:t>
            </w:r>
          </w:p>
        </w:tc>
        <w:tc>
          <w:tcPr>
            <w:tcW w:w="477" w:type="dxa"/>
            <w:vAlign w:val="center"/>
          </w:tcPr>
          <w:p>
            <w:pPr>
              <w:spacing w:line="300" w:lineRule="auto"/>
              <w:jc w:val="center"/>
              <w:rPr>
                <w:szCs w:val="21"/>
              </w:rPr>
            </w:pPr>
            <w:r>
              <w:rPr>
                <w:rFonts w:hint="eastAsia"/>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restart"/>
            <w:vAlign w:val="center"/>
          </w:tcPr>
          <w:p>
            <w:pPr>
              <w:spacing w:line="300" w:lineRule="auto"/>
              <w:jc w:val="center"/>
              <w:rPr>
                <w:szCs w:val="21"/>
              </w:rPr>
            </w:pPr>
            <w:r>
              <w:rPr>
                <w:rFonts w:hint="eastAsia"/>
                <w:szCs w:val="21"/>
              </w:rPr>
              <w:t>专业</w:t>
            </w:r>
          </w:p>
          <w:p>
            <w:pPr>
              <w:spacing w:line="300" w:lineRule="auto"/>
              <w:jc w:val="center"/>
              <w:rPr>
                <w:szCs w:val="21"/>
              </w:rPr>
            </w:pPr>
            <w:r>
              <w:rPr>
                <w:rFonts w:hint="eastAsia"/>
                <w:szCs w:val="21"/>
              </w:rPr>
              <w:t>必修课</w:t>
            </w:r>
          </w:p>
        </w:tc>
        <w:tc>
          <w:tcPr>
            <w:tcW w:w="1182" w:type="dxa"/>
            <w:vAlign w:val="center"/>
          </w:tcPr>
          <w:p>
            <w:pPr>
              <w:spacing w:line="300" w:lineRule="auto"/>
              <w:jc w:val="center"/>
              <w:rPr>
                <w:rFonts w:ascii="宋体" w:hAnsi="宋体"/>
                <w:szCs w:val="21"/>
              </w:rPr>
            </w:pPr>
            <w:r>
              <w:rPr>
                <w:rFonts w:hint="eastAsia" w:ascii="宋体" w:hAnsi="宋体"/>
                <w:szCs w:val="21"/>
              </w:rPr>
              <w:t>152096</w:t>
            </w:r>
          </w:p>
        </w:tc>
        <w:tc>
          <w:tcPr>
            <w:tcW w:w="1352" w:type="dxa"/>
            <w:vAlign w:val="center"/>
          </w:tcPr>
          <w:p>
            <w:pPr>
              <w:spacing w:line="300" w:lineRule="auto"/>
              <w:jc w:val="center"/>
              <w:rPr>
                <w:rFonts w:ascii="宋体" w:hAnsi="宋体"/>
                <w:szCs w:val="21"/>
              </w:rPr>
            </w:pPr>
            <w:r>
              <w:rPr>
                <w:rFonts w:ascii="宋体" w:hAnsi="宋体"/>
                <w:szCs w:val="21"/>
              </w:rPr>
              <w:t>PUBH7104</w:t>
            </w:r>
            <w:r>
              <w:rPr>
                <w:rFonts w:hint="eastAsia" w:ascii="宋体" w:hAnsi="宋体"/>
                <w:szCs w:val="21"/>
              </w:rPr>
              <w:t>15</w:t>
            </w:r>
          </w:p>
        </w:tc>
        <w:tc>
          <w:tcPr>
            <w:tcW w:w="2727" w:type="dxa"/>
            <w:vAlign w:val="center"/>
          </w:tcPr>
          <w:p>
            <w:pPr>
              <w:spacing w:line="300" w:lineRule="auto"/>
              <w:rPr>
                <w:szCs w:val="21"/>
              </w:rPr>
            </w:pPr>
            <w:r>
              <w:rPr>
                <w:rFonts w:hint="eastAsia"/>
                <w:szCs w:val="21"/>
              </w:rPr>
              <w:t>流行病与卫生统计学（</w:t>
            </w:r>
            <w:r>
              <w:rPr>
                <w:szCs w:val="21"/>
              </w:rPr>
              <w:t>2</w:t>
            </w:r>
            <w:r>
              <w:rPr>
                <w:rFonts w:hint="eastAsia"/>
                <w:szCs w:val="21"/>
              </w:rPr>
              <w:t>）</w:t>
            </w:r>
          </w:p>
        </w:tc>
        <w:tc>
          <w:tcPr>
            <w:tcW w:w="477" w:type="dxa"/>
            <w:vAlign w:val="center"/>
          </w:tcPr>
          <w:p>
            <w:pPr>
              <w:spacing w:line="300" w:lineRule="auto"/>
              <w:jc w:val="center"/>
              <w:rPr>
                <w:szCs w:val="21"/>
              </w:rPr>
            </w:pPr>
            <w:r>
              <w:rPr>
                <w:szCs w:val="21"/>
              </w:rPr>
              <w:t>2</w:t>
            </w:r>
          </w:p>
        </w:tc>
        <w:tc>
          <w:tcPr>
            <w:tcW w:w="741" w:type="dxa"/>
            <w:vMerge w:val="restart"/>
            <w:vAlign w:val="center"/>
          </w:tcPr>
          <w:p>
            <w:pPr>
              <w:spacing w:line="300" w:lineRule="auto"/>
              <w:jc w:val="center"/>
              <w:rPr>
                <w:szCs w:val="21"/>
              </w:rPr>
            </w:pPr>
            <w:r>
              <w:rPr>
                <w:rFonts w:hint="eastAsia"/>
                <w:szCs w:val="21"/>
              </w:rPr>
              <w:t>根据学生的专业选修</w:t>
            </w:r>
            <w:r>
              <w:rPr>
                <w:szCs w:val="21"/>
              </w:rPr>
              <w:t>2</w:t>
            </w:r>
            <w:r>
              <w:rPr>
                <w:rFonts w:hint="eastAsia"/>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152095</w:t>
            </w:r>
          </w:p>
        </w:tc>
        <w:tc>
          <w:tcPr>
            <w:tcW w:w="1352" w:type="dxa"/>
            <w:vAlign w:val="center"/>
          </w:tcPr>
          <w:p>
            <w:pPr>
              <w:spacing w:line="300" w:lineRule="auto"/>
              <w:jc w:val="center"/>
              <w:rPr>
                <w:rFonts w:ascii="宋体" w:hAnsi="宋体"/>
                <w:szCs w:val="21"/>
              </w:rPr>
            </w:pPr>
            <w:r>
              <w:rPr>
                <w:rFonts w:ascii="宋体" w:hAnsi="宋体"/>
                <w:szCs w:val="21"/>
              </w:rPr>
              <w:t>PUBH7103</w:t>
            </w:r>
            <w:r>
              <w:rPr>
                <w:rFonts w:hint="eastAsia" w:ascii="宋体" w:hAnsi="宋体"/>
                <w:szCs w:val="21"/>
              </w:rPr>
              <w:t>15</w:t>
            </w:r>
          </w:p>
        </w:tc>
        <w:tc>
          <w:tcPr>
            <w:tcW w:w="2727" w:type="dxa"/>
            <w:vAlign w:val="center"/>
          </w:tcPr>
          <w:p>
            <w:pPr>
              <w:spacing w:line="300" w:lineRule="auto"/>
              <w:rPr>
                <w:szCs w:val="21"/>
              </w:rPr>
            </w:pPr>
            <w:r>
              <w:rPr>
                <w:rFonts w:hint="eastAsia"/>
                <w:szCs w:val="21"/>
              </w:rPr>
              <w:t>劳动卫生与环境卫生学（</w:t>
            </w:r>
            <w:r>
              <w:rPr>
                <w:szCs w:val="21"/>
              </w:rPr>
              <w:t>2</w:t>
            </w:r>
            <w:r>
              <w:rPr>
                <w:rFonts w:hint="eastAsia"/>
                <w:szCs w:val="21"/>
              </w:rPr>
              <w:t>）</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152093</w:t>
            </w:r>
          </w:p>
        </w:tc>
        <w:tc>
          <w:tcPr>
            <w:tcW w:w="1352" w:type="dxa"/>
            <w:vAlign w:val="center"/>
          </w:tcPr>
          <w:p>
            <w:pPr>
              <w:spacing w:line="300" w:lineRule="auto"/>
              <w:jc w:val="center"/>
              <w:rPr>
                <w:rFonts w:ascii="宋体" w:hAnsi="宋体"/>
                <w:szCs w:val="21"/>
              </w:rPr>
            </w:pPr>
            <w:r>
              <w:rPr>
                <w:rFonts w:ascii="宋体" w:hAnsi="宋体"/>
                <w:szCs w:val="21"/>
              </w:rPr>
              <w:t>PUBH7101</w:t>
            </w:r>
            <w:r>
              <w:rPr>
                <w:rFonts w:hint="eastAsia" w:ascii="宋体" w:hAnsi="宋体"/>
                <w:szCs w:val="21"/>
              </w:rPr>
              <w:t>15</w:t>
            </w:r>
          </w:p>
        </w:tc>
        <w:tc>
          <w:tcPr>
            <w:tcW w:w="2727" w:type="dxa"/>
            <w:vAlign w:val="center"/>
          </w:tcPr>
          <w:p>
            <w:pPr>
              <w:spacing w:line="300" w:lineRule="auto"/>
              <w:rPr>
                <w:szCs w:val="21"/>
              </w:rPr>
            </w:pPr>
            <w:r>
              <w:rPr>
                <w:rFonts w:hint="eastAsia"/>
                <w:szCs w:val="21"/>
              </w:rPr>
              <w:t>营养与食品卫生学（</w:t>
            </w:r>
            <w:r>
              <w:rPr>
                <w:szCs w:val="21"/>
              </w:rPr>
              <w:t>2</w:t>
            </w:r>
            <w:r>
              <w:rPr>
                <w:rFonts w:hint="eastAsia"/>
                <w:szCs w:val="21"/>
              </w:rPr>
              <w:t>）</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152094</w:t>
            </w:r>
          </w:p>
        </w:tc>
        <w:tc>
          <w:tcPr>
            <w:tcW w:w="1352" w:type="dxa"/>
            <w:vAlign w:val="center"/>
          </w:tcPr>
          <w:p>
            <w:pPr>
              <w:spacing w:line="300" w:lineRule="auto"/>
              <w:jc w:val="center"/>
              <w:rPr>
                <w:rFonts w:ascii="宋体" w:hAnsi="宋体"/>
                <w:szCs w:val="21"/>
              </w:rPr>
            </w:pPr>
            <w:r>
              <w:rPr>
                <w:rFonts w:ascii="宋体" w:hAnsi="宋体"/>
                <w:szCs w:val="21"/>
              </w:rPr>
              <w:t>PUBH7102</w:t>
            </w:r>
            <w:r>
              <w:rPr>
                <w:rFonts w:hint="eastAsia" w:ascii="宋体" w:hAnsi="宋体"/>
                <w:szCs w:val="21"/>
              </w:rPr>
              <w:t>15</w:t>
            </w:r>
          </w:p>
        </w:tc>
        <w:tc>
          <w:tcPr>
            <w:tcW w:w="2727" w:type="dxa"/>
            <w:vAlign w:val="center"/>
          </w:tcPr>
          <w:p>
            <w:pPr>
              <w:spacing w:line="300" w:lineRule="auto"/>
              <w:rPr>
                <w:szCs w:val="21"/>
              </w:rPr>
            </w:pPr>
            <w:r>
              <w:rPr>
                <w:rFonts w:hint="eastAsia"/>
                <w:szCs w:val="21"/>
              </w:rPr>
              <w:t>儿少卫生与妇幼保健学（</w:t>
            </w:r>
            <w:r>
              <w:rPr>
                <w:szCs w:val="21"/>
              </w:rPr>
              <w:t>2</w:t>
            </w:r>
            <w:r>
              <w:rPr>
                <w:rFonts w:hint="eastAsia"/>
                <w:szCs w:val="21"/>
              </w:rPr>
              <w:t>）</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152132</w:t>
            </w:r>
          </w:p>
        </w:tc>
        <w:tc>
          <w:tcPr>
            <w:tcW w:w="1352" w:type="dxa"/>
            <w:vAlign w:val="center"/>
          </w:tcPr>
          <w:p>
            <w:pPr>
              <w:spacing w:line="300" w:lineRule="auto"/>
              <w:jc w:val="center"/>
              <w:rPr>
                <w:rFonts w:ascii="宋体" w:hAnsi="宋体"/>
                <w:szCs w:val="21"/>
              </w:rPr>
            </w:pPr>
            <w:r>
              <w:rPr>
                <w:rFonts w:ascii="宋体" w:hAnsi="宋体"/>
                <w:szCs w:val="21"/>
              </w:rPr>
              <w:t>PUBH7105</w:t>
            </w:r>
            <w:r>
              <w:rPr>
                <w:rFonts w:hint="eastAsia" w:ascii="宋体" w:hAnsi="宋体"/>
                <w:szCs w:val="21"/>
              </w:rPr>
              <w:t>15</w:t>
            </w:r>
          </w:p>
        </w:tc>
        <w:tc>
          <w:tcPr>
            <w:tcW w:w="2727" w:type="dxa"/>
            <w:vAlign w:val="center"/>
          </w:tcPr>
          <w:p>
            <w:pPr>
              <w:spacing w:line="300" w:lineRule="auto"/>
              <w:rPr>
                <w:szCs w:val="21"/>
              </w:rPr>
            </w:pPr>
            <w:r>
              <w:rPr>
                <w:rFonts w:hint="eastAsia"/>
                <w:szCs w:val="21"/>
              </w:rPr>
              <w:t>卫生毒理学（</w:t>
            </w:r>
            <w:r>
              <w:rPr>
                <w:szCs w:val="21"/>
              </w:rPr>
              <w:t>2</w:t>
            </w:r>
            <w:r>
              <w:rPr>
                <w:rFonts w:hint="eastAsia"/>
                <w:szCs w:val="21"/>
              </w:rPr>
              <w:t>）</w:t>
            </w:r>
          </w:p>
        </w:tc>
        <w:tc>
          <w:tcPr>
            <w:tcW w:w="477" w:type="dxa"/>
            <w:vAlign w:val="center"/>
          </w:tcPr>
          <w:p>
            <w:pPr>
              <w:spacing w:line="300" w:lineRule="auto"/>
              <w:jc w:val="center"/>
              <w:rPr>
                <w:szCs w:val="21"/>
              </w:rPr>
            </w:pPr>
            <w:r>
              <w:rPr>
                <w:szCs w:val="21"/>
              </w:rPr>
              <w:t>2</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Align w:val="center"/>
          </w:tcPr>
          <w:p>
            <w:pPr>
              <w:spacing w:line="300" w:lineRule="auto"/>
              <w:jc w:val="center"/>
              <w:rPr>
                <w:szCs w:val="21"/>
              </w:rPr>
            </w:pPr>
            <w:r>
              <w:rPr>
                <w:rFonts w:hint="eastAsia"/>
                <w:szCs w:val="21"/>
              </w:rPr>
              <w:t>选修课</w:t>
            </w:r>
          </w:p>
        </w:tc>
        <w:tc>
          <w:tcPr>
            <w:tcW w:w="1198" w:type="dxa"/>
            <w:vAlign w:val="center"/>
          </w:tcPr>
          <w:p>
            <w:pPr>
              <w:spacing w:line="300" w:lineRule="auto"/>
              <w:jc w:val="center"/>
              <w:rPr>
                <w:szCs w:val="21"/>
              </w:rPr>
            </w:pPr>
            <w:r>
              <w:rPr>
                <w:rFonts w:hint="eastAsia"/>
                <w:szCs w:val="21"/>
              </w:rPr>
              <w:t>专业选修课</w:t>
            </w:r>
          </w:p>
        </w:tc>
        <w:tc>
          <w:tcPr>
            <w:tcW w:w="1182" w:type="dxa"/>
            <w:vAlign w:val="center"/>
          </w:tcPr>
          <w:p>
            <w:pPr>
              <w:spacing w:line="300" w:lineRule="auto"/>
              <w:jc w:val="center"/>
              <w:rPr>
                <w:rFonts w:ascii="宋体" w:hAnsi="宋体"/>
                <w:szCs w:val="21"/>
              </w:rPr>
            </w:pPr>
          </w:p>
        </w:tc>
        <w:tc>
          <w:tcPr>
            <w:tcW w:w="1352" w:type="dxa"/>
            <w:vAlign w:val="center"/>
          </w:tcPr>
          <w:p>
            <w:pPr>
              <w:spacing w:line="300" w:lineRule="auto"/>
              <w:jc w:val="center"/>
              <w:rPr>
                <w:rFonts w:ascii="宋体" w:hAnsi="宋体"/>
                <w:szCs w:val="21"/>
              </w:rPr>
            </w:pPr>
            <w:r>
              <w:rPr>
                <w:rFonts w:ascii="宋体" w:hAnsi="宋体"/>
                <w:szCs w:val="21"/>
              </w:rPr>
              <w:t>/</w:t>
            </w:r>
          </w:p>
        </w:tc>
        <w:tc>
          <w:tcPr>
            <w:tcW w:w="2727" w:type="dxa"/>
            <w:vAlign w:val="center"/>
          </w:tcPr>
          <w:p>
            <w:pPr>
              <w:spacing w:line="300" w:lineRule="auto"/>
              <w:rPr>
                <w:szCs w:val="21"/>
              </w:rPr>
            </w:pPr>
            <w:r>
              <w:rPr>
                <w:rFonts w:hint="eastAsia"/>
                <w:szCs w:val="21"/>
              </w:rPr>
              <w:t>研究生课程目录上选修</w:t>
            </w:r>
          </w:p>
        </w:tc>
        <w:tc>
          <w:tcPr>
            <w:tcW w:w="477" w:type="dxa"/>
            <w:vAlign w:val="center"/>
          </w:tcPr>
          <w:p>
            <w:pPr>
              <w:spacing w:line="300" w:lineRule="auto"/>
              <w:jc w:val="center"/>
              <w:rPr>
                <w:szCs w:val="21"/>
              </w:rPr>
            </w:pPr>
            <w:r>
              <w:rPr>
                <w:szCs w:val="21"/>
              </w:rPr>
              <w:t>≥</w:t>
            </w:r>
            <w:r>
              <w:rPr>
                <w:rFonts w:hint="eastAsia"/>
                <w:szCs w:val="21"/>
              </w:rPr>
              <w:t>6</w:t>
            </w:r>
          </w:p>
        </w:tc>
        <w:tc>
          <w:tcPr>
            <w:tcW w:w="741" w:type="dxa"/>
            <w:vAlign w:val="center"/>
          </w:tcPr>
          <w:p>
            <w:pPr>
              <w:spacing w:line="300" w:lineRule="auto"/>
              <w:jc w:val="center"/>
              <w:rPr>
                <w:szCs w:val="21"/>
              </w:rPr>
            </w:pPr>
            <w:r>
              <w:rPr>
                <w:szCs w:val="21"/>
              </w:rPr>
              <w:t>≥</w:t>
            </w: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restart"/>
            <w:vAlign w:val="center"/>
          </w:tcPr>
          <w:p>
            <w:pPr>
              <w:spacing w:line="300" w:lineRule="auto"/>
              <w:jc w:val="center"/>
              <w:rPr>
                <w:szCs w:val="21"/>
              </w:rPr>
            </w:pPr>
            <w:r>
              <w:rPr>
                <w:rFonts w:hint="eastAsia"/>
                <w:szCs w:val="21"/>
              </w:rPr>
              <w:t>必修环节</w:t>
            </w:r>
          </w:p>
        </w:tc>
        <w:tc>
          <w:tcPr>
            <w:tcW w:w="1198" w:type="dxa"/>
            <w:vMerge w:val="restart"/>
            <w:vAlign w:val="center"/>
          </w:tcPr>
          <w:p>
            <w:pPr>
              <w:spacing w:line="300" w:lineRule="auto"/>
              <w:jc w:val="center"/>
              <w:rPr>
                <w:rFonts w:ascii="宋体" w:hAnsi="宋体"/>
                <w:szCs w:val="21"/>
              </w:rPr>
            </w:pPr>
            <w:r>
              <w:rPr>
                <w:rFonts w:ascii="宋体" w:hAnsi="宋体"/>
                <w:szCs w:val="21"/>
              </w:rPr>
              <w:t>/</w:t>
            </w:r>
          </w:p>
        </w:tc>
        <w:tc>
          <w:tcPr>
            <w:tcW w:w="1182" w:type="dxa"/>
            <w:vAlign w:val="center"/>
          </w:tcPr>
          <w:p>
            <w:pPr>
              <w:spacing w:line="300" w:lineRule="auto"/>
              <w:jc w:val="center"/>
              <w:rPr>
                <w:rFonts w:ascii="宋体" w:hAnsi="宋体"/>
                <w:szCs w:val="21"/>
              </w:rPr>
            </w:pPr>
            <w:r>
              <w:rPr>
                <w:rFonts w:hint="eastAsia" w:ascii="宋体" w:hAnsi="宋体"/>
                <w:szCs w:val="21"/>
              </w:rPr>
              <w:t>001997</w:t>
            </w:r>
          </w:p>
        </w:tc>
        <w:tc>
          <w:tcPr>
            <w:tcW w:w="1352" w:type="dxa"/>
            <w:vAlign w:val="center"/>
          </w:tcPr>
          <w:p>
            <w:pPr>
              <w:spacing w:line="300" w:lineRule="auto"/>
              <w:jc w:val="center"/>
              <w:rPr>
                <w:rFonts w:ascii="宋体" w:hAnsi="宋体"/>
                <w:szCs w:val="21"/>
              </w:rPr>
            </w:pPr>
            <w:r>
              <w:rPr>
                <w:rFonts w:ascii="宋体" w:hAnsi="宋体"/>
                <w:szCs w:val="21"/>
              </w:rPr>
              <w:t>BXHJ6003</w:t>
            </w:r>
            <w:r>
              <w:rPr>
                <w:rFonts w:hint="eastAsia" w:ascii="宋体" w:hAnsi="宋体"/>
                <w:szCs w:val="21"/>
              </w:rPr>
              <w:t>99</w:t>
            </w:r>
          </w:p>
        </w:tc>
        <w:tc>
          <w:tcPr>
            <w:tcW w:w="2727" w:type="dxa"/>
            <w:vAlign w:val="center"/>
          </w:tcPr>
          <w:p>
            <w:pPr>
              <w:spacing w:line="300" w:lineRule="auto"/>
              <w:rPr>
                <w:szCs w:val="21"/>
              </w:rPr>
            </w:pPr>
            <w:r>
              <w:rPr>
                <w:rFonts w:hint="eastAsia"/>
                <w:szCs w:val="21"/>
              </w:rPr>
              <w:t>学术活动（讲座）硕</w:t>
            </w:r>
          </w:p>
        </w:tc>
        <w:tc>
          <w:tcPr>
            <w:tcW w:w="477" w:type="dxa"/>
            <w:vAlign w:val="center"/>
          </w:tcPr>
          <w:p>
            <w:pPr>
              <w:spacing w:line="300" w:lineRule="auto"/>
              <w:jc w:val="center"/>
              <w:rPr>
                <w:szCs w:val="21"/>
              </w:rPr>
            </w:pPr>
            <w:r>
              <w:rPr>
                <w:szCs w:val="21"/>
              </w:rPr>
              <w:t>1</w:t>
            </w:r>
          </w:p>
        </w:tc>
        <w:tc>
          <w:tcPr>
            <w:tcW w:w="741" w:type="dxa"/>
            <w:vMerge w:val="restart"/>
            <w:vAlign w:val="center"/>
          </w:tcPr>
          <w:p>
            <w:pPr>
              <w:spacing w:line="30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001983</w:t>
            </w:r>
          </w:p>
        </w:tc>
        <w:tc>
          <w:tcPr>
            <w:tcW w:w="1352" w:type="dxa"/>
            <w:vAlign w:val="center"/>
          </w:tcPr>
          <w:p>
            <w:pPr>
              <w:spacing w:line="300" w:lineRule="auto"/>
              <w:jc w:val="center"/>
              <w:rPr>
                <w:rFonts w:ascii="宋体" w:hAnsi="宋体"/>
                <w:szCs w:val="21"/>
              </w:rPr>
            </w:pPr>
            <w:r>
              <w:rPr>
                <w:rFonts w:ascii="宋体" w:hAnsi="宋体"/>
                <w:szCs w:val="21"/>
              </w:rPr>
              <w:t>BXHJ6006</w:t>
            </w:r>
            <w:r>
              <w:rPr>
                <w:rFonts w:hint="eastAsia" w:ascii="宋体" w:hAnsi="宋体"/>
                <w:szCs w:val="21"/>
              </w:rPr>
              <w:t>99</w:t>
            </w:r>
          </w:p>
        </w:tc>
        <w:tc>
          <w:tcPr>
            <w:tcW w:w="2727" w:type="dxa"/>
            <w:vAlign w:val="center"/>
          </w:tcPr>
          <w:p>
            <w:pPr>
              <w:spacing w:line="300" w:lineRule="auto"/>
              <w:rPr>
                <w:szCs w:val="21"/>
              </w:rPr>
            </w:pPr>
            <w:r>
              <w:rPr>
                <w:szCs w:val="21"/>
              </w:rPr>
              <w:t>社会实践</w:t>
            </w:r>
          </w:p>
        </w:tc>
        <w:tc>
          <w:tcPr>
            <w:tcW w:w="477" w:type="dxa"/>
            <w:vAlign w:val="center"/>
          </w:tcPr>
          <w:p>
            <w:pPr>
              <w:spacing w:line="300" w:lineRule="auto"/>
              <w:jc w:val="center"/>
              <w:rPr>
                <w:szCs w:val="21"/>
              </w:rPr>
            </w:pPr>
            <w:r>
              <w:rPr>
                <w:szCs w:val="21"/>
              </w:rPr>
              <w:t>1</w:t>
            </w:r>
          </w:p>
        </w:tc>
        <w:tc>
          <w:tcPr>
            <w:tcW w:w="741" w:type="dxa"/>
            <w:vMerge w:val="continue"/>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3" w:type="dxa"/>
            <w:vMerge w:val="continue"/>
            <w:vAlign w:val="center"/>
          </w:tcPr>
          <w:p>
            <w:pPr>
              <w:spacing w:line="300" w:lineRule="auto"/>
              <w:jc w:val="center"/>
              <w:rPr>
                <w:szCs w:val="21"/>
              </w:rPr>
            </w:pPr>
          </w:p>
        </w:tc>
        <w:tc>
          <w:tcPr>
            <w:tcW w:w="1198" w:type="dxa"/>
            <w:vMerge w:val="continue"/>
            <w:vAlign w:val="center"/>
          </w:tcPr>
          <w:p>
            <w:pPr>
              <w:spacing w:line="300" w:lineRule="auto"/>
              <w:jc w:val="center"/>
              <w:rPr>
                <w:szCs w:val="21"/>
              </w:rPr>
            </w:pPr>
          </w:p>
        </w:tc>
        <w:tc>
          <w:tcPr>
            <w:tcW w:w="1182" w:type="dxa"/>
            <w:vAlign w:val="center"/>
          </w:tcPr>
          <w:p>
            <w:pPr>
              <w:spacing w:line="300" w:lineRule="auto"/>
              <w:jc w:val="center"/>
              <w:rPr>
                <w:rFonts w:ascii="宋体" w:hAnsi="宋体"/>
                <w:szCs w:val="21"/>
              </w:rPr>
            </w:pPr>
            <w:r>
              <w:rPr>
                <w:rFonts w:hint="eastAsia" w:ascii="宋体" w:hAnsi="宋体"/>
                <w:szCs w:val="21"/>
              </w:rPr>
              <w:t>001981</w:t>
            </w:r>
          </w:p>
        </w:tc>
        <w:tc>
          <w:tcPr>
            <w:tcW w:w="1352" w:type="dxa"/>
            <w:vAlign w:val="center"/>
          </w:tcPr>
          <w:p>
            <w:pPr>
              <w:spacing w:line="300" w:lineRule="auto"/>
              <w:jc w:val="center"/>
              <w:rPr>
                <w:rFonts w:ascii="宋体" w:hAnsi="宋体"/>
                <w:szCs w:val="21"/>
              </w:rPr>
            </w:pPr>
            <w:r>
              <w:rPr>
                <w:rFonts w:ascii="宋体" w:hAnsi="宋体"/>
                <w:szCs w:val="21"/>
              </w:rPr>
              <w:t>BXHJ6007</w:t>
            </w:r>
            <w:r>
              <w:rPr>
                <w:rFonts w:hint="eastAsia" w:ascii="宋体" w:hAnsi="宋体"/>
                <w:szCs w:val="21"/>
              </w:rPr>
              <w:t>99</w:t>
            </w:r>
          </w:p>
        </w:tc>
        <w:tc>
          <w:tcPr>
            <w:tcW w:w="2727" w:type="dxa"/>
            <w:vAlign w:val="center"/>
          </w:tcPr>
          <w:p>
            <w:pPr>
              <w:spacing w:line="300" w:lineRule="auto"/>
              <w:rPr>
                <w:szCs w:val="21"/>
              </w:rPr>
            </w:pPr>
            <w:r>
              <w:rPr>
                <w:rFonts w:hint="eastAsia"/>
                <w:szCs w:val="21"/>
              </w:rPr>
              <w:t>中期考核（硕）</w:t>
            </w:r>
          </w:p>
        </w:tc>
        <w:tc>
          <w:tcPr>
            <w:tcW w:w="477" w:type="dxa"/>
            <w:vAlign w:val="center"/>
          </w:tcPr>
          <w:p>
            <w:pPr>
              <w:spacing w:line="300" w:lineRule="auto"/>
              <w:jc w:val="center"/>
              <w:rPr>
                <w:szCs w:val="21"/>
              </w:rPr>
            </w:pPr>
            <w:r>
              <w:rPr>
                <w:szCs w:val="21"/>
              </w:rPr>
              <w:t>3</w:t>
            </w:r>
          </w:p>
        </w:tc>
        <w:tc>
          <w:tcPr>
            <w:tcW w:w="741" w:type="dxa"/>
            <w:vMerge w:val="continue"/>
            <w:vAlign w:val="center"/>
          </w:tcPr>
          <w:p>
            <w:pPr>
              <w:spacing w:line="300" w:lineRule="auto"/>
              <w:jc w:val="center"/>
              <w:rPr>
                <w:szCs w:val="21"/>
              </w:rPr>
            </w:pPr>
          </w:p>
        </w:tc>
      </w:tr>
    </w:tbl>
    <w:p>
      <w:pPr>
        <w:spacing w:before="192" w:beforeLines="80" w:after="120" w:afterLines="50" w:line="286" w:lineRule="auto"/>
        <w:rPr>
          <w:rFonts w:hint="eastAsia" w:eastAsia="黑体"/>
          <w:bCs/>
          <w:sz w:val="10"/>
          <w:szCs w:val="10"/>
        </w:rPr>
      </w:pPr>
    </w:p>
    <w:p>
      <w:pPr>
        <w:keepNext w:val="0"/>
        <w:keepLines w:val="0"/>
        <w:pageBreakBefore w:val="0"/>
        <w:widowControl w:val="0"/>
        <w:kinsoku/>
        <w:wordWrap/>
        <w:overflowPunct/>
        <w:topLinePunct w:val="0"/>
        <w:autoSpaceDE/>
        <w:autoSpaceDN/>
        <w:bidi w:val="0"/>
        <w:spacing w:before="192" w:beforeLines="80" w:after="120" w:afterLines="50" w:line="300" w:lineRule="auto"/>
        <w:textAlignment w:val="auto"/>
        <w:rPr>
          <w:rFonts w:eastAsia="黑体"/>
          <w:bCs/>
          <w:sz w:val="24"/>
        </w:rPr>
      </w:pPr>
      <w:r>
        <w:rPr>
          <w:rFonts w:hint="eastAsia" w:eastAsia="黑体"/>
          <w:bCs/>
          <w:sz w:val="24"/>
        </w:rPr>
        <w:t>六、社会实践</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社会实践的时间为不少于</w:t>
      </w:r>
      <w:r>
        <w:rPr>
          <w:rFonts w:ascii="宋体" w:hAnsi="宋体"/>
          <w:szCs w:val="21"/>
        </w:rPr>
        <w:t>1</w:t>
      </w:r>
      <w:r>
        <w:rPr>
          <w:rFonts w:hint="eastAsia" w:ascii="宋体" w:hAnsi="宋体"/>
          <w:szCs w:val="21"/>
        </w:rPr>
        <w:t>个月。可根据工作实际和计划进度，在科研训练和学位论文的准备过程中穿插安排。</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社会实践应根据二级学科的专业特点，密切结合疾病防治与卫生管理工作的实际，围绕严重影响人群健康的常见卫生问题，通过公共卫生调查、社区与现场实践活动等，进行学科基础训练，培养学生发现问题、解决问题的能力和严谨的科学作风。</w:t>
      </w:r>
    </w:p>
    <w:p>
      <w:pPr>
        <w:keepNext w:val="0"/>
        <w:keepLines w:val="0"/>
        <w:pageBreakBefore w:val="0"/>
        <w:widowControl w:val="0"/>
        <w:kinsoku/>
        <w:wordWrap/>
        <w:overflowPunct/>
        <w:topLinePunct w:val="0"/>
        <w:autoSpaceDE/>
        <w:autoSpaceDN/>
        <w:bidi w:val="0"/>
        <w:spacing w:line="300" w:lineRule="auto"/>
        <w:ind w:firstLine="420" w:firstLineChars="200"/>
        <w:textAlignment w:val="auto"/>
        <w:rPr>
          <w:rFonts w:ascii="宋体" w:hAnsi="宋体"/>
          <w:szCs w:val="21"/>
        </w:rPr>
      </w:pPr>
      <w:r>
        <w:rPr>
          <w:rFonts w:hint="eastAsia" w:ascii="宋体" w:hAnsi="宋体"/>
          <w:szCs w:val="21"/>
        </w:rPr>
        <w:t>社会实践应完成相应的工作量，达到规定的质量要求并提交一份科学、翔实的工作总结报告，记录在《社会实践工作总结》上。</w:t>
      </w:r>
    </w:p>
    <w:p>
      <w:pPr>
        <w:keepNext w:val="0"/>
        <w:keepLines w:val="0"/>
        <w:pageBreakBefore w:val="0"/>
        <w:widowControl w:val="0"/>
        <w:kinsoku/>
        <w:wordWrap/>
        <w:overflowPunct/>
        <w:topLinePunct w:val="0"/>
        <w:autoSpaceDE/>
        <w:autoSpaceDN/>
        <w:bidi w:val="0"/>
        <w:spacing w:before="192" w:beforeLines="80" w:after="120" w:afterLines="50" w:line="300" w:lineRule="auto"/>
        <w:textAlignment w:val="auto"/>
        <w:rPr>
          <w:rFonts w:eastAsia="黑体"/>
          <w:bCs/>
          <w:sz w:val="24"/>
        </w:rPr>
      </w:pPr>
      <w:r>
        <w:rPr>
          <w:rFonts w:hint="eastAsia" w:eastAsia="黑体"/>
          <w:bCs/>
          <w:sz w:val="24"/>
        </w:rPr>
        <w:t>七、学位论文</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rPr>
          <w:szCs w:val="21"/>
        </w:rPr>
      </w:pPr>
      <w:r>
        <w:rPr>
          <w:rFonts w:hint="eastAsia"/>
          <w:szCs w:val="21"/>
        </w:rPr>
        <w:t>学位论文应在导师的指导下，由硕士生独立完成。学位论文应科学求实、文字简洁、分析严谨，理论推导和计算正确无误。</w:t>
      </w:r>
      <w:r>
        <w:rPr>
          <w:rFonts w:hint="eastAsia" w:ascii="宋体" w:hAnsi="Courier New" w:cs="宋体"/>
          <w:kern w:val="0"/>
          <w:szCs w:val="21"/>
        </w:rPr>
        <w:t>论文要求选题紧密结合公共卫生和预防医学的实际（践），研究立论科学、数据收集客观、分析方法合理，图表规范，讨论充分，结论明确，引文准确合理。研究结论应注重实用性以及对公共卫生工作具有指导意义，体现应用价值或一定的新见解。</w:t>
      </w:r>
      <w:r>
        <w:rPr>
          <w:rFonts w:hint="eastAsia"/>
          <w:szCs w:val="21"/>
        </w:rPr>
        <w:t>学位论文应实行评审和答辩，硕士生在答辩时应能准确地回答与论文相关的问题。</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auto"/>
      </w:pPr>
      <w:r>
        <w:rPr>
          <w:rFonts w:hint="eastAsia"/>
          <w:szCs w:val="21"/>
        </w:rPr>
        <w:t>论文答辩按照《西安交通大学关于研究生学位申请的若干规定》进行。</w:t>
      </w:r>
    </w:p>
    <w:p>
      <w:pPr>
        <w:keepNext w:val="0"/>
        <w:keepLines w:val="0"/>
        <w:pageBreakBefore w:val="0"/>
        <w:widowControl w:val="0"/>
        <w:kinsoku/>
        <w:wordWrap/>
        <w:overflowPunct/>
        <w:topLinePunct w:val="0"/>
        <w:autoSpaceDE/>
        <w:autoSpaceDN/>
        <w:bidi w:val="0"/>
        <w:spacing w:line="300" w:lineRule="auto"/>
        <w:textAlignment w:val="auto"/>
        <w:rPr>
          <w:rFonts w:ascii="Calibri" w:hAnsi="Calibri"/>
        </w:rPr>
      </w:pPr>
    </w:p>
    <w:p>
      <w:pPr>
        <w:widowControl/>
        <w:spacing w:line="286" w:lineRule="auto"/>
        <w:ind w:firstLine="420"/>
        <w:rPr>
          <w:rFonts w:ascii="宋体" w:hAnsi="宋体"/>
        </w:rPr>
      </w:pPr>
    </w:p>
    <w:bookmarkEnd w:id="579"/>
    <w:p>
      <w:pPr>
        <w:spacing w:line="286" w:lineRule="auto"/>
      </w:pPr>
    </w:p>
    <w:p>
      <w:pPr>
        <w:keepNext/>
        <w:keepLines/>
        <w:spacing w:before="340" w:after="340" w:line="286" w:lineRule="auto"/>
        <w:jc w:val="center"/>
        <w:outlineLvl w:val="0"/>
        <w:rPr>
          <w:rFonts w:ascii="宋体" w:hAnsi="宋体" w:eastAsia="宋体" w:cs="Times New Roman"/>
        </w:rPr>
      </w:pPr>
    </w:p>
    <w:sectPr>
      <w:headerReference r:id="rId7" w:type="default"/>
      <w:footerReference r:id="rId9" w:type="default"/>
      <w:headerReference r:id="rId8" w:type="even"/>
      <w:footerReference r:id="rId10" w:type="even"/>
      <w:pgSz w:w="11906" w:h="16838"/>
      <w:pgMar w:top="1701" w:right="1531" w:bottom="1418" w:left="1531" w:header="1701" w:footer="96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spacing w:before="120" w:beforeLines="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BEB27"/>
    <w:multiLevelType w:val="singleLevel"/>
    <w:tmpl w:val="F2CBEB27"/>
    <w:lvl w:ilvl="0" w:tentative="0">
      <w:start w:val="9"/>
      <w:numFmt w:val="decimal"/>
      <w:suff w:val="space"/>
      <w:lvlText w:val="%1."/>
      <w:lvlJc w:val="left"/>
    </w:lvl>
  </w:abstractNum>
  <w:abstractNum w:abstractNumId="1">
    <w:nsid w:val="1D492338"/>
    <w:multiLevelType w:val="multilevel"/>
    <w:tmpl w:val="1D492338"/>
    <w:lvl w:ilvl="0" w:tentative="0">
      <w:start w:val="1"/>
      <w:numFmt w:val="decimal"/>
      <w:lvlText w:val="(%1)"/>
      <w:lvlJc w:val="left"/>
      <w:pPr>
        <w:ind w:left="704" w:hanging="420"/>
      </w:pPr>
      <w:rPr>
        <w:rFonts w:hint="default" w:ascii="Times New Roman" w:hAnsi="Times New Roman" w:eastAsia="新宋体"/>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4811729D"/>
    <w:multiLevelType w:val="multilevel"/>
    <w:tmpl w:val="4811729D"/>
    <w:lvl w:ilvl="0" w:tentative="0">
      <w:start w:val="1"/>
      <w:numFmt w:val="decimal"/>
      <w:lvlText w:val="%1"/>
      <w:lvlJc w:val="left"/>
      <w:pPr>
        <w:ind w:left="420" w:hanging="420"/>
      </w:pPr>
      <w:rPr>
        <w:rFonts w:hint="eastAsia"/>
      </w:rPr>
    </w:lvl>
    <w:lvl w:ilvl="1" w:tentative="0">
      <w:start w:val="1"/>
      <w:numFmt w:val="lowerLetter"/>
      <w:pStyle w:val="7"/>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6B5652"/>
    <w:multiLevelType w:val="multilevel"/>
    <w:tmpl w:val="666B56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A71937C"/>
    <w:multiLevelType w:val="singleLevel"/>
    <w:tmpl w:val="6A71937C"/>
    <w:lvl w:ilvl="0" w:tentative="0">
      <w:start w:val="8"/>
      <w:numFmt w:val="chineseCounting"/>
      <w:suff w:val="nothing"/>
      <w:lvlText w:val="%1、"/>
      <w:lvlJc w:val="left"/>
      <w:rPr>
        <w:rFonts w:hint="eastAsia"/>
      </w:rPr>
    </w:lvl>
  </w:abstractNum>
  <w:abstractNum w:abstractNumId="5">
    <w:nsid w:val="7FD5E4D4"/>
    <w:multiLevelType w:val="singleLevel"/>
    <w:tmpl w:val="7FD5E4D4"/>
    <w:lvl w:ilvl="0" w:tentative="0">
      <w:start w:val="5"/>
      <w:numFmt w:val="decimal"/>
      <w:suff w:val="space"/>
      <w:lvlText w:val="%1."/>
      <w:lvlJc w:val="left"/>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bordersDoNotSurroundHeader w:val="1"/>
  <w:bordersDoNotSurroundFooter w:val="1"/>
  <w:hideSpellingError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1ZjY2ZTNhNTEzZGNjMDcwNjc1MzgxOTFjMjEzMzAifQ=="/>
  </w:docVars>
  <w:rsids>
    <w:rsidRoot w:val="00957435"/>
    <w:rsid w:val="000007C3"/>
    <w:rsid w:val="00000801"/>
    <w:rsid w:val="00001699"/>
    <w:rsid w:val="00002058"/>
    <w:rsid w:val="00003158"/>
    <w:rsid w:val="00005E24"/>
    <w:rsid w:val="00006FFF"/>
    <w:rsid w:val="000072E6"/>
    <w:rsid w:val="00010F4F"/>
    <w:rsid w:val="000111B5"/>
    <w:rsid w:val="00011BCD"/>
    <w:rsid w:val="00012866"/>
    <w:rsid w:val="00013176"/>
    <w:rsid w:val="00015709"/>
    <w:rsid w:val="00015B6E"/>
    <w:rsid w:val="000173AE"/>
    <w:rsid w:val="00017D48"/>
    <w:rsid w:val="000204A5"/>
    <w:rsid w:val="00020AD7"/>
    <w:rsid w:val="0002412B"/>
    <w:rsid w:val="0002458D"/>
    <w:rsid w:val="000246B3"/>
    <w:rsid w:val="00024A3E"/>
    <w:rsid w:val="00026D63"/>
    <w:rsid w:val="00027479"/>
    <w:rsid w:val="00032027"/>
    <w:rsid w:val="00035FBE"/>
    <w:rsid w:val="000413AF"/>
    <w:rsid w:val="00041529"/>
    <w:rsid w:val="0004180E"/>
    <w:rsid w:val="000428E0"/>
    <w:rsid w:val="00042EEF"/>
    <w:rsid w:val="000436E9"/>
    <w:rsid w:val="000504D2"/>
    <w:rsid w:val="00050954"/>
    <w:rsid w:val="00050B70"/>
    <w:rsid w:val="00052425"/>
    <w:rsid w:val="00052D88"/>
    <w:rsid w:val="00052EBC"/>
    <w:rsid w:val="00053E70"/>
    <w:rsid w:val="000556E9"/>
    <w:rsid w:val="00055826"/>
    <w:rsid w:val="0005594C"/>
    <w:rsid w:val="00056113"/>
    <w:rsid w:val="000571BC"/>
    <w:rsid w:val="00057AA2"/>
    <w:rsid w:val="00062AE2"/>
    <w:rsid w:val="00064969"/>
    <w:rsid w:val="00066696"/>
    <w:rsid w:val="00067DE7"/>
    <w:rsid w:val="000724A5"/>
    <w:rsid w:val="00073047"/>
    <w:rsid w:val="00073A3D"/>
    <w:rsid w:val="00075579"/>
    <w:rsid w:val="00075F96"/>
    <w:rsid w:val="00076062"/>
    <w:rsid w:val="0007705B"/>
    <w:rsid w:val="000777CA"/>
    <w:rsid w:val="00081701"/>
    <w:rsid w:val="00082D0A"/>
    <w:rsid w:val="000834F4"/>
    <w:rsid w:val="0008489A"/>
    <w:rsid w:val="00084E10"/>
    <w:rsid w:val="00085548"/>
    <w:rsid w:val="0008697D"/>
    <w:rsid w:val="00086D39"/>
    <w:rsid w:val="00087563"/>
    <w:rsid w:val="00090613"/>
    <w:rsid w:val="00091B38"/>
    <w:rsid w:val="000920E2"/>
    <w:rsid w:val="00092CDA"/>
    <w:rsid w:val="00093DEF"/>
    <w:rsid w:val="00094445"/>
    <w:rsid w:val="000944BF"/>
    <w:rsid w:val="00095A47"/>
    <w:rsid w:val="0009621A"/>
    <w:rsid w:val="000964D7"/>
    <w:rsid w:val="0009695F"/>
    <w:rsid w:val="000972A6"/>
    <w:rsid w:val="00097839"/>
    <w:rsid w:val="00097C26"/>
    <w:rsid w:val="000A2A7C"/>
    <w:rsid w:val="000A3DB2"/>
    <w:rsid w:val="000A3E4A"/>
    <w:rsid w:val="000A42EF"/>
    <w:rsid w:val="000A5153"/>
    <w:rsid w:val="000B0060"/>
    <w:rsid w:val="000B2346"/>
    <w:rsid w:val="000B25A7"/>
    <w:rsid w:val="000B4C1B"/>
    <w:rsid w:val="000B6583"/>
    <w:rsid w:val="000B6D27"/>
    <w:rsid w:val="000B72C0"/>
    <w:rsid w:val="000B7A64"/>
    <w:rsid w:val="000C1137"/>
    <w:rsid w:val="000C1A90"/>
    <w:rsid w:val="000C2652"/>
    <w:rsid w:val="000C29F2"/>
    <w:rsid w:val="000C2CED"/>
    <w:rsid w:val="000C309F"/>
    <w:rsid w:val="000C31FD"/>
    <w:rsid w:val="000C3EF9"/>
    <w:rsid w:val="000C5BCD"/>
    <w:rsid w:val="000C6202"/>
    <w:rsid w:val="000C6C6A"/>
    <w:rsid w:val="000C718A"/>
    <w:rsid w:val="000D023B"/>
    <w:rsid w:val="000D10F8"/>
    <w:rsid w:val="000D19F5"/>
    <w:rsid w:val="000D2C5C"/>
    <w:rsid w:val="000D3243"/>
    <w:rsid w:val="000D38A5"/>
    <w:rsid w:val="000D4471"/>
    <w:rsid w:val="000D494A"/>
    <w:rsid w:val="000D4BCF"/>
    <w:rsid w:val="000D4C5D"/>
    <w:rsid w:val="000D4FD6"/>
    <w:rsid w:val="000D5060"/>
    <w:rsid w:val="000D6EF6"/>
    <w:rsid w:val="000D7B62"/>
    <w:rsid w:val="000E0B36"/>
    <w:rsid w:val="000E3552"/>
    <w:rsid w:val="000E3743"/>
    <w:rsid w:val="000E4648"/>
    <w:rsid w:val="000E4784"/>
    <w:rsid w:val="000E682C"/>
    <w:rsid w:val="000F00B5"/>
    <w:rsid w:val="000F0B06"/>
    <w:rsid w:val="000F0D7F"/>
    <w:rsid w:val="000F18B6"/>
    <w:rsid w:val="000F1B0D"/>
    <w:rsid w:val="000F44F6"/>
    <w:rsid w:val="000F4F2B"/>
    <w:rsid w:val="000F53BC"/>
    <w:rsid w:val="000F5C47"/>
    <w:rsid w:val="000F62BD"/>
    <w:rsid w:val="000F6B84"/>
    <w:rsid w:val="000F706C"/>
    <w:rsid w:val="0010063C"/>
    <w:rsid w:val="00100D51"/>
    <w:rsid w:val="001014AC"/>
    <w:rsid w:val="00101EF7"/>
    <w:rsid w:val="00102EA2"/>
    <w:rsid w:val="00102EB6"/>
    <w:rsid w:val="00104442"/>
    <w:rsid w:val="00104F76"/>
    <w:rsid w:val="001050B6"/>
    <w:rsid w:val="001063A1"/>
    <w:rsid w:val="00107655"/>
    <w:rsid w:val="00107D46"/>
    <w:rsid w:val="00107E10"/>
    <w:rsid w:val="001103C5"/>
    <w:rsid w:val="001131AA"/>
    <w:rsid w:val="0011412C"/>
    <w:rsid w:val="00115733"/>
    <w:rsid w:val="00116DB2"/>
    <w:rsid w:val="0011758A"/>
    <w:rsid w:val="00121E09"/>
    <w:rsid w:val="00122314"/>
    <w:rsid w:val="0012248A"/>
    <w:rsid w:val="001226A9"/>
    <w:rsid w:val="00122843"/>
    <w:rsid w:val="00123096"/>
    <w:rsid w:val="00124D5F"/>
    <w:rsid w:val="00126D74"/>
    <w:rsid w:val="001275FF"/>
    <w:rsid w:val="00127C13"/>
    <w:rsid w:val="001318E2"/>
    <w:rsid w:val="001322AC"/>
    <w:rsid w:val="00132A8D"/>
    <w:rsid w:val="0013344F"/>
    <w:rsid w:val="0013486F"/>
    <w:rsid w:val="00134A15"/>
    <w:rsid w:val="00134B64"/>
    <w:rsid w:val="0013710E"/>
    <w:rsid w:val="0013717A"/>
    <w:rsid w:val="00137E92"/>
    <w:rsid w:val="00140127"/>
    <w:rsid w:val="00140687"/>
    <w:rsid w:val="00140CA5"/>
    <w:rsid w:val="001411D9"/>
    <w:rsid w:val="00141C8A"/>
    <w:rsid w:val="0014281F"/>
    <w:rsid w:val="0014325C"/>
    <w:rsid w:val="00143AFB"/>
    <w:rsid w:val="00144374"/>
    <w:rsid w:val="001448B8"/>
    <w:rsid w:val="001448C3"/>
    <w:rsid w:val="00144DFD"/>
    <w:rsid w:val="00145587"/>
    <w:rsid w:val="0014630F"/>
    <w:rsid w:val="00147ECA"/>
    <w:rsid w:val="0015022D"/>
    <w:rsid w:val="00150265"/>
    <w:rsid w:val="00150715"/>
    <w:rsid w:val="00150C2F"/>
    <w:rsid w:val="00152DD8"/>
    <w:rsid w:val="0015360C"/>
    <w:rsid w:val="001549FC"/>
    <w:rsid w:val="00156088"/>
    <w:rsid w:val="00156E0F"/>
    <w:rsid w:val="00156F33"/>
    <w:rsid w:val="0016152D"/>
    <w:rsid w:val="00163796"/>
    <w:rsid w:val="00163A9E"/>
    <w:rsid w:val="00164BF0"/>
    <w:rsid w:val="00164FBD"/>
    <w:rsid w:val="0016544F"/>
    <w:rsid w:val="00166CE5"/>
    <w:rsid w:val="001704BC"/>
    <w:rsid w:val="00172FD8"/>
    <w:rsid w:val="0017304B"/>
    <w:rsid w:val="001747E8"/>
    <w:rsid w:val="0017610A"/>
    <w:rsid w:val="001769A1"/>
    <w:rsid w:val="001774D9"/>
    <w:rsid w:val="00177BBA"/>
    <w:rsid w:val="0018022A"/>
    <w:rsid w:val="001807AD"/>
    <w:rsid w:val="001808CD"/>
    <w:rsid w:val="00181551"/>
    <w:rsid w:val="00181769"/>
    <w:rsid w:val="00181C80"/>
    <w:rsid w:val="00184E94"/>
    <w:rsid w:val="001852C2"/>
    <w:rsid w:val="00186E26"/>
    <w:rsid w:val="001875BA"/>
    <w:rsid w:val="00187BAC"/>
    <w:rsid w:val="0019015E"/>
    <w:rsid w:val="001941E9"/>
    <w:rsid w:val="001942EF"/>
    <w:rsid w:val="00196396"/>
    <w:rsid w:val="00197645"/>
    <w:rsid w:val="00197A91"/>
    <w:rsid w:val="001A0225"/>
    <w:rsid w:val="001A0A55"/>
    <w:rsid w:val="001A1131"/>
    <w:rsid w:val="001A2697"/>
    <w:rsid w:val="001A295F"/>
    <w:rsid w:val="001A2997"/>
    <w:rsid w:val="001A2CA8"/>
    <w:rsid w:val="001A3CF0"/>
    <w:rsid w:val="001A3F94"/>
    <w:rsid w:val="001A50A6"/>
    <w:rsid w:val="001A75E3"/>
    <w:rsid w:val="001B205F"/>
    <w:rsid w:val="001B21A5"/>
    <w:rsid w:val="001B29CE"/>
    <w:rsid w:val="001B2D78"/>
    <w:rsid w:val="001B41C7"/>
    <w:rsid w:val="001B4801"/>
    <w:rsid w:val="001B54CF"/>
    <w:rsid w:val="001B5B71"/>
    <w:rsid w:val="001C07DC"/>
    <w:rsid w:val="001C165B"/>
    <w:rsid w:val="001C3B59"/>
    <w:rsid w:val="001C4948"/>
    <w:rsid w:val="001C53A7"/>
    <w:rsid w:val="001C5BB2"/>
    <w:rsid w:val="001C674C"/>
    <w:rsid w:val="001C6A8B"/>
    <w:rsid w:val="001D0F3E"/>
    <w:rsid w:val="001D1374"/>
    <w:rsid w:val="001D16A6"/>
    <w:rsid w:val="001D1C75"/>
    <w:rsid w:val="001D2B3B"/>
    <w:rsid w:val="001D2B40"/>
    <w:rsid w:val="001D3E4A"/>
    <w:rsid w:val="001D4393"/>
    <w:rsid w:val="001D43B6"/>
    <w:rsid w:val="001D43DD"/>
    <w:rsid w:val="001D483C"/>
    <w:rsid w:val="001D4A8A"/>
    <w:rsid w:val="001D4C81"/>
    <w:rsid w:val="001D4D96"/>
    <w:rsid w:val="001D643B"/>
    <w:rsid w:val="001D7C60"/>
    <w:rsid w:val="001E1733"/>
    <w:rsid w:val="001E1DBE"/>
    <w:rsid w:val="001E1E83"/>
    <w:rsid w:val="001E2E76"/>
    <w:rsid w:val="001E4FF8"/>
    <w:rsid w:val="001E6240"/>
    <w:rsid w:val="001E627F"/>
    <w:rsid w:val="001E67A2"/>
    <w:rsid w:val="001E6BFD"/>
    <w:rsid w:val="001F0D6A"/>
    <w:rsid w:val="001F0E08"/>
    <w:rsid w:val="001F2112"/>
    <w:rsid w:val="001F224E"/>
    <w:rsid w:val="001F3AB5"/>
    <w:rsid w:val="001F3F81"/>
    <w:rsid w:val="001F61AE"/>
    <w:rsid w:val="001F65A7"/>
    <w:rsid w:val="001F66CE"/>
    <w:rsid w:val="001F6721"/>
    <w:rsid w:val="001F6F23"/>
    <w:rsid w:val="00200FB1"/>
    <w:rsid w:val="002013E2"/>
    <w:rsid w:val="0020266B"/>
    <w:rsid w:val="00202C18"/>
    <w:rsid w:val="00205E38"/>
    <w:rsid w:val="0020681E"/>
    <w:rsid w:val="00207DF5"/>
    <w:rsid w:val="00207ECA"/>
    <w:rsid w:val="00211859"/>
    <w:rsid w:val="002125D3"/>
    <w:rsid w:val="00213250"/>
    <w:rsid w:val="0021503B"/>
    <w:rsid w:val="002152E2"/>
    <w:rsid w:val="002163EA"/>
    <w:rsid w:val="00217BA8"/>
    <w:rsid w:val="00217E9C"/>
    <w:rsid w:val="00221271"/>
    <w:rsid w:val="00224963"/>
    <w:rsid w:val="0022497E"/>
    <w:rsid w:val="00225423"/>
    <w:rsid w:val="00227580"/>
    <w:rsid w:val="00230935"/>
    <w:rsid w:val="0023157B"/>
    <w:rsid w:val="00232B75"/>
    <w:rsid w:val="00234E70"/>
    <w:rsid w:val="00235BD1"/>
    <w:rsid w:val="002363E3"/>
    <w:rsid w:val="0023737D"/>
    <w:rsid w:val="00237BE5"/>
    <w:rsid w:val="00240498"/>
    <w:rsid w:val="00240E47"/>
    <w:rsid w:val="002411D4"/>
    <w:rsid w:val="00241F5B"/>
    <w:rsid w:val="002429C7"/>
    <w:rsid w:val="00243DA1"/>
    <w:rsid w:val="00244ACF"/>
    <w:rsid w:val="00245628"/>
    <w:rsid w:val="00250A7B"/>
    <w:rsid w:val="00250FFC"/>
    <w:rsid w:val="00251628"/>
    <w:rsid w:val="00251AF8"/>
    <w:rsid w:val="00251BE5"/>
    <w:rsid w:val="00251CB3"/>
    <w:rsid w:val="00251FF7"/>
    <w:rsid w:val="00252E13"/>
    <w:rsid w:val="00252F39"/>
    <w:rsid w:val="00253766"/>
    <w:rsid w:val="00253E39"/>
    <w:rsid w:val="00254341"/>
    <w:rsid w:val="00254AC5"/>
    <w:rsid w:val="0025583B"/>
    <w:rsid w:val="002559BA"/>
    <w:rsid w:val="00255EA5"/>
    <w:rsid w:val="002560BD"/>
    <w:rsid w:val="002560D5"/>
    <w:rsid w:val="002570A9"/>
    <w:rsid w:val="002578A3"/>
    <w:rsid w:val="0026277A"/>
    <w:rsid w:val="00262D14"/>
    <w:rsid w:val="002643DE"/>
    <w:rsid w:val="00264EE5"/>
    <w:rsid w:val="002655F6"/>
    <w:rsid w:val="00266E05"/>
    <w:rsid w:val="00266ED8"/>
    <w:rsid w:val="002672DC"/>
    <w:rsid w:val="002672E2"/>
    <w:rsid w:val="00270262"/>
    <w:rsid w:val="002717F2"/>
    <w:rsid w:val="00271827"/>
    <w:rsid w:val="00271FE8"/>
    <w:rsid w:val="00272011"/>
    <w:rsid w:val="00273995"/>
    <w:rsid w:val="00274C2D"/>
    <w:rsid w:val="0027587A"/>
    <w:rsid w:val="0027590D"/>
    <w:rsid w:val="00275DAF"/>
    <w:rsid w:val="0027684B"/>
    <w:rsid w:val="00276AFD"/>
    <w:rsid w:val="002773DE"/>
    <w:rsid w:val="0028017B"/>
    <w:rsid w:val="002835F4"/>
    <w:rsid w:val="00283DA3"/>
    <w:rsid w:val="002841A0"/>
    <w:rsid w:val="00284D2C"/>
    <w:rsid w:val="002862FC"/>
    <w:rsid w:val="002917E1"/>
    <w:rsid w:val="0029270C"/>
    <w:rsid w:val="0029273F"/>
    <w:rsid w:val="0029306D"/>
    <w:rsid w:val="00295264"/>
    <w:rsid w:val="0029546F"/>
    <w:rsid w:val="00295FE7"/>
    <w:rsid w:val="00296B00"/>
    <w:rsid w:val="00297535"/>
    <w:rsid w:val="00297D01"/>
    <w:rsid w:val="00297D7F"/>
    <w:rsid w:val="002A08A0"/>
    <w:rsid w:val="002A1406"/>
    <w:rsid w:val="002A1C13"/>
    <w:rsid w:val="002A2B08"/>
    <w:rsid w:val="002A4144"/>
    <w:rsid w:val="002A49FC"/>
    <w:rsid w:val="002A55AF"/>
    <w:rsid w:val="002A5658"/>
    <w:rsid w:val="002A5D26"/>
    <w:rsid w:val="002A6AEF"/>
    <w:rsid w:val="002A7AC8"/>
    <w:rsid w:val="002B0B91"/>
    <w:rsid w:val="002B1E94"/>
    <w:rsid w:val="002B2D9B"/>
    <w:rsid w:val="002B3454"/>
    <w:rsid w:val="002B3799"/>
    <w:rsid w:val="002B3F2E"/>
    <w:rsid w:val="002B45F6"/>
    <w:rsid w:val="002B495D"/>
    <w:rsid w:val="002B64CD"/>
    <w:rsid w:val="002B65F3"/>
    <w:rsid w:val="002B6D11"/>
    <w:rsid w:val="002B7F8C"/>
    <w:rsid w:val="002C391D"/>
    <w:rsid w:val="002C4938"/>
    <w:rsid w:val="002C5029"/>
    <w:rsid w:val="002C611E"/>
    <w:rsid w:val="002C7452"/>
    <w:rsid w:val="002D0145"/>
    <w:rsid w:val="002D12BC"/>
    <w:rsid w:val="002D34E6"/>
    <w:rsid w:val="002D42B0"/>
    <w:rsid w:val="002D474A"/>
    <w:rsid w:val="002D4F12"/>
    <w:rsid w:val="002D544F"/>
    <w:rsid w:val="002D5CC4"/>
    <w:rsid w:val="002D6A53"/>
    <w:rsid w:val="002E0490"/>
    <w:rsid w:val="002E3369"/>
    <w:rsid w:val="002E426E"/>
    <w:rsid w:val="002E4947"/>
    <w:rsid w:val="002E5850"/>
    <w:rsid w:val="002E5891"/>
    <w:rsid w:val="002E6310"/>
    <w:rsid w:val="002E7D9F"/>
    <w:rsid w:val="002F0583"/>
    <w:rsid w:val="002F096A"/>
    <w:rsid w:val="002F0E69"/>
    <w:rsid w:val="002F4582"/>
    <w:rsid w:val="002F4593"/>
    <w:rsid w:val="002F47FA"/>
    <w:rsid w:val="002F58C1"/>
    <w:rsid w:val="002F5C3B"/>
    <w:rsid w:val="002F67D1"/>
    <w:rsid w:val="00300277"/>
    <w:rsid w:val="00303882"/>
    <w:rsid w:val="00304A01"/>
    <w:rsid w:val="00304FFA"/>
    <w:rsid w:val="00305799"/>
    <w:rsid w:val="00307EE2"/>
    <w:rsid w:val="003103C2"/>
    <w:rsid w:val="00310B5D"/>
    <w:rsid w:val="00311212"/>
    <w:rsid w:val="0031164B"/>
    <w:rsid w:val="00311ED9"/>
    <w:rsid w:val="00313119"/>
    <w:rsid w:val="00314BDD"/>
    <w:rsid w:val="00315899"/>
    <w:rsid w:val="003164E8"/>
    <w:rsid w:val="00321B0C"/>
    <w:rsid w:val="00323E92"/>
    <w:rsid w:val="0032511B"/>
    <w:rsid w:val="00325CB7"/>
    <w:rsid w:val="00331359"/>
    <w:rsid w:val="003333B7"/>
    <w:rsid w:val="00333DDE"/>
    <w:rsid w:val="00335119"/>
    <w:rsid w:val="0033652F"/>
    <w:rsid w:val="003365F9"/>
    <w:rsid w:val="00337064"/>
    <w:rsid w:val="00337FE2"/>
    <w:rsid w:val="003401B1"/>
    <w:rsid w:val="003408EF"/>
    <w:rsid w:val="003414EC"/>
    <w:rsid w:val="003416B8"/>
    <w:rsid w:val="003422BD"/>
    <w:rsid w:val="003428AF"/>
    <w:rsid w:val="0034324B"/>
    <w:rsid w:val="00343EB4"/>
    <w:rsid w:val="00343EB8"/>
    <w:rsid w:val="003441B5"/>
    <w:rsid w:val="003447D5"/>
    <w:rsid w:val="00344BFD"/>
    <w:rsid w:val="00346713"/>
    <w:rsid w:val="00346923"/>
    <w:rsid w:val="00346A80"/>
    <w:rsid w:val="00347E2A"/>
    <w:rsid w:val="00350759"/>
    <w:rsid w:val="00350E24"/>
    <w:rsid w:val="00352036"/>
    <w:rsid w:val="00355AD7"/>
    <w:rsid w:val="00356419"/>
    <w:rsid w:val="00356481"/>
    <w:rsid w:val="00361749"/>
    <w:rsid w:val="00361C85"/>
    <w:rsid w:val="00362924"/>
    <w:rsid w:val="00362CE0"/>
    <w:rsid w:val="003668C3"/>
    <w:rsid w:val="003672F6"/>
    <w:rsid w:val="00370780"/>
    <w:rsid w:val="00370EEB"/>
    <w:rsid w:val="00373A23"/>
    <w:rsid w:val="00376306"/>
    <w:rsid w:val="00376AFC"/>
    <w:rsid w:val="00382EB8"/>
    <w:rsid w:val="00383169"/>
    <w:rsid w:val="003849E3"/>
    <w:rsid w:val="00386F91"/>
    <w:rsid w:val="00390919"/>
    <w:rsid w:val="003909B1"/>
    <w:rsid w:val="00390F82"/>
    <w:rsid w:val="00391AA8"/>
    <w:rsid w:val="00391D66"/>
    <w:rsid w:val="0039565C"/>
    <w:rsid w:val="003A02A9"/>
    <w:rsid w:val="003A0E06"/>
    <w:rsid w:val="003A1098"/>
    <w:rsid w:val="003A1F4E"/>
    <w:rsid w:val="003A3E92"/>
    <w:rsid w:val="003A44EB"/>
    <w:rsid w:val="003A6F31"/>
    <w:rsid w:val="003A6F8D"/>
    <w:rsid w:val="003A7280"/>
    <w:rsid w:val="003A739E"/>
    <w:rsid w:val="003A7DEB"/>
    <w:rsid w:val="003B04FE"/>
    <w:rsid w:val="003B0ADA"/>
    <w:rsid w:val="003B3B68"/>
    <w:rsid w:val="003B3E59"/>
    <w:rsid w:val="003B4939"/>
    <w:rsid w:val="003B4F68"/>
    <w:rsid w:val="003B553B"/>
    <w:rsid w:val="003B7CD0"/>
    <w:rsid w:val="003C2186"/>
    <w:rsid w:val="003C2FB9"/>
    <w:rsid w:val="003C41AA"/>
    <w:rsid w:val="003C55C6"/>
    <w:rsid w:val="003C70AC"/>
    <w:rsid w:val="003C70E5"/>
    <w:rsid w:val="003D002B"/>
    <w:rsid w:val="003D1FB6"/>
    <w:rsid w:val="003D26D6"/>
    <w:rsid w:val="003D2B53"/>
    <w:rsid w:val="003D33B1"/>
    <w:rsid w:val="003D43FC"/>
    <w:rsid w:val="003D6BEF"/>
    <w:rsid w:val="003D7287"/>
    <w:rsid w:val="003D79E6"/>
    <w:rsid w:val="003E0355"/>
    <w:rsid w:val="003E0A77"/>
    <w:rsid w:val="003E11C1"/>
    <w:rsid w:val="003E201A"/>
    <w:rsid w:val="003E4999"/>
    <w:rsid w:val="003E4F15"/>
    <w:rsid w:val="003E7432"/>
    <w:rsid w:val="003F00AD"/>
    <w:rsid w:val="003F02D8"/>
    <w:rsid w:val="003F0866"/>
    <w:rsid w:val="003F0F5F"/>
    <w:rsid w:val="003F2A30"/>
    <w:rsid w:val="003F4176"/>
    <w:rsid w:val="003F41BA"/>
    <w:rsid w:val="003F615C"/>
    <w:rsid w:val="003F73D3"/>
    <w:rsid w:val="004004E1"/>
    <w:rsid w:val="0040078F"/>
    <w:rsid w:val="00401DB3"/>
    <w:rsid w:val="0040312E"/>
    <w:rsid w:val="0040343A"/>
    <w:rsid w:val="004035B8"/>
    <w:rsid w:val="00406153"/>
    <w:rsid w:val="0040634B"/>
    <w:rsid w:val="0040667D"/>
    <w:rsid w:val="00411D2B"/>
    <w:rsid w:val="004129B0"/>
    <w:rsid w:val="00413430"/>
    <w:rsid w:val="00414162"/>
    <w:rsid w:val="004147AC"/>
    <w:rsid w:val="004151DC"/>
    <w:rsid w:val="00415792"/>
    <w:rsid w:val="00416DC7"/>
    <w:rsid w:val="00417661"/>
    <w:rsid w:val="004179E2"/>
    <w:rsid w:val="0042013B"/>
    <w:rsid w:val="00420B5F"/>
    <w:rsid w:val="00421DE5"/>
    <w:rsid w:val="004224EA"/>
    <w:rsid w:val="00422685"/>
    <w:rsid w:val="0042341E"/>
    <w:rsid w:val="00423B77"/>
    <w:rsid w:val="0042437D"/>
    <w:rsid w:val="00425301"/>
    <w:rsid w:val="00425379"/>
    <w:rsid w:val="00425732"/>
    <w:rsid w:val="0042665D"/>
    <w:rsid w:val="00427A79"/>
    <w:rsid w:val="00427DB4"/>
    <w:rsid w:val="00431D69"/>
    <w:rsid w:val="00432FEC"/>
    <w:rsid w:val="0043338D"/>
    <w:rsid w:val="004337DE"/>
    <w:rsid w:val="00434854"/>
    <w:rsid w:val="00435D3A"/>
    <w:rsid w:val="00437C65"/>
    <w:rsid w:val="0044026D"/>
    <w:rsid w:val="004404E0"/>
    <w:rsid w:val="00440F3A"/>
    <w:rsid w:val="00441725"/>
    <w:rsid w:val="0044243C"/>
    <w:rsid w:val="004444AE"/>
    <w:rsid w:val="00445537"/>
    <w:rsid w:val="004456FE"/>
    <w:rsid w:val="004476BE"/>
    <w:rsid w:val="00450314"/>
    <w:rsid w:val="00450EC5"/>
    <w:rsid w:val="00453A93"/>
    <w:rsid w:val="00454087"/>
    <w:rsid w:val="00454F35"/>
    <w:rsid w:val="00455A35"/>
    <w:rsid w:val="0045724A"/>
    <w:rsid w:val="00460D83"/>
    <w:rsid w:val="00463FB0"/>
    <w:rsid w:val="004657C1"/>
    <w:rsid w:val="00465AB7"/>
    <w:rsid w:val="00466AF1"/>
    <w:rsid w:val="00466C90"/>
    <w:rsid w:val="00471827"/>
    <w:rsid w:val="004725A1"/>
    <w:rsid w:val="0047430B"/>
    <w:rsid w:val="004759AF"/>
    <w:rsid w:val="00475C0B"/>
    <w:rsid w:val="0047633A"/>
    <w:rsid w:val="004763BD"/>
    <w:rsid w:val="004773E4"/>
    <w:rsid w:val="0047790C"/>
    <w:rsid w:val="00480C3A"/>
    <w:rsid w:val="004851E3"/>
    <w:rsid w:val="00485616"/>
    <w:rsid w:val="004867C1"/>
    <w:rsid w:val="00486AC3"/>
    <w:rsid w:val="00490723"/>
    <w:rsid w:val="004918C6"/>
    <w:rsid w:val="00492419"/>
    <w:rsid w:val="00492AAE"/>
    <w:rsid w:val="0049457B"/>
    <w:rsid w:val="00495C66"/>
    <w:rsid w:val="00496A41"/>
    <w:rsid w:val="00496FD6"/>
    <w:rsid w:val="004970D7"/>
    <w:rsid w:val="004971C3"/>
    <w:rsid w:val="00497288"/>
    <w:rsid w:val="004A29AD"/>
    <w:rsid w:val="004A4AF5"/>
    <w:rsid w:val="004A5320"/>
    <w:rsid w:val="004A56A8"/>
    <w:rsid w:val="004A5F8A"/>
    <w:rsid w:val="004A7382"/>
    <w:rsid w:val="004A7B71"/>
    <w:rsid w:val="004B0F94"/>
    <w:rsid w:val="004B175D"/>
    <w:rsid w:val="004B3BC8"/>
    <w:rsid w:val="004B3E0F"/>
    <w:rsid w:val="004B5279"/>
    <w:rsid w:val="004B5D3B"/>
    <w:rsid w:val="004B7362"/>
    <w:rsid w:val="004C0B16"/>
    <w:rsid w:val="004C0E16"/>
    <w:rsid w:val="004C1186"/>
    <w:rsid w:val="004C1447"/>
    <w:rsid w:val="004C1DC2"/>
    <w:rsid w:val="004C2A3D"/>
    <w:rsid w:val="004C2D66"/>
    <w:rsid w:val="004C39B8"/>
    <w:rsid w:val="004C3A16"/>
    <w:rsid w:val="004C5C0A"/>
    <w:rsid w:val="004C72ED"/>
    <w:rsid w:val="004D05C0"/>
    <w:rsid w:val="004D2F20"/>
    <w:rsid w:val="004D3811"/>
    <w:rsid w:val="004D45AC"/>
    <w:rsid w:val="004D45B1"/>
    <w:rsid w:val="004D4E81"/>
    <w:rsid w:val="004E059E"/>
    <w:rsid w:val="004E0662"/>
    <w:rsid w:val="004E186A"/>
    <w:rsid w:val="004E2304"/>
    <w:rsid w:val="004E25CF"/>
    <w:rsid w:val="004E2EE9"/>
    <w:rsid w:val="004E2F2C"/>
    <w:rsid w:val="004E455A"/>
    <w:rsid w:val="004E4B89"/>
    <w:rsid w:val="004E5E20"/>
    <w:rsid w:val="004E78FE"/>
    <w:rsid w:val="004E7A9D"/>
    <w:rsid w:val="004F0FA2"/>
    <w:rsid w:val="004F1166"/>
    <w:rsid w:val="004F2512"/>
    <w:rsid w:val="004F46D5"/>
    <w:rsid w:val="004F4A26"/>
    <w:rsid w:val="004F4F9F"/>
    <w:rsid w:val="004F5265"/>
    <w:rsid w:val="004F5F36"/>
    <w:rsid w:val="004F675E"/>
    <w:rsid w:val="004F6F62"/>
    <w:rsid w:val="004F773D"/>
    <w:rsid w:val="004F7F98"/>
    <w:rsid w:val="0050027B"/>
    <w:rsid w:val="00500DDD"/>
    <w:rsid w:val="00501639"/>
    <w:rsid w:val="005019AD"/>
    <w:rsid w:val="00501CE5"/>
    <w:rsid w:val="005025C3"/>
    <w:rsid w:val="00504011"/>
    <w:rsid w:val="00504855"/>
    <w:rsid w:val="00504BF0"/>
    <w:rsid w:val="005054EE"/>
    <w:rsid w:val="0050648E"/>
    <w:rsid w:val="00506D07"/>
    <w:rsid w:val="005072DE"/>
    <w:rsid w:val="00507590"/>
    <w:rsid w:val="005116A4"/>
    <w:rsid w:val="0051183B"/>
    <w:rsid w:val="00512548"/>
    <w:rsid w:val="00512889"/>
    <w:rsid w:val="00513AA4"/>
    <w:rsid w:val="005140E8"/>
    <w:rsid w:val="00514568"/>
    <w:rsid w:val="00514BB1"/>
    <w:rsid w:val="00514E80"/>
    <w:rsid w:val="00515AB3"/>
    <w:rsid w:val="00517E0A"/>
    <w:rsid w:val="005216D1"/>
    <w:rsid w:val="00522284"/>
    <w:rsid w:val="005224E2"/>
    <w:rsid w:val="00522741"/>
    <w:rsid w:val="00523372"/>
    <w:rsid w:val="0052407F"/>
    <w:rsid w:val="00524926"/>
    <w:rsid w:val="00524E1C"/>
    <w:rsid w:val="00525EEA"/>
    <w:rsid w:val="00527601"/>
    <w:rsid w:val="0052793A"/>
    <w:rsid w:val="005301E1"/>
    <w:rsid w:val="005302DC"/>
    <w:rsid w:val="00530C38"/>
    <w:rsid w:val="00531DF5"/>
    <w:rsid w:val="00532E27"/>
    <w:rsid w:val="00533BA6"/>
    <w:rsid w:val="0053418C"/>
    <w:rsid w:val="00534832"/>
    <w:rsid w:val="00536382"/>
    <w:rsid w:val="005363E5"/>
    <w:rsid w:val="005369F2"/>
    <w:rsid w:val="005375C0"/>
    <w:rsid w:val="005378EB"/>
    <w:rsid w:val="00537F4C"/>
    <w:rsid w:val="00537FFD"/>
    <w:rsid w:val="00540CF0"/>
    <w:rsid w:val="00541CA8"/>
    <w:rsid w:val="005420D8"/>
    <w:rsid w:val="00543B74"/>
    <w:rsid w:val="0054487E"/>
    <w:rsid w:val="00544B4A"/>
    <w:rsid w:val="0054515F"/>
    <w:rsid w:val="0054556B"/>
    <w:rsid w:val="0054755C"/>
    <w:rsid w:val="00551A1C"/>
    <w:rsid w:val="00552323"/>
    <w:rsid w:val="00553677"/>
    <w:rsid w:val="0055385D"/>
    <w:rsid w:val="005546D3"/>
    <w:rsid w:val="0055583D"/>
    <w:rsid w:val="00555CBF"/>
    <w:rsid w:val="00556E18"/>
    <w:rsid w:val="005579D1"/>
    <w:rsid w:val="00557EF9"/>
    <w:rsid w:val="00560746"/>
    <w:rsid w:val="00560890"/>
    <w:rsid w:val="00561DDD"/>
    <w:rsid w:val="00562122"/>
    <w:rsid w:val="00563555"/>
    <w:rsid w:val="005637C0"/>
    <w:rsid w:val="00564278"/>
    <w:rsid w:val="005648D8"/>
    <w:rsid w:val="005650C5"/>
    <w:rsid w:val="00565D1D"/>
    <w:rsid w:val="00566F4C"/>
    <w:rsid w:val="00567FC4"/>
    <w:rsid w:val="00570241"/>
    <w:rsid w:val="00570263"/>
    <w:rsid w:val="00570313"/>
    <w:rsid w:val="00571B3A"/>
    <w:rsid w:val="005727E1"/>
    <w:rsid w:val="00572CA8"/>
    <w:rsid w:val="00573B7F"/>
    <w:rsid w:val="00574EBE"/>
    <w:rsid w:val="00575C1B"/>
    <w:rsid w:val="00577F3A"/>
    <w:rsid w:val="0058156F"/>
    <w:rsid w:val="0058380C"/>
    <w:rsid w:val="0058382F"/>
    <w:rsid w:val="0058391D"/>
    <w:rsid w:val="0058714E"/>
    <w:rsid w:val="005877C4"/>
    <w:rsid w:val="00590843"/>
    <w:rsid w:val="005913AA"/>
    <w:rsid w:val="005931C0"/>
    <w:rsid w:val="00593A09"/>
    <w:rsid w:val="00593B48"/>
    <w:rsid w:val="00594832"/>
    <w:rsid w:val="005949BB"/>
    <w:rsid w:val="00594C76"/>
    <w:rsid w:val="00594D06"/>
    <w:rsid w:val="00595403"/>
    <w:rsid w:val="00595B55"/>
    <w:rsid w:val="0059616E"/>
    <w:rsid w:val="005965A4"/>
    <w:rsid w:val="00596A24"/>
    <w:rsid w:val="005A00A5"/>
    <w:rsid w:val="005A044C"/>
    <w:rsid w:val="005A05DD"/>
    <w:rsid w:val="005A09F0"/>
    <w:rsid w:val="005A12D5"/>
    <w:rsid w:val="005A3B93"/>
    <w:rsid w:val="005A4827"/>
    <w:rsid w:val="005A624C"/>
    <w:rsid w:val="005A67DB"/>
    <w:rsid w:val="005A6846"/>
    <w:rsid w:val="005A7E8A"/>
    <w:rsid w:val="005B0253"/>
    <w:rsid w:val="005B1F20"/>
    <w:rsid w:val="005B3832"/>
    <w:rsid w:val="005B3FDA"/>
    <w:rsid w:val="005B452A"/>
    <w:rsid w:val="005B4A21"/>
    <w:rsid w:val="005B5D6E"/>
    <w:rsid w:val="005B63FE"/>
    <w:rsid w:val="005C07F6"/>
    <w:rsid w:val="005C2600"/>
    <w:rsid w:val="005C283A"/>
    <w:rsid w:val="005C28FA"/>
    <w:rsid w:val="005C2AB8"/>
    <w:rsid w:val="005C3ADD"/>
    <w:rsid w:val="005C53F5"/>
    <w:rsid w:val="005C58DE"/>
    <w:rsid w:val="005C637E"/>
    <w:rsid w:val="005C63B5"/>
    <w:rsid w:val="005C650E"/>
    <w:rsid w:val="005C774E"/>
    <w:rsid w:val="005C7F29"/>
    <w:rsid w:val="005D0240"/>
    <w:rsid w:val="005D1478"/>
    <w:rsid w:val="005D24C0"/>
    <w:rsid w:val="005D3B21"/>
    <w:rsid w:val="005D40E6"/>
    <w:rsid w:val="005D657A"/>
    <w:rsid w:val="005D6C5D"/>
    <w:rsid w:val="005D7475"/>
    <w:rsid w:val="005D74B3"/>
    <w:rsid w:val="005D7696"/>
    <w:rsid w:val="005E0B3A"/>
    <w:rsid w:val="005E0D85"/>
    <w:rsid w:val="005E0EC1"/>
    <w:rsid w:val="005E1928"/>
    <w:rsid w:val="005E1E75"/>
    <w:rsid w:val="005E207D"/>
    <w:rsid w:val="005E3240"/>
    <w:rsid w:val="005E366E"/>
    <w:rsid w:val="005E3D41"/>
    <w:rsid w:val="005E40D7"/>
    <w:rsid w:val="005E4442"/>
    <w:rsid w:val="005E7CBF"/>
    <w:rsid w:val="005F066D"/>
    <w:rsid w:val="005F09ED"/>
    <w:rsid w:val="005F1FD1"/>
    <w:rsid w:val="005F2689"/>
    <w:rsid w:val="005F2A29"/>
    <w:rsid w:val="005F3D93"/>
    <w:rsid w:val="005F4B0E"/>
    <w:rsid w:val="005F5797"/>
    <w:rsid w:val="005F634C"/>
    <w:rsid w:val="005F6CB2"/>
    <w:rsid w:val="005F733C"/>
    <w:rsid w:val="005F7EE5"/>
    <w:rsid w:val="00600299"/>
    <w:rsid w:val="00603363"/>
    <w:rsid w:val="006036BE"/>
    <w:rsid w:val="0060395C"/>
    <w:rsid w:val="006058FB"/>
    <w:rsid w:val="006069DF"/>
    <w:rsid w:val="0060729D"/>
    <w:rsid w:val="006075A2"/>
    <w:rsid w:val="00607613"/>
    <w:rsid w:val="00607CD9"/>
    <w:rsid w:val="00610B10"/>
    <w:rsid w:val="00610B42"/>
    <w:rsid w:val="006120DC"/>
    <w:rsid w:val="00612D75"/>
    <w:rsid w:val="00613319"/>
    <w:rsid w:val="006157C3"/>
    <w:rsid w:val="006158F7"/>
    <w:rsid w:val="00615E7D"/>
    <w:rsid w:val="00616F6A"/>
    <w:rsid w:val="0061701D"/>
    <w:rsid w:val="00617026"/>
    <w:rsid w:val="00617121"/>
    <w:rsid w:val="00617F48"/>
    <w:rsid w:val="0062041B"/>
    <w:rsid w:val="00620C76"/>
    <w:rsid w:val="00620F92"/>
    <w:rsid w:val="00624097"/>
    <w:rsid w:val="006262B6"/>
    <w:rsid w:val="0062641D"/>
    <w:rsid w:val="00627085"/>
    <w:rsid w:val="0062783C"/>
    <w:rsid w:val="00632B22"/>
    <w:rsid w:val="00633145"/>
    <w:rsid w:val="0063337C"/>
    <w:rsid w:val="00634BCA"/>
    <w:rsid w:val="006357F1"/>
    <w:rsid w:val="00636DEB"/>
    <w:rsid w:val="00636FD6"/>
    <w:rsid w:val="00640A54"/>
    <w:rsid w:val="0064204C"/>
    <w:rsid w:val="00643E43"/>
    <w:rsid w:val="00644E3A"/>
    <w:rsid w:val="00645816"/>
    <w:rsid w:val="006458E8"/>
    <w:rsid w:val="006459B3"/>
    <w:rsid w:val="00645AB3"/>
    <w:rsid w:val="006460DA"/>
    <w:rsid w:val="00647786"/>
    <w:rsid w:val="006479DF"/>
    <w:rsid w:val="00651B90"/>
    <w:rsid w:val="00651D6F"/>
    <w:rsid w:val="00653C2D"/>
    <w:rsid w:val="00655192"/>
    <w:rsid w:val="0065584F"/>
    <w:rsid w:val="00655CD5"/>
    <w:rsid w:val="0065603B"/>
    <w:rsid w:val="00656542"/>
    <w:rsid w:val="006574C7"/>
    <w:rsid w:val="00660F2C"/>
    <w:rsid w:val="00661F92"/>
    <w:rsid w:val="0066421E"/>
    <w:rsid w:val="00664463"/>
    <w:rsid w:val="006666E7"/>
    <w:rsid w:val="00666CC8"/>
    <w:rsid w:val="00667C31"/>
    <w:rsid w:val="00670A20"/>
    <w:rsid w:val="00671211"/>
    <w:rsid w:val="00674333"/>
    <w:rsid w:val="00675219"/>
    <w:rsid w:val="00676FE9"/>
    <w:rsid w:val="00677FB2"/>
    <w:rsid w:val="0068237C"/>
    <w:rsid w:val="0068314C"/>
    <w:rsid w:val="0068377C"/>
    <w:rsid w:val="0068387E"/>
    <w:rsid w:val="00683EC1"/>
    <w:rsid w:val="00684F52"/>
    <w:rsid w:val="00686456"/>
    <w:rsid w:val="0068711D"/>
    <w:rsid w:val="00690101"/>
    <w:rsid w:val="00690DBC"/>
    <w:rsid w:val="00691E52"/>
    <w:rsid w:val="00692163"/>
    <w:rsid w:val="0069315F"/>
    <w:rsid w:val="006933DD"/>
    <w:rsid w:val="0069588E"/>
    <w:rsid w:val="0069602F"/>
    <w:rsid w:val="006A0757"/>
    <w:rsid w:val="006A0AC0"/>
    <w:rsid w:val="006A0E04"/>
    <w:rsid w:val="006A1234"/>
    <w:rsid w:val="006A1C43"/>
    <w:rsid w:val="006A5C7E"/>
    <w:rsid w:val="006A7D30"/>
    <w:rsid w:val="006B12C2"/>
    <w:rsid w:val="006B17E5"/>
    <w:rsid w:val="006B37CB"/>
    <w:rsid w:val="006B3B9A"/>
    <w:rsid w:val="006B4C73"/>
    <w:rsid w:val="006B5AC8"/>
    <w:rsid w:val="006B69C9"/>
    <w:rsid w:val="006B70C1"/>
    <w:rsid w:val="006C219C"/>
    <w:rsid w:val="006C2ADA"/>
    <w:rsid w:val="006C4A5E"/>
    <w:rsid w:val="006C5D61"/>
    <w:rsid w:val="006C6802"/>
    <w:rsid w:val="006C6E51"/>
    <w:rsid w:val="006D0A4C"/>
    <w:rsid w:val="006D1229"/>
    <w:rsid w:val="006D183A"/>
    <w:rsid w:val="006D1CC0"/>
    <w:rsid w:val="006D1DDC"/>
    <w:rsid w:val="006D396F"/>
    <w:rsid w:val="006D3B13"/>
    <w:rsid w:val="006D602E"/>
    <w:rsid w:val="006D6512"/>
    <w:rsid w:val="006D65C4"/>
    <w:rsid w:val="006E0200"/>
    <w:rsid w:val="006E0660"/>
    <w:rsid w:val="006E0A3F"/>
    <w:rsid w:val="006E1AB0"/>
    <w:rsid w:val="006E2A21"/>
    <w:rsid w:val="006E46A5"/>
    <w:rsid w:val="006E5713"/>
    <w:rsid w:val="006E697A"/>
    <w:rsid w:val="006E6C1C"/>
    <w:rsid w:val="006E70E1"/>
    <w:rsid w:val="006E7352"/>
    <w:rsid w:val="006F01AE"/>
    <w:rsid w:val="006F0850"/>
    <w:rsid w:val="006F1A1D"/>
    <w:rsid w:val="006F1BDF"/>
    <w:rsid w:val="006F2175"/>
    <w:rsid w:val="006F256F"/>
    <w:rsid w:val="006F2663"/>
    <w:rsid w:val="006F35E5"/>
    <w:rsid w:val="006F39C9"/>
    <w:rsid w:val="006F3D2A"/>
    <w:rsid w:val="00700547"/>
    <w:rsid w:val="007010AF"/>
    <w:rsid w:val="007016C9"/>
    <w:rsid w:val="00701B6E"/>
    <w:rsid w:val="0070274E"/>
    <w:rsid w:val="00703324"/>
    <w:rsid w:val="00703FB3"/>
    <w:rsid w:val="00704180"/>
    <w:rsid w:val="007045A9"/>
    <w:rsid w:val="007056C2"/>
    <w:rsid w:val="00705757"/>
    <w:rsid w:val="00706D40"/>
    <w:rsid w:val="007071D8"/>
    <w:rsid w:val="00710F80"/>
    <w:rsid w:val="00711A74"/>
    <w:rsid w:val="00711FB3"/>
    <w:rsid w:val="007129BE"/>
    <w:rsid w:val="00712E46"/>
    <w:rsid w:val="00712F72"/>
    <w:rsid w:val="007145A5"/>
    <w:rsid w:val="00714D25"/>
    <w:rsid w:val="00714E8E"/>
    <w:rsid w:val="007153A2"/>
    <w:rsid w:val="00715CA2"/>
    <w:rsid w:val="00716204"/>
    <w:rsid w:val="00717688"/>
    <w:rsid w:val="007217AF"/>
    <w:rsid w:val="007218A9"/>
    <w:rsid w:val="00721D23"/>
    <w:rsid w:val="007226EA"/>
    <w:rsid w:val="00722A8B"/>
    <w:rsid w:val="00723881"/>
    <w:rsid w:val="00725F8A"/>
    <w:rsid w:val="0072608D"/>
    <w:rsid w:val="00730F09"/>
    <w:rsid w:val="00731A76"/>
    <w:rsid w:val="00733221"/>
    <w:rsid w:val="00733431"/>
    <w:rsid w:val="00733521"/>
    <w:rsid w:val="00733EB3"/>
    <w:rsid w:val="00734491"/>
    <w:rsid w:val="00734654"/>
    <w:rsid w:val="00734E5E"/>
    <w:rsid w:val="007362DE"/>
    <w:rsid w:val="00736D18"/>
    <w:rsid w:val="00737E4A"/>
    <w:rsid w:val="00740A4A"/>
    <w:rsid w:val="0074106B"/>
    <w:rsid w:val="00741AE8"/>
    <w:rsid w:val="00742204"/>
    <w:rsid w:val="0074227F"/>
    <w:rsid w:val="0074443E"/>
    <w:rsid w:val="00744A8D"/>
    <w:rsid w:val="00745157"/>
    <w:rsid w:val="007452AC"/>
    <w:rsid w:val="007460D4"/>
    <w:rsid w:val="0074629E"/>
    <w:rsid w:val="007471DB"/>
    <w:rsid w:val="00750DCF"/>
    <w:rsid w:val="00750FED"/>
    <w:rsid w:val="007517FE"/>
    <w:rsid w:val="00752EE2"/>
    <w:rsid w:val="00752FD7"/>
    <w:rsid w:val="00753C1A"/>
    <w:rsid w:val="00754109"/>
    <w:rsid w:val="0075463A"/>
    <w:rsid w:val="00755E91"/>
    <w:rsid w:val="00756B54"/>
    <w:rsid w:val="00757CB2"/>
    <w:rsid w:val="00760DDC"/>
    <w:rsid w:val="00760E4D"/>
    <w:rsid w:val="00761C47"/>
    <w:rsid w:val="00762078"/>
    <w:rsid w:val="00764E00"/>
    <w:rsid w:val="0076516A"/>
    <w:rsid w:val="00766786"/>
    <w:rsid w:val="00767790"/>
    <w:rsid w:val="00770C35"/>
    <w:rsid w:val="00773029"/>
    <w:rsid w:val="00773259"/>
    <w:rsid w:val="007741EE"/>
    <w:rsid w:val="00776C9D"/>
    <w:rsid w:val="007779D4"/>
    <w:rsid w:val="00780DE1"/>
    <w:rsid w:val="007816CC"/>
    <w:rsid w:val="0078188A"/>
    <w:rsid w:val="007853FA"/>
    <w:rsid w:val="00785458"/>
    <w:rsid w:val="00785DA8"/>
    <w:rsid w:val="00786CFD"/>
    <w:rsid w:val="007873DC"/>
    <w:rsid w:val="00787CCB"/>
    <w:rsid w:val="007914C0"/>
    <w:rsid w:val="0079248B"/>
    <w:rsid w:val="007941B2"/>
    <w:rsid w:val="007941F9"/>
    <w:rsid w:val="00795313"/>
    <w:rsid w:val="00796948"/>
    <w:rsid w:val="00797A68"/>
    <w:rsid w:val="007A1B80"/>
    <w:rsid w:val="007A2377"/>
    <w:rsid w:val="007A43F6"/>
    <w:rsid w:val="007A52F5"/>
    <w:rsid w:val="007A5904"/>
    <w:rsid w:val="007A7951"/>
    <w:rsid w:val="007B0229"/>
    <w:rsid w:val="007B1E6F"/>
    <w:rsid w:val="007B4EA7"/>
    <w:rsid w:val="007B6BB1"/>
    <w:rsid w:val="007B6BCC"/>
    <w:rsid w:val="007B7D66"/>
    <w:rsid w:val="007C1602"/>
    <w:rsid w:val="007C239C"/>
    <w:rsid w:val="007C2650"/>
    <w:rsid w:val="007C274F"/>
    <w:rsid w:val="007C3737"/>
    <w:rsid w:val="007C54CF"/>
    <w:rsid w:val="007C5BD4"/>
    <w:rsid w:val="007C5DC3"/>
    <w:rsid w:val="007C6ED1"/>
    <w:rsid w:val="007C7080"/>
    <w:rsid w:val="007C77C8"/>
    <w:rsid w:val="007C7DF6"/>
    <w:rsid w:val="007D0BED"/>
    <w:rsid w:val="007D1481"/>
    <w:rsid w:val="007D15B0"/>
    <w:rsid w:val="007D1CDF"/>
    <w:rsid w:val="007D24A2"/>
    <w:rsid w:val="007D33F2"/>
    <w:rsid w:val="007D3929"/>
    <w:rsid w:val="007D39C7"/>
    <w:rsid w:val="007D3AB9"/>
    <w:rsid w:val="007D4E81"/>
    <w:rsid w:val="007D5A39"/>
    <w:rsid w:val="007D5E65"/>
    <w:rsid w:val="007D69FC"/>
    <w:rsid w:val="007D7646"/>
    <w:rsid w:val="007E1267"/>
    <w:rsid w:val="007E2105"/>
    <w:rsid w:val="007E222E"/>
    <w:rsid w:val="007E2B0D"/>
    <w:rsid w:val="007E2D22"/>
    <w:rsid w:val="007E37D6"/>
    <w:rsid w:val="007E3E23"/>
    <w:rsid w:val="007E3FEE"/>
    <w:rsid w:val="007E4C56"/>
    <w:rsid w:val="007E4DBA"/>
    <w:rsid w:val="007E6292"/>
    <w:rsid w:val="007E62DF"/>
    <w:rsid w:val="007E6A1E"/>
    <w:rsid w:val="007E786D"/>
    <w:rsid w:val="007F04BD"/>
    <w:rsid w:val="007F07C3"/>
    <w:rsid w:val="007F1588"/>
    <w:rsid w:val="007F1D44"/>
    <w:rsid w:val="007F1F3E"/>
    <w:rsid w:val="007F2CA9"/>
    <w:rsid w:val="007F2D27"/>
    <w:rsid w:val="007F4487"/>
    <w:rsid w:val="007F5157"/>
    <w:rsid w:val="007F5744"/>
    <w:rsid w:val="007F649C"/>
    <w:rsid w:val="007F7A1C"/>
    <w:rsid w:val="00800599"/>
    <w:rsid w:val="0080132F"/>
    <w:rsid w:val="00802518"/>
    <w:rsid w:val="00805685"/>
    <w:rsid w:val="00806341"/>
    <w:rsid w:val="008067F2"/>
    <w:rsid w:val="008068E0"/>
    <w:rsid w:val="0080693E"/>
    <w:rsid w:val="00806D01"/>
    <w:rsid w:val="00810611"/>
    <w:rsid w:val="0081074A"/>
    <w:rsid w:val="00811A9F"/>
    <w:rsid w:val="00812050"/>
    <w:rsid w:val="00813FE8"/>
    <w:rsid w:val="00814274"/>
    <w:rsid w:val="00815183"/>
    <w:rsid w:val="008152EB"/>
    <w:rsid w:val="00815636"/>
    <w:rsid w:val="00815F0C"/>
    <w:rsid w:val="0081603C"/>
    <w:rsid w:val="00816D1E"/>
    <w:rsid w:val="008176D0"/>
    <w:rsid w:val="00820011"/>
    <w:rsid w:val="008210C1"/>
    <w:rsid w:val="00821FEC"/>
    <w:rsid w:val="00822542"/>
    <w:rsid w:val="008242F4"/>
    <w:rsid w:val="008267F9"/>
    <w:rsid w:val="008269F2"/>
    <w:rsid w:val="00827C5B"/>
    <w:rsid w:val="00827E4B"/>
    <w:rsid w:val="00830428"/>
    <w:rsid w:val="008314A9"/>
    <w:rsid w:val="008315AC"/>
    <w:rsid w:val="00831B48"/>
    <w:rsid w:val="008320A3"/>
    <w:rsid w:val="00832598"/>
    <w:rsid w:val="0083306D"/>
    <w:rsid w:val="00833164"/>
    <w:rsid w:val="0083390B"/>
    <w:rsid w:val="00833CA9"/>
    <w:rsid w:val="008341CE"/>
    <w:rsid w:val="00834F77"/>
    <w:rsid w:val="00834FCE"/>
    <w:rsid w:val="0083639C"/>
    <w:rsid w:val="00840008"/>
    <w:rsid w:val="00840D64"/>
    <w:rsid w:val="00840E16"/>
    <w:rsid w:val="00843599"/>
    <w:rsid w:val="00843CF9"/>
    <w:rsid w:val="00843FBF"/>
    <w:rsid w:val="0084419C"/>
    <w:rsid w:val="00844378"/>
    <w:rsid w:val="00847C5A"/>
    <w:rsid w:val="00850014"/>
    <w:rsid w:val="008527BE"/>
    <w:rsid w:val="008532E8"/>
    <w:rsid w:val="0085411B"/>
    <w:rsid w:val="00857428"/>
    <w:rsid w:val="00857A53"/>
    <w:rsid w:val="008610C3"/>
    <w:rsid w:val="00861379"/>
    <w:rsid w:val="008621D2"/>
    <w:rsid w:val="00863016"/>
    <w:rsid w:val="0086301F"/>
    <w:rsid w:val="008630AF"/>
    <w:rsid w:val="00865DCD"/>
    <w:rsid w:val="00866D83"/>
    <w:rsid w:val="00866DD4"/>
    <w:rsid w:val="008711F3"/>
    <w:rsid w:val="00871E7F"/>
    <w:rsid w:val="00874188"/>
    <w:rsid w:val="00874A62"/>
    <w:rsid w:val="008753B9"/>
    <w:rsid w:val="008756AE"/>
    <w:rsid w:val="0087571B"/>
    <w:rsid w:val="00875D96"/>
    <w:rsid w:val="008760ED"/>
    <w:rsid w:val="008769F8"/>
    <w:rsid w:val="00876F8B"/>
    <w:rsid w:val="00880A73"/>
    <w:rsid w:val="0088150E"/>
    <w:rsid w:val="0088191C"/>
    <w:rsid w:val="0088642A"/>
    <w:rsid w:val="00886E69"/>
    <w:rsid w:val="00887C98"/>
    <w:rsid w:val="00891867"/>
    <w:rsid w:val="0089188D"/>
    <w:rsid w:val="00892117"/>
    <w:rsid w:val="008928A4"/>
    <w:rsid w:val="008937BB"/>
    <w:rsid w:val="008949BD"/>
    <w:rsid w:val="00894EA2"/>
    <w:rsid w:val="00895469"/>
    <w:rsid w:val="0089548C"/>
    <w:rsid w:val="00896A55"/>
    <w:rsid w:val="0089766A"/>
    <w:rsid w:val="00897827"/>
    <w:rsid w:val="008A077B"/>
    <w:rsid w:val="008A16C4"/>
    <w:rsid w:val="008A1DBE"/>
    <w:rsid w:val="008A2131"/>
    <w:rsid w:val="008A3027"/>
    <w:rsid w:val="008A30BE"/>
    <w:rsid w:val="008A408F"/>
    <w:rsid w:val="008A79A1"/>
    <w:rsid w:val="008B073C"/>
    <w:rsid w:val="008B0757"/>
    <w:rsid w:val="008B08FF"/>
    <w:rsid w:val="008B13BF"/>
    <w:rsid w:val="008B2259"/>
    <w:rsid w:val="008B2D8A"/>
    <w:rsid w:val="008B39A0"/>
    <w:rsid w:val="008B4292"/>
    <w:rsid w:val="008B5F7B"/>
    <w:rsid w:val="008B624B"/>
    <w:rsid w:val="008B766A"/>
    <w:rsid w:val="008C04CA"/>
    <w:rsid w:val="008C079A"/>
    <w:rsid w:val="008C12A5"/>
    <w:rsid w:val="008C215E"/>
    <w:rsid w:val="008C4837"/>
    <w:rsid w:val="008C4AF5"/>
    <w:rsid w:val="008C6CA7"/>
    <w:rsid w:val="008C709E"/>
    <w:rsid w:val="008C75DC"/>
    <w:rsid w:val="008D0BEA"/>
    <w:rsid w:val="008D1CCD"/>
    <w:rsid w:val="008D1E06"/>
    <w:rsid w:val="008D3C7F"/>
    <w:rsid w:val="008D4098"/>
    <w:rsid w:val="008D4AFD"/>
    <w:rsid w:val="008D4F61"/>
    <w:rsid w:val="008D5134"/>
    <w:rsid w:val="008D549E"/>
    <w:rsid w:val="008D7039"/>
    <w:rsid w:val="008D7F30"/>
    <w:rsid w:val="008E0B9F"/>
    <w:rsid w:val="008E0DBD"/>
    <w:rsid w:val="008E1499"/>
    <w:rsid w:val="008E1B13"/>
    <w:rsid w:val="008E2086"/>
    <w:rsid w:val="008E2098"/>
    <w:rsid w:val="008E3533"/>
    <w:rsid w:val="008E3DE7"/>
    <w:rsid w:val="008E42AB"/>
    <w:rsid w:val="008E5158"/>
    <w:rsid w:val="008E5214"/>
    <w:rsid w:val="008E53C9"/>
    <w:rsid w:val="008F0F72"/>
    <w:rsid w:val="008F21E1"/>
    <w:rsid w:val="008F26E4"/>
    <w:rsid w:val="008F43D7"/>
    <w:rsid w:val="008F4F97"/>
    <w:rsid w:val="008F5665"/>
    <w:rsid w:val="008F5B4F"/>
    <w:rsid w:val="008F6733"/>
    <w:rsid w:val="008F6FAD"/>
    <w:rsid w:val="008F7A35"/>
    <w:rsid w:val="00900513"/>
    <w:rsid w:val="00900A20"/>
    <w:rsid w:val="00901E92"/>
    <w:rsid w:val="00902A74"/>
    <w:rsid w:val="009046A4"/>
    <w:rsid w:val="00905ED4"/>
    <w:rsid w:val="00906DFC"/>
    <w:rsid w:val="00907544"/>
    <w:rsid w:val="009106F1"/>
    <w:rsid w:val="00911280"/>
    <w:rsid w:val="009134FD"/>
    <w:rsid w:val="00914B36"/>
    <w:rsid w:val="00914E69"/>
    <w:rsid w:val="00914F24"/>
    <w:rsid w:val="009165F7"/>
    <w:rsid w:val="00917BCF"/>
    <w:rsid w:val="009211DE"/>
    <w:rsid w:val="009215EF"/>
    <w:rsid w:val="00922CBB"/>
    <w:rsid w:val="00924C10"/>
    <w:rsid w:val="009267CD"/>
    <w:rsid w:val="00927BA8"/>
    <w:rsid w:val="00927F5E"/>
    <w:rsid w:val="00930263"/>
    <w:rsid w:val="0093123A"/>
    <w:rsid w:val="00931497"/>
    <w:rsid w:val="009315EB"/>
    <w:rsid w:val="00932A80"/>
    <w:rsid w:val="00932E0B"/>
    <w:rsid w:val="00933B14"/>
    <w:rsid w:val="00935304"/>
    <w:rsid w:val="00935BC0"/>
    <w:rsid w:val="00936197"/>
    <w:rsid w:val="009375CD"/>
    <w:rsid w:val="00937949"/>
    <w:rsid w:val="00937EEA"/>
    <w:rsid w:val="00941067"/>
    <w:rsid w:val="00941AF6"/>
    <w:rsid w:val="009426A9"/>
    <w:rsid w:val="0094279E"/>
    <w:rsid w:val="00942ABC"/>
    <w:rsid w:val="00943609"/>
    <w:rsid w:val="0094478D"/>
    <w:rsid w:val="00945A2A"/>
    <w:rsid w:val="00947AB0"/>
    <w:rsid w:val="009516B8"/>
    <w:rsid w:val="00951876"/>
    <w:rsid w:val="009529B4"/>
    <w:rsid w:val="009537A9"/>
    <w:rsid w:val="00953D84"/>
    <w:rsid w:val="009559AE"/>
    <w:rsid w:val="0095634F"/>
    <w:rsid w:val="00957435"/>
    <w:rsid w:val="00960032"/>
    <w:rsid w:val="00960C83"/>
    <w:rsid w:val="00960ED3"/>
    <w:rsid w:val="00962123"/>
    <w:rsid w:val="00962608"/>
    <w:rsid w:val="0096362D"/>
    <w:rsid w:val="009660DA"/>
    <w:rsid w:val="00967E7B"/>
    <w:rsid w:val="00967EEC"/>
    <w:rsid w:val="00970287"/>
    <w:rsid w:val="009716F5"/>
    <w:rsid w:val="00971C50"/>
    <w:rsid w:val="00974691"/>
    <w:rsid w:val="00975677"/>
    <w:rsid w:val="00976529"/>
    <w:rsid w:val="00977B35"/>
    <w:rsid w:val="00980A47"/>
    <w:rsid w:val="00982A1B"/>
    <w:rsid w:val="00983C5B"/>
    <w:rsid w:val="00987CAF"/>
    <w:rsid w:val="00993516"/>
    <w:rsid w:val="00993AFF"/>
    <w:rsid w:val="00993E41"/>
    <w:rsid w:val="0099636E"/>
    <w:rsid w:val="009A08D0"/>
    <w:rsid w:val="009A3B78"/>
    <w:rsid w:val="009A5490"/>
    <w:rsid w:val="009A57E9"/>
    <w:rsid w:val="009A66E2"/>
    <w:rsid w:val="009A6AF3"/>
    <w:rsid w:val="009A7860"/>
    <w:rsid w:val="009A79FD"/>
    <w:rsid w:val="009A7B0B"/>
    <w:rsid w:val="009B0678"/>
    <w:rsid w:val="009B09A3"/>
    <w:rsid w:val="009B107D"/>
    <w:rsid w:val="009B190F"/>
    <w:rsid w:val="009B20A8"/>
    <w:rsid w:val="009B2A3E"/>
    <w:rsid w:val="009B366E"/>
    <w:rsid w:val="009B4A0F"/>
    <w:rsid w:val="009B50E3"/>
    <w:rsid w:val="009B68C9"/>
    <w:rsid w:val="009B6E7D"/>
    <w:rsid w:val="009B7277"/>
    <w:rsid w:val="009B7703"/>
    <w:rsid w:val="009C2427"/>
    <w:rsid w:val="009C362B"/>
    <w:rsid w:val="009C3D0C"/>
    <w:rsid w:val="009C48E0"/>
    <w:rsid w:val="009C551B"/>
    <w:rsid w:val="009C55CF"/>
    <w:rsid w:val="009C5A97"/>
    <w:rsid w:val="009C5ED0"/>
    <w:rsid w:val="009C7105"/>
    <w:rsid w:val="009C77B9"/>
    <w:rsid w:val="009D0544"/>
    <w:rsid w:val="009D1B55"/>
    <w:rsid w:val="009D34B9"/>
    <w:rsid w:val="009D50B2"/>
    <w:rsid w:val="009D5188"/>
    <w:rsid w:val="009D5D6C"/>
    <w:rsid w:val="009D6089"/>
    <w:rsid w:val="009D654B"/>
    <w:rsid w:val="009D6CED"/>
    <w:rsid w:val="009E0453"/>
    <w:rsid w:val="009E0D6C"/>
    <w:rsid w:val="009E5A66"/>
    <w:rsid w:val="009E71B0"/>
    <w:rsid w:val="009E73CB"/>
    <w:rsid w:val="009F0755"/>
    <w:rsid w:val="009F2A99"/>
    <w:rsid w:val="009F457D"/>
    <w:rsid w:val="009F4A52"/>
    <w:rsid w:val="009F7A5C"/>
    <w:rsid w:val="009F7AAF"/>
    <w:rsid w:val="00A01110"/>
    <w:rsid w:val="00A01703"/>
    <w:rsid w:val="00A01C48"/>
    <w:rsid w:val="00A01F54"/>
    <w:rsid w:val="00A03E36"/>
    <w:rsid w:val="00A043D8"/>
    <w:rsid w:val="00A04670"/>
    <w:rsid w:val="00A0516F"/>
    <w:rsid w:val="00A053D3"/>
    <w:rsid w:val="00A05DC1"/>
    <w:rsid w:val="00A063A2"/>
    <w:rsid w:val="00A07745"/>
    <w:rsid w:val="00A07961"/>
    <w:rsid w:val="00A07BFE"/>
    <w:rsid w:val="00A10014"/>
    <w:rsid w:val="00A113E7"/>
    <w:rsid w:val="00A12A2B"/>
    <w:rsid w:val="00A12DE9"/>
    <w:rsid w:val="00A13749"/>
    <w:rsid w:val="00A13CA3"/>
    <w:rsid w:val="00A14C4E"/>
    <w:rsid w:val="00A14D1C"/>
    <w:rsid w:val="00A15177"/>
    <w:rsid w:val="00A15B3B"/>
    <w:rsid w:val="00A15F42"/>
    <w:rsid w:val="00A16026"/>
    <w:rsid w:val="00A16ED6"/>
    <w:rsid w:val="00A179F5"/>
    <w:rsid w:val="00A2016C"/>
    <w:rsid w:val="00A2023C"/>
    <w:rsid w:val="00A207AA"/>
    <w:rsid w:val="00A213D8"/>
    <w:rsid w:val="00A21A8E"/>
    <w:rsid w:val="00A22C24"/>
    <w:rsid w:val="00A244CC"/>
    <w:rsid w:val="00A24DA1"/>
    <w:rsid w:val="00A24F50"/>
    <w:rsid w:val="00A25751"/>
    <w:rsid w:val="00A25798"/>
    <w:rsid w:val="00A25CFE"/>
    <w:rsid w:val="00A26CD7"/>
    <w:rsid w:val="00A27BB0"/>
    <w:rsid w:val="00A27D0E"/>
    <w:rsid w:val="00A30A15"/>
    <w:rsid w:val="00A30AE7"/>
    <w:rsid w:val="00A312A7"/>
    <w:rsid w:val="00A31CC9"/>
    <w:rsid w:val="00A32CB6"/>
    <w:rsid w:val="00A33956"/>
    <w:rsid w:val="00A34164"/>
    <w:rsid w:val="00A347BB"/>
    <w:rsid w:val="00A34BDF"/>
    <w:rsid w:val="00A34F8E"/>
    <w:rsid w:val="00A365BA"/>
    <w:rsid w:val="00A36700"/>
    <w:rsid w:val="00A40432"/>
    <w:rsid w:val="00A40A77"/>
    <w:rsid w:val="00A41751"/>
    <w:rsid w:val="00A41887"/>
    <w:rsid w:val="00A43EB1"/>
    <w:rsid w:val="00A45184"/>
    <w:rsid w:val="00A4555A"/>
    <w:rsid w:val="00A45BA2"/>
    <w:rsid w:val="00A50865"/>
    <w:rsid w:val="00A538F3"/>
    <w:rsid w:val="00A53A18"/>
    <w:rsid w:val="00A53A5B"/>
    <w:rsid w:val="00A540B1"/>
    <w:rsid w:val="00A543DE"/>
    <w:rsid w:val="00A55A25"/>
    <w:rsid w:val="00A57197"/>
    <w:rsid w:val="00A5725D"/>
    <w:rsid w:val="00A57B10"/>
    <w:rsid w:val="00A61F34"/>
    <w:rsid w:val="00A62489"/>
    <w:rsid w:val="00A62B53"/>
    <w:rsid w:val="00A6418C"/>
    <w:rsid w:val="00A64192"/>
    <w:rsid w:val="00A65F7F"/>
    <w:rsid w:val="00A66736"/>
    <w:rsid w:val="00A67449"/>
    <w:rsid w:val="00A702BA"/>
    <w:rsid w:val="00A70D74"/>
    <w:rsid w:val="00A71A75"/>
    <w:rsid w:val="00A7208D"/>
    <w:rsid w:val="00A722C5"/>
    <w:rsid w:val="00A73020"/>
    <w:rsid w:val="00A73365"/>
    <w:rsid w:val="00A73529"/>
    <w:rsid w:val="00A73B57"/>
    <w:rsid w:val="00A74F37"/>
    <w:rsid w:val="00A7505F"/>
    <w:rsid w:val="00A75F32"/>
    <w:rsid w:val="00A75F74"/>
    <w:rsid w:val="00A77852"/>
    <w:rsid w:val="00A77A44"/>
    <w:rsid w:val="00A822F3"/>
    <w:rsid w:val="00A827E0"/>
    <w:rsid w:val="00A827E3"/>
    <w:rsid w:val="00A85A2A"/>
    <w:rsid w:val="00A86E2D"/>
    <w:rsid w:val="00A874C1"/>
    <w:rsid w:val="00A878B5"/>
    <w:rsid w:val="00A87AE7"/>
    <w:rsid w:val="00A94787"/>
    <w:rsid w:val="00A94BBA"/>
    <w:rsid w:val="00A95E87"/>
    <w:rsid w:val="00A970D5"/>
    <w:rsid w:val="00AA0109"/>
    <w:rsid w:val="00AA1719"/>
    <w:rsid w:val="00AA17EF"/>
    <w:rsid w:val="00AA2C44"/>
    <w:rsid w:val="00AA3B33"/>
    <w:rsid w:val="00AA3EE9"/>
    <w:rsid w:val="00AA4C6B"/>
    <w:rsid w:val="00AA740C"/>
    <w:rsid w:val="00AA7867"/>
    <w:rsid w:val="00AB0C0C"/>
    <w:rsid w:val="00AB1A48"/>
    <w:rsid w:val="00AB1F31"/>
    <w:rsid w:val="00AB23C5"/>
    <w:rsid w:val="00AB42F6"/>
    <w:rsid w:val="00AB4A13"/>
    <w:rsid w:val="00AB6814"/>
    <w:rsid w:val="00AB6ABA"/>
    <w:rsid w:val="00AB73FD"/>
    <w:rsid w:val="00AB742A"/>
    <w:rsid w:val="00AB7C5F"/>
    <w:rsid w:val="00AC1550"/>
    <w:rsid w:val="00AC2DE7"/>
    <w:rsid w:val="00AC3E05"/>
    <w:rsid w:val="00AC5378"/>
    <w:rsid w:val="00AC6A2E"/>
    <w:rsid w:val="00AC7939"/>
    <w:rsid w:val="00AC7F60"/>
    <w:rsid w:val="00AD029D"/>
    <w:rsid w:val="00AD1FAB"/>
    <w:rsid w:val="00AD243D"/>
    <w:rsid w:val="00AD44FC"/>
    <w:rsid w:val="00AD7130"/>
    <w:rsid w:val="00AD7F20"/>
    <w:rsid w:val="00AE08E8"/>
    <w:rsid w:val="00AE0CD9"/>
    <w:rsid w:val="00AE1FAE"/>
    <w:rsid w:val="00AE2D68"/>
    <w:rsid w:val="00AE3B70"/>
    <w:rsid w:val="00AE4366"/>
    <w:rsid w:val="00AE7481"/>
    <w:rsid w:val="00AF0E78"/>
    <w:rsid w:val="00AF15F2"/>
    <w:rsid w:val="00AF18D6"/>
    <w:rsid w:val="00AF190E"/>
    <w:rsid w:val="00AF4401"/>
    <w:rsid w:val="00AF5B94"/>
    <w:rsid w:val="00AF62F1"/>
    <w:rsid w:val="00AF6652"/>
    <w:rsid w:val="00AF6BB5"/>
    <w:rsid w:val="00AF7181"/>
    <w:rsid w:val="00AF7C81"/>
    <w:rsid w:val="00B004AD"/>
    <w:rsid w:val="00B0078D"/>
    <w:rsid w:val="00B00B6F"/>
    <w:rsid w:val="00B01607"/>
    <w:rsid w:val="00B0371C"/>
    <w:rsid w:val="00B03FFA"/>
    <w:rsid w:val="00B040B1"/>
    <w:rsid w:val="00B0479D"/>
    <w:rsid w:val="00B04F2E"/>
    <w:rsid w:val="00B057C2"/>
    <w:rsid w:val="00B05ED5"/>
    <w:rsid w:val="00B06947"/>
    <w:rsid w:val="00B0756B"/>
    <w:rsid w:val="00B1053E"/>
    <w:rsid w:val="00B10E90"/>
    <w:rsid w:val="00B114AB"/>
    <w:rsid w:val="00B11926"/>
    <w:rsid w:val="00B12144"/>
    <w:rsid w:val="00B125A8"/>
    <w:rsid w:val="00B12C47"/>
    <w:rsid w:val="00B12FED"/>
    <w:rsid w:val="00B13726"/>
    <w:rsid w:val="00B13D70"/>
    <w:rsid w:val="00B13F9F"/>
    <w:rsid w:val="00B13FE4"/>
    <w:rsid w:val="00B153FE"/>
    <w:rsid w:val="00B15E58"/>
    <w:rsid w:val="00B20747"/>
    <w:rsid w:val="00B209D9"/>
    <w:rsid w:val="00B22B7E"/>
    <w:rsid w:val="00B23422"/>
    <w:rsid w:val="00B249B3"/>
    <w:rsid w:val="00B26CF0"/>
    <w:rsid w:val="00B26E7E"/>
    <w:rsid w:val="00B26FD9"/>
    <w:rsid w:val="00B317E1"/>
    <w:rsid w:val="00B31D41"/>
    <w:rsid w:val="00B338E6"/>
    <w:rsid w:val="00B33DB8"/>
    <w:rsid w:val="00B345D7"/>
    <w:rsid w:val="00B348A1"/>
    <w:rsid w:val="00B36284"/>
    <w:rsid w:val="00B37325"/>
    <w:rsid w:val="00B37413"/>
    <w:rsid w:val="00B37E25"/>
    <w:rsid w:val="00B37ECB"/>
    <w:rsid w:val="00B40960"/>
    <w:rsid w:val="00B4157A"/>
    <w:rsid w:val="00B426BD"/>
    <w:rsid w:val="00B426E5"/>
    <w:rsid w:val="00B42F1F"/>
    <w:rsid w:val="00B43C2F"/>
    <w:rsid w:val="00B44237"/>
    <w:rsid w:val="00B45C53"/>
    <w:rsid w:val="00B47A8E"/>
    <w:rsid w:val="00B50AF9"/>
    <w:rsid w:val="00B511D4"/>
    <w:rsid w:val="00B51B02"/>
    <w:rsid w:val="00B52FBC"/>
    <w:rsid w:val="00B534BE"/>
    <w:rsid w:val="00B53999"/>
    <w:rsid w:val="00B54635"/>
    <w:rsid w:val="00B54CDD"/>
    <w:rsid w:val="00B558A6"/>
    <w:rsid w:val="00B5646C"/>
    <w:rsid w:val="00B569EB"/>
    <w:rsid w:val="00B609AD"/>
    <w:rsid w:val="00B60FBF"/>
    <w:rsid w:val="00B6204F"/>
    <w:rsid w:val="00B636D2"/>
    <w:rsid w:val="00B64241"/>
    <w:rsid w:val="00B66339"/>
    <w:rsid w:val="00B66B30"/>
    <w:rsid w:val="00B674F5"/>
    <w:rsid w:val="00B67ED4"/>
    <w:rsid w:val="00B70B2C"/>
    <w:rsid w:val="00B70CA9"/>
    <w:rsid w:val="00B71894"/>
    <w:rsid w:val="00B71CA3"/>
    <w:rsid w:val="00B72460"/>
    <w:rsid w:val="00B7327A"/>
    <w:rsid w:val="00B73BED"/>
    <w:rsid w:val="00B742CC"/>
    <w:rsid w:val="00B75126"/>
    <w:rsid w:val="00B77CF7"/>
    <w:rsid w:val="00B839A8"/>
    <w:rsid w:val="00B83C5C"/>
    <w:rsid w:val="00B841F0"/>
    <w:rsid w:val="00B84F80"/>
    <w:rsid w:val="00B85903"/>
    <w:rsid w:val="00B862C8"/>
    <w:rsid w:val="00B87A4C"/>
    <w:rsid w:val="00B90BCE"/>
    <w:rsid w:val="00B90CFB"/>
    <w:rsid w:val="00B9124E"/>
    <w:rsid w:val="00B914BF"/>
    <w:rsid w:val="00B9282E"/>
    <w:rsid w:val="00B92AB9"/>
    <w:rsid w:val="00B93DDD"/>
    <w:rsid w:val="00B95A25"/>
    <w:rsid w:val="00B96D19"/>
    <w:rsid w:val="00B97139"/>
    <w:rsid w:val="00B97997"/>
    <w:rsid w:val="00BA0DC7"/>
    <w:rsid w:val="00BA15FF"/>
    <w:rsid w:val="00BA1A35"/>
    <w:rsid w:val="00BA241B"/>
    <w:rsid w:val="00BA41DC"/>
    <w:rsid w:val="00BA4E27"/>
    <w:rsid w:val="00BA6554"/>
    <w:rsid w:val="00BA6A9D"/>
    <w:rsid w:val="00BA7029"/>
    <w:rsid w:val="00BA7394"/>
    <w:rsid w:val="00BA7BD6"/>
    <w:rsid w:val="00BA7EBC"/>
    <w:rsid w:val="00BB1026"/>
    <w:rsid w:val="00BB34E3"/>
    <w:rsid w:val="00BB37EF"/>
    <w:rsid w:val="00BB408E"/>
    <w:rsid w:val="00BB5491"/>
    <w:rsid w:val="00BB579B"/>
    <w:rsid w:val="00BB7599"/>
    <w:rsid w:val="00BC01CE"/>
    <w:rsid w:val="00BC18DF"/>
    <w:rsid w:val="00BC2AB4"/>
    <w:rsid w:val="00BC5803"/>
    <w:rsid w:val="00BC6302"/>
    <w:rsid w:val="00BC697F"/>
    <w:rsid w:val="00BD063C"/>
    <w:rsid w:val="00BD26F1"/>
    <w:rsid w:val="00BD34AE"/>
    <w:rsid w:val="00BD3CA9"/>
    <w:rsid w:val="00BD3EBA"/>
    <w:rsid w:val="00BD57CE"/>
    <w:rsid w:val="00BD5BC6"/>
    <w:rsid w:val="00BD5C24"/>
    <w:rsid w:val="00BD6E36"/>
    <w:rsid w:val="00BD7839"/>
    <w:rsid w:val="00BD7CFA"/>
    <w:rsid w:val="00BE25CF"/>
    <w:rsid w:val="00BE2FC3"/>
    <w:rsid w:val="00BE4ED0"/>
    <w:rsid w:val="00BE6211"/>
    <w:rsid w:val="00BE6B57"/>
    <w:rsid w:val="00BE6B80"/>
    <w:rsid w:val="00BE7670"/>
    <w:rsid w:val="00BE76D9"/>
    <w:rsid w:val="00BF1BB2"/>
    <w:rsid w:val="00BF1D29"/>
    <w:rsid w:val="00BF2087"/>
    <w:rsid w:val="00BF27F1"/>
    <w:rsid w:val="00BF2E5B"/>
    <w:rsid w:val="00BF2FB3"/>
    <w:rsid w:val="00BF3839"/>
    <w:rsid w:val="00BF40E5"/>
    <w:rsid w:val="00BF43DA"/>
    <w:rsid w:val="00BF5F51"/>
    <w:rsid w:val="00C00658"/>
    <w:rsid w:val="00C01257"/>
    <w:rsid w:val="00C01509"/>
    <w:rsid w:val="00C02290"/>
    <w:rsid w:val="00C02D5F"/>
    <w:rsid w:val="00C04731"/>
    <w:rsid w:val="00C0506A"/>
    <w:rsid w:val="00C0591D"/>
    <w:rsid w:val="00C05A5B"/>
    <w:rsid w:val="00C1034E"/>
    <w:rsid w:val="00C11F2C"/>
    <w:rsid w:val="00C12287"/>
    <w:rsid w:val="00C12E90"/>
    <w:rsid w:val="00C130AF"/>
    <w:rsid w:val="00C13CB2"/>
    <w:rsid w:val="00C140C9"/>
    <w:rsid w:val="00C15319"/>
    <w:rsid w:val="00C1564E"/>
    <w:rsid w:val="00C16482"/>
    <w:rsid w:val="00C167B4"/>
    <w:rsid w:val="00C1756F"/>
    <w:rsid w:val="00C17597"/>
    <w:rsid w:val="00C21567"/>
    <w:rsid w:val="00C233AC"/>
    <w:rsid w:val="00C251E2"/>
    <w:rsid w:val="00C25B5B"/>
    <w:rsid w:val="00C2694A"/>
    <w:rsid w:val="00C3161C"/>
    <w:rsid w:val="00C31B49"/>
    <w:rsid w:val="00C31B7E"/>
    <w:rsid w:val="00C32C6F"/>
    <w:rsid w:val="00C32E6A"/>
    <w:rsid w:val="00C350A9"/>
    <w:rsid w:val="00C358E4"/>
    <w:rsid w:val="00C35C91"/>
    <w:rsid w:val="00C35DDA"/>
    <w:rsid w:val="00C35E51"/>
    <w:rsid w:val="00C36AE8"/>
    <w:rsid w:val="00C36B17"/>
    <w:rsid w:val="00C3795A"/>
    <w:rsid w:val="00C37C3E"/>
    <w:rsid w:val="00C37F8D"/>
    <w:rsid w:val="00C414AA"/>
    <w:rsid w:val="00C41A02"/>
    <w:rsid w:val="00C44EBB"/>
    <w:rsid w:val="00C4531F"/>
    <w:rsid w:val="00C473EF"/>
    <w:rsid w:val="00C47B59"/>
    <w:rsid w:val="00C508E6"/>
    <w:rsid w:val="00C50F28"/>
    <w:rsid w:val="00C52C32"/>
    <w:rsid w:val="00C55784"/>
    <w:rsid w:val="00C57D53"/>
    <w:rsid w:val="00C61EC4"/>
    <w:rsid w:val="00C63032"/>
    <w:rsid w:val="00C634D5"/>
    <w:rsid w:val="00C643DF"/>
    <w:rsid w:val="00C64E60"/>
    <w:rsid w:val="00C67A68"/>
    <w:rsid w:val="00C70C0C"/>
    <w:rsid w:val="00C70C39"/>
    <w:rsid w:val="00C728B2"/>
    <w:rsid w:val="00C72C96"/>
    <w:rsid w:val="00C73AB1"/>
    <w:rsid w:val="00C75E37"/>
    <w:rsid w:val="00C76538"/>
    <w:rsid w:val="00C766B0"/>
    <w:rsid w:val="00C76C7A"/>
    <w:rsid w:val="00C771B9"/>
    <w:rsid w:val="00C77DD7"/>
    <w:rsid w:val="00C81321"/>
    <w:rsid w:val="00C8140A"/>
    <w:rsid w:val="00C83E44"/>
    <w:rsid w:val="00C86E3F"/>
    <w:rsid w:val="00C86F49"/>
    <w:rsid w:val="00C876C2"/>
    <w:rsid w:val="00C90EA9"/>
    <w:rsid w:val="00C91775"/>
    <w:rsid w:val="00C91FE3"/>
    <w:rsid w:val="00C92F64"/>
    <w:rsid w:val="00C938E6"/>
    <w:rsid w:val="00C93E36"/>
    <w:rsid w:val="00C942F1"/>
    <w:rsid w:val="00C96201"/>
    <w:rsid w:val="00CA10E2"/>
    <w:rsid w:val="00CA23B1"/>
    <w:rsid w:val="00CA624F"/>
    <w:rsid w:val="00CA75C0"/>
    <w:rsid w:val="00CB04E4"/>
    <w:rsid w:val="00CB1CB1"/>
    <w:rsid w:val="00CB1E4C"/>
    <w:rsid w:val="00CB2473"/>
    <w:rsid w:val="00CB2565"/>
    <w:rsid w:val="00CB2D6F"/>
    <w:rsid w:val="00CB4ADB"/>
    <w:rsid w:val="00CB53E4"/>
    <w:rsid w:val="00CB5769"/>
    <w:rsid w:val="00CB676E"/>
    <w:rsid w:val="00CB6C0A"/>
    <w:rsid w:val="00CC06AE"/>
    <w:rsid w:val="00CC075E"/>
    <w:rsid w:val="00CC2E4F"/>
    <w:rsid w:val="00CC2EC9"/>
    <w:rsid w:val="00CC50A5"/>
    <w:rsid w:val="00CC5A01"/>
    <w:rsid w:val="00CC6E87"/>
    <w:rsid w:val="00CC7F3B"/>
    <w:rsid w:val="00CD03D3"/>
    <w:rsid w:val="00CD1998"/>
    <w:rsid w:val="00CD25E7"/>
    <w:rsid w:val="00CD2B02"/>
    <w:rsid w:val="00CD4CD2"/>
    <w:rsid w:val="00CD4F30"/>
    <w:rsid w:val="00CD5E79"/>
    <w:rsid w:val="00CD74EE"/>
    <w:rsid w:val="00CD7911"/>
    <w:rsid w:val="00CD7D3D"/>
    <w:rsid w:val="00CE036C"/>
    <w:rsid w:val="00CE14FC"/>
    <w:rsid w:val="00CE2401"/>
    <w:rsid w:val="00CE5FFC"/>
    <w:rsid w:val="00CE6935"/>
    <w:rsid w:val="00CE6B47"/>
    <w:rsid w:val="00CE6C95"/>
    <w:rsid w:val="00CF0354"/>
    <w:rsid w:val="00CF062D"/>
    <w:rsid w:val="00CF0758"/>
    <w:rsid w:val="00CF07CA"/>
    <w:rsid w:val="00CF0C4F"/>
    <w:rsid w:val="00CF0D34"/>
    <w:rsid w:val="00CF1FB5"/>
    <w:rsid w:val="00CF1FE4"/>
    <w:rsid w:val="00CF286C"/>
    <w:rsid w:val="00CF28D5"/>
    <w:rsid w:val="00CF2FAE"/>
    <w:rsid w:val="00CF30F3"/>
    <w:rsid w:val="00CF3681"/>
    <w:rsid w:val="00CF38D2"/>
    <w:rsid w:val="00CF3B97"/>
    <w:rsid w:val="00CF3C44"/>
    <w:rsid w:val="00CF3D0D"/>
    <w:rsid w:val="00CF44AB"/>
    <w:rsid w:val="00CF4EBF"/>
    <w:rsid w:val="00CF596C"/>
    <w:rsid w:val="00D00A5C"/>
    <w:rsid w:val="00D027F3"/>
    <w:rsid w:val="00D0417C"/>
    <w:rsid w:val="00D042BA"/>
    <w:rsid w:val="00D052F4"/>
    <w:rsid w:val="00D05463"/>
    <w:rsid w:val="00D059D4"/>
    <w:rsid w:val="00D06633"/>
    <w:rsid w:val="00D06803"/>
    <w:rsid w:val="00D0721B"/>
    <w:rsid w:val="00D07DBC"/>
    <w:rsid w:val="00D10496"/>
    <w:rsid w:val="00D10726"/>
    <w:rsid w:val="00D10D70"/>
    <w:rsid w:val="00D14B72"/>
    <w:rsid w:val="00D160FD"/>
    <w:rsid w:val="00D162F3"/>
    <w:rsid w:val="00D16EC3"/>
    <w:rsid w:val="00D20B8B"/>
    <w:rsid w:val="00D223F9"/>
    <w:rsid w:val="00D2310A"/>
    <w:rsid w:val="00D248F3"/>
    <w:rsid w:val="00D25A7F"/>
    <w:rsid w:val="00D2798B"/>
    <w:rsid w:val="00D3051E"/>
    <w:rsid w:val="00D30559"/>
    <w:rsid w:val="00D30789"/>
    <w:rsid w:val="00D31633"/>
    <w:rsid w:val="00D32A17"/>
    <w:rsid w:val="00D32D77"/>
    <w:rsid w:val="00D33AA8"/>
    <w:rsid w:val="00D345C6"/>
    <w:rsid w:val="00D3684C"/>
    <w:rsid w:val="00D400B1"/>
    <w:rsid w:val="00D401CA"/>
    <w:rsid w:val="00D42544"/>
    <w:rsid w:val="00D42F01"/>
    <w:rsid w:val="00D442A6"/>
    <w:rsid w:val="00D44F96"/>
    <w:rsid w:val="00D458C3"/>
    <w:rsid w:val="00D45B6A"/>
    <w:rsid w:val="00D469EF"/>
    <w:rsid w:val="00D47143"/>
    <w:rsid w:val="00D50577"/>
    <w:rsid w:val="00D52B21"/>
    <w:rsid w:val="00D531C2"/>
    <w:rsid w:val="00D5336F"/>
    <w:rsid w:val="00D53788"/>
    <w:rsid w:val="00D54265"/>
    <w:rsid w:val="00D56AFB"/>
    <w:rsid w:val="00D57529"/>
    <w:rsid w:val="00D5765A"/>
    <w:rsid w:val="00D60627"/>
    <w:rsid w:val="00D60BAB"/>
    <w:rsid w:val="00D60CB1"/>
    <w:rsid w:val="00D61CE4"/>
    <w:rsid w:val="00D61D84"/>
    <w:rsid w:val="00D63A6E"/>
    <w:rsid w:val="00D646B0"/>
    <w:rsid w:val="00D66248"/>
    <w:rsid w:val="00D671FB"/>
    <w:rsid w:val="00D67E01"/>
    <w:rsid w:val="00D7096F"/>
    <w:rsid w:val="00D71549"/>
    <w:rsid w:val="00D7223F"/>
    <w:rsid w:val="00D737EB"/>
    <w:rsid w:val="00D74668"/>
    <w:rsid w:val="00D7678E"/>
    <w:rsid w:val="00D80021"/>
    <w:rsid w:val="00D8462A"/>
    <w:rsid w:val="00D84E10"/>
    <w:rsid w:val="00D84F3D"/>
    <w:rsid w:val="00D85B90"/>
    <w:rsid w:val="00D868F6"/>
    <w:rsid w:val="00D874D7"/>
    <w:rsid w:val="00D878A0"/>
    <w:rsid w:val="00D87F82"/>
    <w:rsid w:val="00D87FAD"/>
    <w:rsid w:val="00D87FD3"/>
    <w:rsid w:val="00D918B2"/>
    <w:rsid w:val="00D91FB1"/>
    <w:rsid w:val="00D92257"/>
    <w:rsid w:val="00D9337D"/>
    <w:rsid w:val="00D9396D"/>
    <w:rsid w:val="00D93DC3"/>
    <w:rsid w:val="00D94B9A"/>
    <w:rsid w:val="00D9762B"/>
    <w:rsid w:val="00DA0A30"/>
    <w:rsid w:val="00DA2814"/>
    <w:rsid w:val="00DA2CB7"/>
    <w:rsid w:val="00DA406D"/>
    <w:rsid w:val="00DA4A12"/>
    <w:rsid w:val="00DA4D57"/>
    <w:rsid w:val="00DA4ED5"/>
    <w:rsid w:val="00DA4F85"/>
    <w:rsid w:val="00DA5BE3"/>
    <w:rsid w:val="00DA5C29"/>
    <w:rsid w:val="00DA5F3B"/>
    <w:rsid w:val="00DA792C"/>
    <w:rsid w:val="00DA7B54"/>
    <w:rsid w:val="00DA7D5F"/>
    <w:rsid w:val="00DB0711"/>
    <w:rsid w:val="00DB10AE"/>
    <w:rsid w:val="00DB1DE6"/>
    <w:rsid w:val="00DB3596"/>
    <w:rsid w:val="00DB6FBA"/>
    <w:rsid w:val="00DB7504"/>
    <w:rsid w:val="00DB7E5A"/>
    <w:rsid w:val="00DC1181"/>
    <w:rsid w:val="00DC1AD2"/>
    <w:rsid w:val="00DC29DA"/>
    <w:rsid w:val="00DC3EF1"/>
    <w:rsid w:val="00DC3FC7"/>
    <w:rsid w:val="00DC46F0"/>
    <w:rsid w:val="00DC5EB0"/>
    <w:rsid w:val="00DC6971"/>
    <w:rsid w:val="00DC73BA"/>
    <w:rsid w:val="00DC73FF"/>
    <w:rsid w:val="00DC76F3"/>
    <w:rsid w:val="00DD036A"/>
    <w:rsid w:val="00DD0B69"/>
    <w:rsid w:val="00DD1008"/>
    <w:rsid w:val="00DD2D75"/>
    <w:rsid w:val="00DD357F"/>
    <w:rsid w:val="00DD3F8D"/>
    <w:rsid w:val="00DD401C"/>
    <w:rsid w:val="00DD593C"/>
    <w:rsid w:val="00DD6036"/>
    <w:rsid w:val="00DD6756"/>
    <w:rsid w:val="00DD6A62"/>
    <w:rsid w:val="00DD7142"/>
    <w:rsid w:val="00DD794B"/>
    <w:rsid w:val="00DE1F11"/>
    <w:rsid w:val="00DE24A9"/>
    <w:rsid w:val="00DE3B3C"/>
    <w:rsid w:val="00DE489D"/>
    <w:rsid w:val="00DE4CC1"/>
    <w:rsid w:val="00DE4F94"/>
    <w:rsid w:val="00DE51F9"/>
    <w:rsid w:val="00DE53B0"/>
    <w:rsid w:val="00DE6126"/>
    <w:rsid w:val="00DF2E4A"/>
    <w:rsid w:val="00DF342A"/>
    <w:rsid w:val="00DF545B"/>
    <w:rsid w:val="00DF62E4"/>
    <w:rsid w:val="00DF6508"/>
    <w:rsid w:val="00DF67A7"/>
    <w:rsid w:val="00DF6C64"/>
    <w:rsid w:val="00DF7169"/>
    <w:rsid w:val="00DF75B7"/>
    <w:rsid w:val="00DF7DE8"/>
    <w:rsid w:val="00DF7E2D"/>
    <w:rsid w:val="00E011CE"/>
    <w:rsid w:val="00E01BAA"/>
    <w:rsid w:val="00E01E19"/>
    <w:rsid w:val="00E02C44"/>
    <w:rsid w:val="00E063C1"/>
    <w:rsid w:val="00E07057"/>
    <w:rsid w:val="00E073A5"/>
    <w:rsid w:val="00E07802"/>
    <w:rsid w:val="00E10494"/>
    <w:rsid w:val="00E10730"/>
    <w:rsid w:val="00E1404B"/>
    <w:rsid w:val="00E14363"/>
    <w:rsid w:val="00E164E7"/>
    <w:rsid w:val="00E20B3B"/>
    <w:rsid w:val="00E20CD9"/>
    <w:rsid w:val="00E20D5E"/>
    <w:rsid w:val="00E2268F"/>
    <w:rsid w:val="00E22BA4"/>
    <w:rsid w:val="00E22D00"/>
    <w:rsid w:val="00E23011"/>
    <w:rsid w:val="00E24229"/>
    <w:rsid w:val="00E24E5D"/>
    <w:rsid w:val="00E25AC6"/>
    <w:rsid w:val="00E25BEA"/>
    <w:rsid w:val="00E27867"/>
    <w:rsid w:val="00E30445"/>
    <w:rsid w:val="00E30B1A"/>
    <w:rsid w:val="00E31A60"/>
    <w:rsid w:val="00E336F9"/>
    <w:rsid w:val="00E34275"/>
    <w:rsid w:val="00E3593C"/>
    <w:rsid w:val="00E35E66"/>
    <w:rsid w:val="00E3645A"/>
    <w:rsid w:val="00E36B23"/>
    <w:rsid w:val="00E36CA6"/>
    <w:rsid w:val="00E36DA4"/>
    <w:rsid w:val="00E37138"/>
    <w:rsid w:val="00E4065D"/>
    <w:rsid w:val="00E40CC1"/>
    <w:rsid w:val="00E40FF9"/>
    <w:rsid w:val="00E41758"/>
    <w:rsid w:val="00E43F6B"/>
    <w:rsid w:val="00E441C4"/>
    <w:rsid w:val="00E44958"/>
    <w:rsid w:val="00E45899"/>
    <w:rsid w:val="00E45BAC"/>
    <w:rsid w:val="00E46800"/>
    <w:rsid w:val="00E469C4"/>
    <w:rsid w:val="00E4730C"/>
    <w:rsid w:val="00E47379"/>
    <w:rsid w:val="00E50330"/>
    <w:rsid w:val="00E50CEE"/>
    <w:rsid w:val="00E5165A"/>
    <w:rsid w:val="00E52A0F"/>
    <w:rsid w:val="00E5312B"/>
    <w:rsid w:val="00E5416F"/>
    <w:rsid w:val="00E54A63"/>
    <w:rsid w:val="00E54B3B"/>
    <w:rsid w:val="00E5639D"/>
    <w:rsid w:val="00E567D4"/>
    <w:rsid w:val="00E56A5E"/>
    <w:rsid w:val="00E56BDD"/>
    <w:rsid w:val="00E57086"/>
    <w:rsid w:val="00E579D6"/>
    <w:rsid w:val="00E60295"/>
    <w:rsid w:val="00E60448"/>
    <w:rsid w:val="00E607FA"/>
    <w:rsid w:val="00E6116A"/>
    <w:rsid w:val="00E6129E"/>
    <w:rsid w:val="00E61EC6"/>
    <w:rsid w:val="00E643A7"/>
    <w:rsid w:val="00E64CC1"/>
    <w:rsid w:val="00E67C97"/>
    <w:rsid w:val="00E67D28"/>
    <w:rsid w:val="00E7102C"/>
    <w:rsid w:val="00E71815"/>
    <w:rsid w:val="00E71994"/>
    <w:rsid w:val="00E71BA0"/>
    <w:rsid w:val="00E74610"/>
    <w:rsid w:val="00E749E7"/>
    <w:rsid w:val="00E75FA7"/>
    <w:rsid w:val="00E76223"/>
    <w:rsid w:val="00E76475"/>
    <w:rsid w:val="00E764D8"/>
    <w:rsid w:val="00E77579"/>
    <w:rsid w:val="00E801FE"/>
    <w:rsid w:val="00E80F49"/>
    <w:rsid w:val="00E8144E"/>
    <w:rsid w:val="00E8338D"/>
    <w:rsid w:val="00E843E8"/>
    <w:rsid w:val="00E84A12"/>
    <w:rsid w:val="00E85A0F"/>
    <w:rsid w:val="00E85BE8"/>
    <w:rsid w:val="00E861FF"/>
    <w:rsid w:val="00E86484"/>
    <w:rsid w:val="00E86BC2"/>
    <w:rsid w:val="00E87C45"/>
    <w:rsid w:val="00E92182"/>
    <w:rsid w:val="00E92E1D"/>
    <w:rsid w:val="00E94124"/>
    <w:rsid w:val="00E9623A"/>
    <w:rsid w:val="00E96249"/>
    <w:rsid w:val="00E96BB7"/>
    <w:rsid w:val="00E9736C"/>
    <w:rsid w:val="00E97F0B"/>
    <w:rsid w:val="00EA0C99"/>
    <w:rsid w:val="00EA1278"/>
    <w:rsid w:val="00EA16E6"/>
    <w:rsid w:val="00EA1DD2"/>
    <w:rsid w:val="00EA336F"/>
    <w:rsid w:val="00EA3922"/>
    <w:rsid w:val="00EA5478"/>
    <w:rsid w:val="00EA7151"/>
    <w:rsid w:val="00EA76D4"/>
    <w:rsid w:val="00EB0419"/>
    <w:rsid w:val="00EB0552"/>
    <w:rsid w:val="00EB0787"/>
    <w:rsid w:val="00EB1A2C"/>
    <w:rsid w:val="00EB272F"/>
    <w:rsid w:val="00EB33E1"/>
    <w:rsid w:val="00EB3E52"/>
    <w:rsid w:val="00EB49CA"/>
    <w:rsid w:val="00EB5A1D"/>
    <w:rsid w:val="00EB7516"/>
    <w:rsid w:val="00EC1897"/>
    <w:rsid w:val="00EC2584"/>
    <w:rsid w:val="00EC2C65"/>
    <w:rsid w:val="00EC3091"/>
    <w:rsid w:val="00EC316F"/>
    <w:rsid w:val="00EC357B"/>
    <w:rsid w:val="00EC5168"/>
    <w:rsid w:val="00EC5EC3"/>
    <w:rsid w:val="00EC6557"/>
    <w:rsid w:val="00EC67EE"/>
    <w:rsid w:val="00EC77F8"/>
    <w:rsid w:val="00EC7D1C"/>
    <w:rsid w:val="00ED09CB"/>
    <w:rsid w:val="00ED0EAB"/>
    <w:rsid w:val="00ED1CEE"/>
    <w:rsid w:val="00ED2CB1"/>
    <w:rsid w:val="00ED3672"/>
    <w:rsid w:val="00ED3C62"/>
    <w:rsid w:val="00ED3E3B"/>
    <w:rsid w:val="00ED3FE8"/>
    <w:rsid w:val="00ED4472"/>
    <w:rsid w:val="00ED61A5"/>
    <w:rsid w:val="00ED6A9F"/>
    <w:rsid w:val="00ED746B"/>
    <w:rsid w:val="00EE01CF"/>
    <w:rsid w:val="00EE1D48"/>
    <w:rsid w:val="00EE3549"/>
    <w:rsid w:val="00EE4703"/>
    <w:rsid w:val="00EE4BB6"/>
    <w:rsid w:val="00EE4C55"/>
    <w:rsid w:val="00EE54BF"/>
    <w:rsid w:val="00EE552F"/>
    <w:rsid w:val="00EE6173"/>
    <w:rsid w:val="00EE644C"/>
    <w:rsid w:val="00EE66C7"/>
    <w:rsid w:val="00EE69BD"/>
    <w:rsid w:val="00EE72D9"/>
    <w:rsid w:val="00EF0D68"/>
    <w:rsid w:val="00EF107C"/>
    <w:rsid w:val="00EF14B0"/>
    <w:rsid w:val="00EF168D"/>
    <w:rsid w:val="00EF1F75"/>
    <w:rsid w:val="00EF3815"/>
    <w:rsid w:val="00EF3A18"/>
    <w:rsid w:val="00EF40B8"/>
    <w:rsid w:val="00EF51EA"/>
    <w:rsid w:val="00EF55ED"/>
    <w:rsid w:val="00EF64AD"/>
    <w:rsid w:val="00EF6C22"/>
    <w:rsid w:val="00F00C45"/>
    <w:rsid w:val="00F0171F"/>
    <w:rsid w:val="00F03D12"/>
    <w:rsid w:val="00F0451B"/>
    <w:rsid w:val="00F04CAB"/>
    <w:rsid w:val="00F05F87"/>
    <w:rsid w:val="00F06593"/>
    <w:rsid w:val="00F067C4"/>
    <w:rsid w:val="00F06ACF"/>
    <w:rsid w:val="00F10374"/>
    <w:rsid w:val="00F10C2B"/>
    <w:rsid w:val="00F10D75"/>
    <w:rsid w:val="00F10FA7"/>
    <w:rsid w:val="00F111BC"/>
    <w:rsid w:val="00F1148D"/>
    <w:rsid w:val="00F11D55"/>
    <w:rsid w:val="00F12A8C"/>
    <w:rsid w:val="00F13DC3"/>
    <w:rsid w:val="00F144A5"/>
    <w:rsid w:val="00F1553C"/>
    <w:rsid w:val="00F179A5"/>
    <w:rsid w:val="00F2058C"/>
    <w:rsid w:val="00F215F4"/>
    <w:rsid w:val="00F21EFE"/>
    <w:rsid w:val="00F2214D"/>
    <w:rsid w:val="00F24EC2"/>
    <w:rsid w:val="00F25036"/>
    <w:rsid w:val="00F25085"/>
    <w:rsid w:val="00F25132"/>
    <w:rsid w:val="00F25E24"/>
    <w:rsid w:val="00F27797"/>
    <w:rsid w:val="00F30666"/>
    <w:rsid w:val="00F30C8E"/>
    <w:rsid w:val="00F3164C"/>
    <w:rsid w:val="00F323F2"/>
    <w:rsid w:val="00F3488F"/>
    <w:rsid w:val="00F36690"/>
    <w:rsid w:val="00F368D7"/>
    <w:rsid w:val="00F37354"/>
    <w:rsid w:val="00F40BD2"/>
    <w:rsid w:val="00F40FC9"/>
    <w:rsid w:val="00F42061"/>
    <w:rsid w:val="00F42948"/>
    <w:rsid w:val="00F42C7C"/>
    <w:rsid w:val="00F43487"/>
    <w:rsid w:val="00F4424B"/>
    <w:rsid w:val="00F45598"/>
    <w:rsid w:val="00F46E90"/>
    <w:rsid w:val="00F47686"/>
    <w:rsid w:val="00F47E54"/>
    <w:rsid w:val="00F51C08"/>
    <w:rsid w:val="00F529A2"/>
    <w:rsid w:val="00F52F26"/>
    <w:rsid w:val="00F53BF7"/>
    <w:rsid w:val="00F543BD"/>
    <w:rsid w:val="00F5471D"/>
    <w:rsid w:val="00F566CB"/>
    <w:rsid w:val="00F5750B"/>
    <w:rsid w:val="00F6035F"/>
    <w:rsid w:val="00F60592"/>
    <w:rsid w:val="00F606C1"/>
    <w:rsid w:val="00F6081B"/>
    <w:rsid w:val="00F612DB"/>
    <w:rsid w:val="00F61A63"/>
    <w:rsid w:val="00F61CE0"/>
    <w:rsid w:val="00F62322"/>
    <w:rsid w:val="00F62677"/>
    <w:rsid w:val="00F63109"/>
    <w:rsid w:val="00F64725"/>
    <w:rsid w:val="00F65695"/>
    <w:rsid w:val="00F65922"/>
    <w:rsid w:val="00F673E3"/>
    <w:rsid w:val="00F67A9A"/>
    <w:rsid w:val="00F67D62"/>
    <w:rsid w:val="00F70A8B"/>
    <w:rsid w:val="00F722F6"/>
    <w:rsid w:val="00F72F97"/>
    <w:rsid w:val="00F73E65"/>
    <w:rsid w:val="00F7428C"/>
    <w:rsid w:val="00F74F2D"/>
    <w:rsid w:val="00F770C1"/>
    <w:rsid w:val="00F77C5C"/>
    <w:rsid w:val="00F80C71"/>
    <w:rsid w:val="00F813D9"/>
    <w:rsid w:val="00F81EC8"/>
    <w:rsid w:val="00F827B8"/>
    <w:rsid w:val="00F82A55"/>
    <w:rsid w:val="00F82B18"/>
    <w:rsid w:val="00F836C9"/>
    <w:rsid w:val="00F8409D"/>
    <w:rsid w:val="00F846B5"/>
    <w:rsid w:val="00F84D60"/>
    <w:rsid w:val="00F862F2"/>
    <w:rsid w:val="00F86932"/>
    <w:rsid w:val="00F869B9"/>
    <w:rsid w:val="00F875F5"/>
    <w:rsid w:val="00F903F6"/>
    <w:rsid w:val="00F91433"/>
    <w:rsid w:val="00F92407"/>
    <w:rsid w:val="00F92E0C"/>
    <w:rsid w:val="00F92EB6"/>
    <w:rsid w:val="00F9635B"/>
    <w:rsid w:val="00FA06AC"/>
    <w:rsid w:val="00FA108A"/>
    <w:rsid w:val="00FA1BB6"/>
    <w:rsid w:val="00FA2E61"/>
    <w:rsid w:val="00FA3C13"/>
    <w:rsid w:val="00FA41E4"/>
    <w:rsid w:val="00FA6D3F"/>
    <w:rsid w:val="00FA705A"/>
    <w:rsid w:val="00FA7257"/>
    <w:rsid w:val="00FA7B8F"/>
    <w:rsid w:val="00FA7E4C"/>
    <w:rsid w:val="00FB141A"/>
    <w:rsid w:val="00FB4464"/>
    <w:rsid w:val="00FB4839"/>
    <w:rsid w:val="00FB59F4"/>
    <w:rsid w:val="00FB5FBD"/>
    <w:rsid w:val="00FB6B67"/>
    <w:rsid w:val="00FB7817"/>
    <w:rsid w:val="00FC0094"/>
    <w:rsid w:val="00FC161F"/>
    <w:rsid w:val="00FC188D"/>
    <w:rsid w:val="00FC1E06"/>
    <w:rsid w:val="00FC293B"/>
    <w:rsid w:val="00FC547C"/>
    <w:rsid w:val="00FD2C04"/>
    <w:rsid w:val="00FD3C4D"/>
    <w:rsid w:val="00FD5DB5"/>
    <w:rsid w:val="00FD664A"/>
    <w:rsid w:val="00FD7DFE"/>
    <w:rsid w:val="00FE1EE2"/>
    <w:rsid w:val="00FE2B09"/>
    <w:rsid w:val="00FE3AC0"/>
    <w:rsid w:val="00FE79DD"/>
    <w:rsid w:val="00FE7D83"/>
    <w:rsid w:val="00FF02DA"/>
    <w:rsid w:val="00FF10F1"/>
    <w:rsid w:val="00FF13E7"/>
    <w:rsid w:val="00FF1929"/>
    <w:rsid w:val="00FF2225"/>
    <w:rsid w:val="00FF255F"/>
    <w:rsid w:val="00FF337D"/>
    <w:rsid w:val="00FF4FCB"/>
    <w:rsid w:val="00FF5A9B"/>
    <w:rsid w:val="00FF7189"/>
    <w:rsid w:val="00FF75AB"/>
    <w:rsid w:val="017D34C6"/>
    <w:rsid w:val="02344A4E"/>
    <w:rsid w:val="02381B49"/>
    <w:rsid w:val="026008B7"/>
    <w:rsid w:val="02EC05EE"/>
    <w:rsid w:val="02FE2454"/>
    <w:rsid w:val="039E5957"/>
    <w:rsid w:val="03CB61BA"/>
    <w:rsid w:val="03EC4F1F"/>
    <w:rsid w:val="043D51D0"/>
    <w:rsid w:val="04465D19"/>
    <w:rsid w:val="06C960F7"/>
    <w:rsid w:val="07083EEA"/>
    <w:rsid w:val="07416277"/>
    <w:rsid w:val="07E2584A"/>
    <w:rsid w:val="082E726C"/>
    <w:rsid w:val="09576B8E"/>
    <w:rsid w:val="09A47A72"/>
    <w:rsid w:val="0A285F7F"/>
    <w:rsid w:val="0BD84DFA"/>
    <w:rsid w:val="0C2D5BB6"/>
    <w:rsid w:val="0C9A207E"/>
    <w:rsid w:val="0CC513A6"/>
    <w:rsid w:val="0D5657FC"/>
    <w:rsid w:val="0D9B02D4"/>
    <w:rsid w:val="0D9B6355"/>
    <w:rsid w:val="0DBE0B9E"/>
    <w:rsid w:val="0E5F7E58"/>
    <w:rsid w:val="0EA174BA"/>
    <w:rsid w:val="0F647C7E"/>
    <w:rsid w:val="0F8D53EB"/>
    <w:rsid w:val="0FDA28C4"/>
    <w:rsid w:val="0FE543D2"/>
    <w:rsid w:val="100D786C"/>
    <w:rsid w:val="10CB5508"/>
    <w:rsid w:val="115D631B"/>
    <w:rsid w:val="11A0520E"/>
    <w:rsid w:val="11A753DF"/>
    <w:rsid w:val="11AD1C9F"/>
    <w:rsid w:val="11C37F45"/>
    <w:rsid w:val="12665018"/>
    <w:rsid w:val="12836E67"/>
    <w:rsid w:val="12A70DD0"/>
    <w:rsid w:val="12F566D8"/>
    <w:rsid w:val="13F8650E"/>
    <w:rsid w:val="14F908E8"/>
    <w:rsid w:val="160256E2"/>
    <w:rsid w:val="165775A7"/>
    <w:rsid w:val="16754A04"/>
    <w:rsid w:val="16BD39C5"/>
    <w:rsid w:val="17BF54C4"/>
    <w:rsid w:val="17E1663A"/>
    <w:rsid w:val="18CD6509"/>
    <w:rsid w:val="19072C47"/>
    <w:rsid w:val="19D33C2C"/>
    <w:rsid w:val="1A127EA3"/>
    <w:rsid w:val="1BD84F33"/>
    <w:rsid w:val="1C2E6D82"/>
    <w:rsid w:val="1C4442B8"/>
    <w:rsid w:val="1CB20DF9"/>
    <w:rsid w:val="1CD91734"/>
    <w:rsid w:val="1D6D338E"/>
    <w:rsid w:val="1D771222"/>
    <w:rsid w:val="1DA4087D"/>
    <w:rsid w:val="1DA91201"/>
    <w:rsid w:val="1DCD7F84"/>
    <w:rsid w:val="1E20004D"/>
    <w:rsid w:val="1E740FCD"/>
    <w:rsid w:val="1E762F2E"/>
    <w:rsid w:val="1EF077A4"/>
    <w:rsid w:val="1FC67CAC"/>
    <w:rsid w:val="20407AA1"/>
    <w:rsid w:val="216A32E7"/>
    <w:rsid w:val="21BD31ED"/>
    <w:rsid w:val="21F57E16"/>
    <w:rsid w:val="220C2FEE"/>
    <w:rsid w:val="22394E1A"/>
    <w:rsid w:val="2244269B"/>
    <w:rsid w:val="224D4336"/>
    <w:rsid w:val="23672CB1"/>
    <w:rsid w:val="23D506A2"/>
    <w:rsid w:val="240A1EF2"/>
    <w:rsid w:val="24163B62"/>
    <w:rsid w:val="248E07F9"/>
    <w:rsid w:val="257D0187"/>
    <w:rsid w:val="25F27327"/>
    <w:rsid w:val="262830E9"/>
    <w:rsid w:val="265D6A4F"/>
    <w:rsid w:val="26771FC9"/>
    <w:rsid w:val="2760499A"/>
    <w:rsid w:val="27BB6A96"/>
    <w:rsid w:val="2904426F"/>
    <w:rsid w:val="2958416C"/>
    <w:rsid w:val="2A156F45"/>
    <w:rsid w:val="2AF661ED"/>
    <w:rsid w:val="2BA65332"/>
    <w:rsid w:val="2BAD44D1"/>
    <w:rsid w:val="2C7F52DB"/>
    <w:rsid w:val="2C870B1A"/>
    <w:rsid w:val="2D3E5623"/>
    <w:rsid w:val="2DEC4080"/>
    <w:rsid w:val="2EB90DB7"/>
    <w:rsid w:val="2ED16E17"/>
    <w:rsid w:val="2F482762"/>
    <w:rsid w:val="2F584E63"/>
    <w:rsid w:val="2F9333F1"/>
    <w:rsid w:val="303C1C4B"/>
    <w:rsid w:val="312F69AA"/>
    <w:rsid w:val="31431620"/>
    <w:rsid w:val="319708B5"/>
    <w:rsid w:val="31C00738"/>
    <w:rsid w:val="325928F8"/>
    <w:rsid w:val="32F1404E"/>
    <w:rsid w:val="340507CD"/>
    <w:rsid w:val="34565710"/>
    <w:rsid w:val="34800174"/>
    <w:rsid w:val="35327889"/>
    <w:rsid w:val="35545F80"/>
    <w:rsid w:val="360771B0"/>
    <w:rsid w:val="362E6D22"/>
    <w:rsid w:val="366E15E9"/>
    <w:rsid w:val="371D6CEE"/>
    <w:rsid w:val="377A05AE"/>
    <w:rsid w:val="37B60BB1"/>
    <w:rsid w:val="38286DBE"/>
    <w:rsid w:val="386E2FFF"/>
    <w:rsid w:val="39635C94"/>
    <w:rsid w:val="398C46F7"/>
    <w:rsid w:val="39A231C9"/>
    <w:rsid w:val="39EB0253"/>
    <w:rsid w:val="3A096670"/>
    <w:rsid w:val="3AFD1969"/>
    <w:rsid w:val="3AFF7597"/>
    <w:rsid w:val="3B916235"/>
    <w:rsid w:val="3C48319F"/>
    <w:rsid w:val="3C962F40"/>
    <w:rsid w:val="3CC71413"/>
    <w:rsid w:val="3DA60B2B"/>
    <w:rsid w:val="3E4C0189"/>
    <w:rsid w:val="3EE057A7"/>
    <w:rsid w:val="403907C1"/>
    <w:rsid w:val="41281FF3"/>
    <w:rsid w:val="415475DF"/>
    <w:rsid w:val="41A847FE"/>
    <w:rsid w:val="41AD63CF"/>
    <w:rsid w:val="41BF250A"/>
    <w:rsid w:val="423716EA"/>
    <w:rsid w:val="428D3673"/>
    <w:rsid w:val="42B72433"/>
    <w:rsid w:val="42E0732C"/>
    <w:rsid w:val="42F9663F"/>
    <w:rsid w:val="435A646D"/>
    <w:rsid w:val="44C00BAF"/>
    <w:rsid w:val="450F1DF3"/>
    <w:rsid w:val="45206A68"/>
    <w:rsid w:val="453D783C"/>
    <w:rsid w:val="45A150D5"/>
    <w:rsid w:val="45F607EF"/>
    <w:rsid w:val="466530B2"/>
    <w:rsid w:val="47370B92"/>
    <w:rsid w:val="47AD58B3"/>
    <w:rsid w:val="480635D5"/>
    <w:rsid w:val="48485DD6"/>
    <w:rsid w:val="48946231"/>
    <w:rsid w:val="48A1734A"/>
    <w:rsid w:val="4918168A"/>
    <w:rsid w:val="4929373B"/>
    <w:rsid w:val="492E2879"/>
    <w:rsid w:val="4A2B57A2"/>
    <w:rsid w:val="4A93308D"/>
    <w:rsid w:val="4CFF708E"/>
    <w:rsid w:val="4D4D1FA4"/>
    <w:rsid w:val="4F072F47"/>
    <w:rsid w:val="4FF774EC"/>
    <w:rsid w:val="502460B8"/>
    <w:rsid w:val="509E3458"/>
    <w:rsid w:val="50DF7AE0"/>
    <w:rsid w:val="512E7E67"/>
    <w:rsid w:val="514156C7"/>
    <w:rsid w:val="518D5A90"/>
    <w:rsid w:val="522837E7"/>
    <w:rsid w:val="524345D3"/>
    <w:rsid w:val="529E0827"/>
    <w:rsid w:val="52FC2C89"/>
    <w:rsid w:val="541F3FA0"/>
    <w:rsid w:val="546639FD"/>
    <w:rsid w:val="547710B6"/>
    <w:rsid w:val="547F74D5"/>
    <w:rsid w:val="549B7F6B"/>
    <w:rsid w:val="55552EB2"/>
    <w:rsid w:val="560626DE"/>
    <w:rsid w:val="560C3DCC"/>
    <w:rsid w:val="56540117"/>
    <w:rsid w:val="57405CEC"/>
    <w:rsid w:val="5758286E"/>
    <w:rsid w:val="57FF683D"/>
    <w:rsid w:val="580F5602"/>
    <w:rsid w:val="58323D85"/>
    <w:rsid w:val="589B01B6"/>
    <w:rsid w:val="58AB2EDF"/>
    <w:rsid w:val="58DB4764"/>
    <w:rsid w:val="59532DBC"/>
    <w:rsid w:val="5A307793"/>
    <w:rsid w:val="5ADA15A6"/>
    <w:rsid w:val="5AFC4BE1"/>
    <w:rsid w:val="5B411EBE"/>
    <w:rsid w:val="5B8950B5"/>
    <w:rsid w:val="5C8141B1"/>
    <w:rsid w:val="5D1664E9"/>
    <w:rsid w:val="5D7B70BE"/>
    <w:rsid w:val="5D9130EA"/>
    <w:rsid w:val="5DA07142"/>
    <w:rsid w:val="5DE53892"/>
    <w:rsid w:val="5E0F4112"/>
    <w:rsid w:val="5E163A27"/>
    <w:rsid w:val="5F146C7E"/>
    <w:rsid w:val="5FE12A2A"/>
    <w:rsid w:val="6101701C"/>
    <w:rsid w:val="61173370"/>
    <w:rsid w:val="613A59EB"/>
    <w:rsid w:val="62016CB7"/>
    <w:rsid w:val="633B7CBA"/>
    <w:rsid w:val="635C1213"/>
    <w:rsid w:val="63A45B56"/>
    <w:rsid w:val="64086C4F"/>
    <w:rsid w:val="64B266F5"/>
    <w:rsid w:val="65030C69"/>
    <w:rsid w:val="650F6DB7"/>
    <w:rsid w:val="658D78B4"/>
    <w:rsid w:val="6640260D"/>
    <w:rsid w:val="672B6F76"/>
    <w:rsid w:val="67676298"/>
    <w:rsid w:val="67890C5A"/>
    <w:rsid w:val="683B0646"/>
    <w:rsid w:val="68A13603"/>
    <w:rsid w:val="68DB0153"/>
    <w:rsid w:val="69004AB8"/>
    <w:rsid w:val="6A876794"/>
    <w:rsid w:val="6B293685"/>
    <w:rsid w:val="6B742DFC"/>
    <w:rsid w:val="6BE767CA"/>
    <w:rsid w:val="6C0176AD"/>
    <w:rsid w:val="6C0E1739"/>
    <w:rsid w:val="6C261043"/>
    <w:rsid w:val="6C655F9E"/>
    <w:rsid w:val="6D2306B1"/>
    <w:rsid w:val="6D3C4D8E"/>
    <w:rsid w:val="6E2B3162"/>
    <w:rsid w:val="6E486D10"/>
    <w:rsid w:val="6EA766A8"/>
    <w:rsid w:val="6F367D76"/>
    <w:rsid w:val="6F3B48D6"/>
    <w:rsid w:val="6F4E256E"/>
    <w:rsid w:val="6F734280"/>
    <w:rsid w:val="70343BF7"/>
    <w:rsid w:val="708B77E4"/>
    <w:rsid w:val="71120287"/>
    <w:rsid w:val="712C252C"/>
    <w:rsid w:val="71330E3A"/>
    <w:rsid w:val="71D15A5A"/>
    <w:rsid w:val="725837E8"/>
    <w:rsid w:val="72BF25D3"/>
    <w:rsid w:val="73690606"/>
    <w:rsid w:val="74CA35B5"/>
    <w:rsid w:val="74EC6493"/>
    <w:rsid w:val="75100034"/>
    <w:rsid w:val="754F24A7"/>
    <w:rsid w:val="75BC4738"/>
    <w:rsid w:val="75DE3384"/>
    <w:rsid w:val="76584C41"/>
    <w:rsid w:val="772127D8"/>
    <w:rsid w:val="774B0CF8"/>
    <w:rsid w:val="77DD4A15"/>
    <w:rsid w:val="78690573"/>
    <w:rsid w:val="7A3013F8"/>
    <w:rsid w:val="7A5832D1"/>
    <w:rsid w:val="7AD227FA"/>
    <w:rsid w:val="7B6F7FAE"/>
    <w:rsid w:val="7BD662D1"/>
    <w:rsid w:val="7BDB48CD"/>
    <w:rsid w:val="7D590625"/>
    <w:rsid w:val="7E012E44"/>
    <w:rsid w:val="7E10702B"/>
    <w:rsid w:val="7EB82BDF"/>
    <w:rsid w:val="7F87025C"/>
    <w:rsid w:val="7FA7714E"/>
    <w:rsid w:val="7FC34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nhideWhenUsed="0" w:uiPriority="99" w:semiHidden="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5"/>
    <w:qFormat/>
    <w:uiPriority w:val="9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6"/>
    <w:qFormat/>
    <w:uiPriority w:val="99"/>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67"/>
    <w:qFormat/>
    <w:uiPriority w:val="99"/>
    <w:pPr>
      <w:keepNext/>
      <w:keepLines/>
      <w:spacing w:before="280" w:after="290" w:line="376" w:lineRule="auto"/>
      <w:outlineLvl w:val="4"/>
    </w:pPr>
    <w:rPr>
      <w:rFonts w:ascii="Calibri" w:hAnsi="Calibri" w:eastAsia="宋体" w:cs="Times New Roman"/>
      <w:b/>
      <w:bCs/>
      <w:kern w:val="0"/>
      <w:sz w:val="28"/>
      <w:szCs w:val="28"/>
    </w:rPr>
  </w:style>
  <w:style w:type="paragraph" w:styleId="7">
    <w:name w:val="heading 6"/>
    <w:basedOn w:val="1"/>
    <w:next w:val="1"/>
    <w:link w:val="68"/>
    <w:qFormat/>
    <w:uiPriority w:val="99"/>
    <w:pPr>
      <w:keepNext/>
      <w:numPr>
        <w:ilvl w:val="1"/>
        <w:numId w:val="1"/>
      </w:numPr>
      <w:tabs>
        <w:tab w:val="left" w:pos="780"/>
        <w:tab w:val="left" w:pos="840"/>
      </w:tabs>
      <w:ind w:hanging="780"/>
      <w:outlineLvl w:val="5"/>
    </w:pPr>
    <w:rPr>
      <w:rFonts w:ascii="Times New Roman" w:hAnsi="Times New Roman" w:eastAsia="MS Mincho" w:cs="Times New Roman"/>
      <w:b/>
      <w:bCs/>
      <w:szCs w:val="24"/>
    </w:rPr>
  </w:style>
  <w:style w:type="paragraph" w:styleId="8">
    <w:name w:val="heading 7"/>
    <w:basedOn w:val="1"/>
    <w:next w:val="1"/>
    <w:link w:val="69"/>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70"/>
    <w:qFormat/>
    <w:uiPriority w:val="99"/>
    <w:pPr>
      <w:keepNext/>
      <w:keepLines/>
      <w:spacing w:before="240" w:after="64" w:line="320" w:lineRule="auto"/>
      <w:outlineLvl w:val="7"/>
    </w:pPr>
    <w:rPr>
      <w:rFonts w:ascii="Cambria" w:hAnsi="Cambria" w:eastAsia="宋体" w:cs="Times New Roman"/>
      <w:kern w:val="0"/>
      <w:sz w:val="24"/>
      <w:szCs w:val="24"/>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0">
    <w:name w:val="toc 7"/>
    <w:basedOn w:val="1"/>
    <w:next w:val="1"/>
    <w:qFormat/>
    <w:uiPriority w:val="39"/>
    <w:pPr>
      <w:ind w:left="2520" w:leftChars="1200"/>
    </w:pPr>
    <w:rPr>
      <w:rFonts w:ascii="Calibri" w:hAnsi="Calibri" w:eastAsia="宋体" w:cs="Times New Roman"/>
    </w:rPr>
  </w:style>
  <w:style w:type="paragraph" w:styleId="11">
    <w:name w:val="Normal Indent"/>
    <w:basedOn w:val="1"/>
    <w:qFormat/>
    <w:uiPriority w:val="99"/>
    <w:pPr>
      <w:spacing w:line="300" w:lineRule="auto"/>
      <w:ind w:firstLine="420"/>
    </w:pPr>
    <w:rPr>
      <w:rFonts w:ascii="Times New Roman" w:hAnsi="Times New Roman" w:eastAsia="宋体" w:cs="Times New Roman"/>
      <w:sz w:val="24"/>
      <w:szCs w:val="20"/>
    </w:rPr>
  </w:style>
  <w:style w:type="paragraph" w:styleId="12">
    <w:name w:val="caption"/>
    <w:basedOn w:val="1"/>
    <w:next w:val="1"/>
    <w:qFormat/>
    <w:uiPriority w:val="0"/>
    <w:pPr>
      <w:ind w:firstLine="200" w:firstLineChars="200"/>
    </w:pPr>
    <w:rPr>
      <w:rFonts w:ascii="Cambria" w:hAnsi="Cambria" w:eastAsia="黑体" w:cs="Times New Roman"/>
      <w:sz w:val="20"/>
      <w:szCs w:val="20"/>
    </w:rPr>
  </w:style>
  <w:style w:type="paragraph" w:styleId="13">
    <w:name w:val="Document Map"/>
    <w:basedOn w:val="1"/>
    <w:link w:val="88"/>
    <w:semiHidden/>
    <w:qFormat/>
    <w:uiPriority w:val="99"/>
    <w:pPr>
      <w:shd w:val="clear" w:color="auto" w:fill="000080"/>
    </w:pPr>
  </w:style>
  <w:style w:type="paragraph" w:styleId="14">
    <w:name w:val="annotation text"/>
    <w:basedOn w:val="1"/>
    <w:link w:val="111"/>
    <w:qFormat/>
    <w:uiPriority w:val="99"/>
    <w:pPr>
      <w:adjustRightInd w:val="0"/>
      <w:spacing w:line="312" w:lineRule="atLeast"/>
      <w:jc w:val="left"/>
      <w:textAlignment w:val="baseline"/>
    </w:pPr>
  </w:style>
  <w:style w:type="paragraph" w:styleId="15">
    <w:name w:val="Body Text"/>
    <w:basedOn w:val="1"/>
    <w:link w:val="76"/>
    <w:qFormat/>
    <w:uiPriority w:val="99"/>
    <w:pPr>
      <w:spacing w:after="120"/>
    </w:pPr>
    <w:rPr>
      <w:rFonts w:eastAsia="宋体"/>
    </w:rPr>
  </w:style>
  <w:style w:type="paragraph" w:styleId="16">
    <w:name w:val="Body Text Indent"/>
    <w:basedOn w:val="1"/>
    <w:link w:val="106"/>
    <w:qFormat/>
    <w:uiPriority w:val="99"/>
    <w:pPr>
      <w:spacing w:after="120"/>
      <w:ind w:left="420" w:leftChars="200"/>
    </w:pPr>
  </w:style>
  <w:style w:type="paragraph" w:styleId="17">
    <w:name w:val="toc 5"/>
    <w:basedOn w:val="1"/>
    <w:next w:val="1"/>
    <w:qFormat/>
    <w:uiPriority w:val="39"/>
    <w:pPr>
      <w:ind w:left="1680" w:leftChars="800"/>
    </w:pPr>
    <w:rPr>
      <w:rFonts w:ascii="Calibri" w:hAnsi="Calibri" w:eastAsia="宋体" w:cs="Times New Roman"/>
    </w:rPr>
  </w:style>
  <w:style w:type="paragraph" w:styleId="18">
    <w:name w:val="toc 3"/>
    <w:basedOn w:val="1"/>
    <w:next w:val="1"/>
    <w:qFormat/>
    <w:uiPriority w:val="39"/>
    <w:pPr>
      <w:ind w:left="840" w:leftChars="400"/>
    </w:pPr>
    <w:rPr>
      <w:rFonts w:ascii="Times New Roman" w:hAnsi="Times New Roman" w:eastAsia="宋体" w:cs="Times New Roman"/>
      <w:szCs w:val="20"/>
    </w:rPr>
  </w:style>
  <w:style w:type="paragraph" w:styleId="19">
    <w:name w:val="Plain Text"/>
    <w:basedOn w:val="1"/>
    <w:link w:val="98"/>
    <w:qFormat/>
    <w:uiPriority w:val="99"/>
    <w:rPr>
      <w:rFonts w:ascii="宋体" w:hAnsi="Courier New" w:eastAsia="宋体"/>
      <w:szCs w:val="21"/>
    </w:rPr>
  </w:style>
  <w:style w:type="paragraph" w:styleId="20">
    <w:name w:val="toc 8"/>
    <w:basedOn w:val="1"/>
    <w:next w:val="1"/>
    <w:qFormat/>
    <w:uiPriority w:val="39"/>
    <w:pPr>
      <w:ind w:left="2940" w:leftChars="1400"/>
    </w:pPr>
    <w:rPr>
      <w:rFonts w:ascii="Calibri" w:hAnsi="Calibri" w:eastAsia="宋体" w:cs="Times New Roman"/>
    </w:rPr>
  </w:style>
  <w:style w:type="paragraph" w:styleId="21">
    <w:name w:val="Date"/>
    <w:basedOn w:val="1"/>
    <w:next w:val="1"/>
    <w:link w:val="77"/>
    <w:qFormat/>
    <w:uiPriority w:val="99"/>
    <w:rPr>
      <w:rFonts w:ascii="Calibri" w:hAnsi="Calibri" w:eastAsia="宋体"/>
    </w:rPr>
  </w:style>
  <w:style w:type="paragraph" w:styleId="22">
    <w:name w:val="Body Text Indent 2"/>
    <w:basedOn w:val="1"/>
    <w:link w:val="114"/>
    <w:qFormat/>
    <w:uiPriority w:val="99"/>
    <w:pPr>
      <w:spacing w:line="440" w:lineRule="exact"/>
      <w:ind w:firstLine="480" w:firstLineChars="200"/>
      <w:jc w:val="left"/>
    </w:pPr>
    <w:rPr>
      <w:snapToGrid w:val="0"/>
      <w:sz w:val="24"/>
      <w:szCs w:val="24"/>
    </w:rPr>
  </w:style>
  <w:style w:type="paragraph" w:styleId="23">
    <w:name w:val="Balloon Text"/>
    <w:basedOn w:val="1"/>
    <w:link w:val="58"/>
    <w:qFormat/>
    <w:uiPriority w:val="99"/>
    <w:rPr>
      <w:rFonts w:ascii="Times New Roman" w:hAnsi="Times New Roman" w:eastAsia="宋体" w:cs="Times New Roman"/>
      <w:sz w:val="18"/>
      <w:szCs w:val="18"/>
    </w:rPr>
  </w:style>
  <w:style w:type="paragraph" w:styleId="24">
    <w:name w:val="footer"/>
    <w:basedOn w:val="1"/>
    <w:link w:val="50"/>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25">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834"/>
      </w:tabs>
      <w:spacing w:beforeLines="50" w:afterLines="50" w:line="360" w:lineRule="auto"/>
    </w:pPr>
    <w:rPr>
      <w:rFonts w:ascii="黑体" w:hAnsi="宋体" w:eastAsia="黑体" w:cs="Times New Roman"/>
      <w:sz w:val="24"/>
      <w:szCs w:val="24"/>
    </w:rPr>
  </w:style>
  <w:style w:type="paragraph" w:styleId="27">
    <w:name w:val="toc 4"/>
    <w:basedOn w:val="1"/>
    <w:next w:val="1"/>
    <w:qFormat/>
    <w:uiPriority w:val="39"/>
    <w:pPr>
      <w:ind w:left="1260" w:leftChars="600"/>
    </w:pPr>
    <w:rPr>
      <w:rFonts w:ascii="Calibri" w:hAnsi="Calibri" w:eastAsia="宋体" w:cs="Times New Roman"/>
    </w:rPr>
  </w:style>
  <w:style w:type="paragraph" w:styleId="28">
    <w:name w:val="Subtitle"/>
    <w:basedOn w:val="1"/>
    <w:next w:val="1"/>
    <w:link w:val="83"/>
    <w:qFormat/>
    <w:uiPriority w:val="99"/>
    <w:pPr>
      <w:adjustRightInd w:val="0"/>
      <w:spacing w:before="240" w:after="60" w:line="312" w:lineRule="atLeast"/>
      <w:jc w:val="center"/>
      <w:textAlignment w:val="baseline"/>
      <w:outlineLvl w:val="1"/>
    </w:pPr>
    <w:rPr>
      <w:rFonts w:ascii="Cambria" w:hAnsi="Cambria"/>
      <w:b/>
      <w:bCs/>
      <w:kern w:val="28"/>
      <w:sz w:val="32"/>
      <w:szCs w:val="32"/>
    </w:rPr>
  </w:style>
  <w:style w:type="paragraph" w:styleId="29">
    <w:name w:val="toc 6"/>
    <w:basedOn w:val="1"/>
    <w:next w:val="1"/>
    <w:qFormat/>
    <w:uiPriority w:val="39"/>
    <w:pPr>
      <w:ind w:left="2100" w:leftChars="1000"/>
    </w:pPr>
    <w:rPr>
      <w:rFonts w:ascii="Calibri" w:hAnsi="Calibri" w:eastAsia="宋体" w:cs="Times New Roman"/>
    </w:rPr>
  </w:style>
  <w:style w:type="paragraph" w:styleId="30">
    <w:name w:val="Body Text Indent 3"/>
    <w:basedOn w:val="1"/>
    <w:link w:val="115"/>
    <w:qFormat/>
    <w:uiPriority w:val="99"/>
    <w:pPr>
      <w:spacing w:after="120"/>
      <w:ind w:left="420" w:leftChars="200"/>
    </w:pPr>
    <w:rPr>
      <w:sz w:val="16"/>
      <w:szCs w:val="16"/>
    </w:rPr>
  </w:style>
  <w:style w:type="paragraph" w:styleId="31">
    <w:name w:val="toc 2"/>
    <w:basedOn w:val="1"/>
    <w:next w:val="1"/>
    <w:qFormat/>
    <w:uiPriority w:val="39"/>
    <w:pPr>
      <w:ind w:left="420" w:leftChars="200"/>
    </w:pPr>
    <w:rPr>
      <w:rFonts w:ascii="Times New Roman" w:hAnsi="Times New Roman" w:eastAsia="宋体" w:cs="Times New Roman"/>
      <w:szCs w:val="20"/>
    </w:rPr>
  </w:style>
  <w:style w:type="paragraph" w:styleId="32">
    <w:name w:val="toc 9"/>
    <w:basedOn w:val="1"/>
    <w:next w:val="1"/>
    <w:qFormat/>
    <w:uiPriority w:val="39"/>
    <w:pPr>
      <w:ind w:left="3360" w:leftChars="1600"/>
    </w:pPr>
    <w:rPr>
      <w:rFonts w:ascii="Calibri" w:hAnsi="Calibri" w:eastAsia="宋体" w:cs="Times New Roman"/>
    </w:rPr>
  </w:style>
  <w:style w:type="paragraph" w:styleId="33">
    <w:name w:val="HTML Preformatted"/>
    <w:basedOn w:val="1"/>
    <w:link w:val="8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5">
    <w:name w:val="Title"/>
    <w:basedOn w:val="1"/>
    <w:link w:val="73"/>
    <w:qFormat/>
    <w:uiPriority w:val="99"/>
    <w:pPr>
      <w:jc w:val="center"/>
    </w:pPr>
    <w:rPr>
      <w:rFonts w:eastAsia="黑体"/>
      <w:bCs/>
      <w:sz w:val="32"/>
    </w:rPr>
  </w:style>
  <w:style w:type="paragraph" w:styleId="36">
    <w:name w:val="annotation subject"/>
    <w:basedOn w:val="14"/>
    <w:next w:val="14"/>
    <w:link w:val="89"/>
    <w:qFormat/>
    <w:uiPriority w:val="99"/>
    <w:pPr>
      <w:adjustRightInd/>
      <w:spacing w:line="240" w:lineRule="auto"/>
      <w:textAlignment w:val="auto"/>
    </w:pPr>
    <w:rPr>
      <w:b/>
      <w:bCs/>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99"/>
  </w:style>
  <w:style w:type="character" w:styleId="42">
    <w:name w:val="FollowedHyperlink"/>
    <w:qFormat/>
    <w:uiPriority w:val="99"/>
    <w:rPr>
      <w:color w:val="800080"/>
      <w:u w:val="single"/>
    </w:rPr>
  </w:style>
  <w:style w:type="character" w:styleId="43">
    <w:name w:val="Emphasis"/>
    <w:qFormat/>
    <w:uiPriority w:val="99"/>
    <w:rPr>
      <w:rFonts w:cs="Times New Roman"/>
      <w:i/>
      <w:iCs/>
    </w:rPr>
  </w:style>
  <w:style w:type="character" w:styleId="44">
    <w:name w:val="HTML Definition"/>
    <w:qFormat/>
    <w:uiPriority w:val="99"/>
    <w:rPr>
      <w:rFonts w:cs="Times New Roman"/>
    </w:rPr>
  </w:style>
  <w:style w:type="character" w:styleId="45">
    <w:name w:val="HTML Variable"/>
    <w:qFormat/>
    <w:uiPriority w:val="99"/>
    <w:rPr>
      <w:rFonts w:cs="Times New Roman"/>
    </w:rPr>
  </w:style>
  <w:style w:type="character" w:styleId="46">
    <w:name w:val="Hyperlink"/>
    <w:unhideWhenUsed/>
    <w:qFormat/>
    <w:uiPriority w:val="99"/>
    <w:rPr>
      <w:color w:val="0000FF"/>
      <w:u w:val="single"/>
    </w:rPr>
  </w:style>
  <w:style w:type="character" w:styleId="47">
    <w:name w:val="HTML Code"/>
    <w:qFormat/>
    <w:uiPriority w:val="99"/>
    <w:rPr>
      <w:rFonts w:ascii="Courier New" w:hAnsi="Courier New" w:cs="Times New Roman"/>
      <w:sz w:val="20"/>
    </w:rPr>
  </w:style>
  <w:style w:type="character" w:styleId="48">
    <w:name w:val="annotation reference"/>
    <w:qFormat/>
    <w:uiPriority w:val="0"/>
    <w:rPr>
      <w:sz w:val="21"/>
      <w:szCs w:val="21"/>
    </w:rPr>
  </w:style>
  <w:style w:type="character" w:styleId="49">
    <w:name w:val="HTML Cite"/>
    <w:qFormat/>
    <w:uiPriority w:val="99"/>
    <w:rPr>
      <w:rFonts w:cs="Times New Roman"/>
    </w:rPr>
  </w:style>
  <w:style w:type="character" w:customStyle="1" w:styleId="50">
    <w:name w:val="页脚 字符"/>
    <w:basedOn w:val="39"/>
    <w:link w:val="24"/>
    <w:qFormat/>
    <w:uiPriority w:val="99"/>
    <w:rPr>
      <w:rFonts w:ascii="等线" w:hAnsi="等线" w:eastAsia="等线" w:cs="Times New Roman"/>
      <w:sz w:val="18"/>
      <w:szCs w:val="18"/>
    </w:rPr>
  </w:style>
  <w:style w:type="table" w:customStyle="1" w:styleId="51">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3"/>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页眉 字符"/>
    <w:basedOn w:val="39"/>
    <w:link w:val="25"/>
    <w:qFormat/>
    <w:uiPriority w:val="99"/>
    <w:rPr>
      <w:sz w:val="18"/>
      <w:szCs w:val="18"/>
    </w:rPr>
  </w:style>
  <w:style w:type="table" w:customStyle="1" w:styleId="55">
    <w:name w:val="网格型4"/>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1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标题 2 字符"/>
    <w:basedOn w:val="39"/>
    <w:link w:val="3"/>
    <w:qFormat/>
    <w:uiPriority w:val="0"/>
    <w:rPr>
      <w:rFonts w:ascii="Arial" w:hAnsi="Arial" w:eastAsia="黑体" w:cs="Times New Roman"/>
      <w:b/>
      <w:bCs/>
      <w:sz w:val="32"/>
      <w:szCs w:val="32"/>
    </w:rPr>
  </w:style>
  <w:style w:type="character" w:customStyle="1" w:styleId="58">
    <w:name w:val="批注框文本 字符"/>
    <w:basedOn w:val="39"/>
    <w:link w:val="23"/>
    <w:qFormat/>
    <w:uiPriority w:val="99"/>
    <w:rPr>
      <w:rFonts w:ascii="Times New Roman" w:hAnsi="Times New Roman" w:eastAsia="宋体" w:cs="Times New Roman"/>
      <w:sz w:val="18"/>
      <w:szCs w:val="18"/>
    </w:rPr>
  </w:style>
  <w:style w:type="table" w:customStyle="1" w:styleId="59">
    <w:name w:val="网格型5"/>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6"/>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7"/>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标题 1 字符"/>
    <w:basedOn w:val="39"/>
    <w:link w:val="2"/>
    <w:qFormat/>
    <w:uiPriority w:val="99"/>
    <w:rPr>
      <w:b/>
      <w:bCs/>
      <w:kern w:val="44"/>
      <w:sz w:val="44"/>
      <w:szCs w:val="44"/>
    </w:rPr>
  </w:style>
  <w:style w:type="table" w:customStyle="1" w:styleId="63">
    <w:name w:val="网格型8"/>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9"/>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标题 3 字符"/>
    <w:basedOn w:val="39"/>
    <w:link w:val="4"/>
    <w:qFormat/>
    <w:uiPriority w:val="9"/>
    <w:rPr>
      <w:rFonts w:ascii="Times New Roman" w:hAnsi="Times New Roman" w:eastAsia="宋体" w:cs="Times New Roman"/>
      <w:b/>
      <w:bCs/>
      <w:sz w:val="32"/>
      <w:szCs w:val="32"/>
    </w:rPr>
  </w:style>
  <w:style w:type="character" w:customStyle="1" w:styleId="66">
    <w:name w:val="标题 4 字符"/>
    <w:basedOn w:val="39"/>
    <w:link w:val="5"/>
    <w:qFormat/>
    <w:uiPriority w:val="9"/>
    <w:rPr>
      <w:rFonts w:ascii="Arial" w:hAnsi="Arial" w:eastAsia="黑体" w:cs="Times New Roman"/>
      <w:b/>
      <w:bCs/>
      <w:sz w:val="28"/>
      <w:szCs w:val="28"/>
    </w:rPr>
  </w:style>
  <w:style w:type="character" w:customStyle="1" w:styleId="67">
    <w:name w:val="标题 5 字符"/>
    <w:basedOn w:val="39"/>
    <w:link w:val="6"/>
    <w:qFormat/>
    <w:uiPriority w:val="9"/>
    <w:rPr>
      <w:rFonts w:ascii="Calibri" w:hAnsi="Calibri" w:eastAsia="宋体" w:cs="Times New Roman"/>
      <w:b/>
      <w:bCs/>
      <w:kern w:val="0"/>
      <w:sz w:val="28"/>
      <w:szCs w:val="28"/>
    </w:rPr>
  </w:style>
  <w:style w:type="character" w:customStyle="1" w:styleId="68">
    <w:name w:val="标题 6 字符"/>
    <w:basedOn w:val="39"/>
    <w:link w:val="7"/>
    <w:qFormat/>
    <w:uiPriority w:val="99"/>
    <w:rPr>
      <w:rFonts w:eastAsia="MS Mincho"/>
      <w:b/>
      <w:bCs/>
      <w:kern w:val="2"/>
      <w:sz w:val="21"/>
      <w:szCs w:val="24"/>
    </w:rPr>
  </w:style>
  <w:style w:type="character" w:customStyle="1" w:styleId="69">
    <w:name w:val="标题 7 字符"/>
    <w:basedOn w:val="39"/>
    <w:link w:val="8"/>
    <w:qFormat/>
    <w:uiPriority w:val="9"/>
    <w:rPr>
      <w:rFonts w:ascii="Calibri" w:hAnsi="Calibri" w:eastAsia="宋体" w:cs="Times New Roman"/>
      <w:b/>
      <w:bCs/>
      <w:kern w:val="0"/>
      <w:sz w:val="24"/>
      <w:szCs w:val="24"/>
    </w:rPr>
  </w:style>
  <w:style w:type="character" w:customStyle="1" w:styleId="70">
    <w:name w:val="标题 8 字符"/>
    <w:basedOn w:val="39"/>
    <w:link w:val="9"/>
    <w:qFormat/>
    <w:uiPriority w:val="9"/>
    <w:rPr>
      <w:rFonts w:ascii="Cambria" w:hAnsi="Cambria" w:eastAsia="宋体" w:cs="Times New Roman"/>
      <w:kern w:val="0"/>
      <w:sz w:val="24"/>
      <w:szCs w:val="24"/>
    </w:rPr>
  </w:style>
  <w:style w:type="character" w:customStyle="1" w:styleId="71">
    <w:name w:val="Plain Text Char Char"/>
    <w:link w:val="72"/>
    <w:qFormat/>
    <w:uiPriority w:val="99"/>
    <w:rPr>
      <w:rFonts w:ascii="宋体" w:hAnsi="Courier New" w:eastAsia="宋体"/>
      <w:szCs w:val="21"/>
    </w:rPr>
  </w:style>
  <w:style w:type="paragraph" w:customStyle="1" w:styleId="72">
    <w:name w:val="纯文本1"/>
    <w:basedOn w:val="1"/>
    <w:link w:val="71"/>
    <w:qFormat/>
    <w:uiPriority w:val="99"/>
    <w:rPr>
      <w:rFonts w:ascii="宋体" w:hAnsi="Courier New" w:eastAsia="宋体"/>
      <w:szCs w:val="21"/>
    </w:rPr>
  </w:style>
  <w:style w:type="character" w:customStyle="1" w:styleId="73">
    <w:name w:val="标题 字符"/>
    <w:link w:val="35"/>
    <w:qFormat/>
    <w:uiPriority w:val="10"/>
    <w:rPr>
      <w:rFonts w:eastAsia="黑体"/>
      <w:bCs/>
      <w:sz w:val="32"/>
    </w:rPr>
  </w:style>
  <w:style w:type="character" w:customStyle="1" w:styleId="74">
    <w:name w:val="Char Char16"/>
    <w:qFormat/>
    <w:uiPriority w:val="0"/>
    <w:rPr>
      <w:rFonts w:eastAsia="宋体"/>
      <w:b/>
      <w:kern w:val="44"/>
      <w:sz w:val="44"/>
      <w:lang w:val="en-US" w:eastAsia="zh-CN"/>
    </w:rPr>
  </w:style>
  <w:style w:type="character" w:customStyle="1" w:styleId="75">
    <w:name w:val="title1"/>
    <w:basedOn w:val="39"/>
    <w:qFormat/>
    <w:uiPriority w:val="99"/>
  </w:style>
  <w:style w:type="character" w:customStyle="1" w:styleId="76">
    <w:name w:val="正文文本 字符"/>
    <w:link w:val="15"/>
    <w:qFormat/>
    <w:uiPriority w:val="99"/>
    <w:rPr>
      <w:rFonts w:eastAsia="宋体"/>
    </w:rPr>
  </w:style>
  <w:style w:type="character" w:customStyle="1" w:styleId="77">
    <w:name w:val="日期 字符"/>
    <w:link w:val="21"/>
    <w:qFormat/>
    <w:uiPriority w:val="99"/>
    <w:rPr>
      <w:rFonts w:ascii="Calibri" w:hAnsi="Calibri" w:eastAsia="宋体"/>
    </w:rPr>
  </w:style>
  <w:style w:type="character" w:customStyle="1" w:styleId="78">
    <w:name w:val="明显引用 字符"/>
    <w:link w:val="79"/>
    <w:qFormat/>
    <w:uiPriority w:val="30"/>
    <w:rPr>
      <w:b/>
      <w:bCs/>
      <w:i/>
      <w:iCs/>
      <w:color w:val="4F81BD"/>
    </w:rPr>
  </w:style>
  <w:style w:type="paragraph" w:styleId="79">
    <w:name w:val="Intense Quote"/>
    <w:basedOn w:val="1"/>
    <w:next w:val="1"/>
    <w:link w:val="78"/>
    <w:qFormat/>
    <w:uiPriority w:val="30"/>
    <w:pPr>
      <w:pBdr>
        <w:bottom w:val="single" w:color="4F81BD" w:sz="4" w:space="4"/>
      </w:pBdr>
      <w:spacing w:before="200" w:after="280"/>
      <w:ind w:left="936" w:right="936"/>
    </w:pPr>
    <w:rPr>
      <w:b/>
      <w:bCs/>
      <w:i/>
      <w:iCs/>
      <w:color w:val="4F81BD"/>
    </w:rPr>
  </w:style>
  <w:style w:type="character" w:customStyle="1" w:styleId="80">
    <w:name w:val="日期 Char1"/>
    <w:semiHidden/>
    <w:qFormat/>
    <w:uiPriority w:val="99"/>
    <w:rPr>
      <w:rFonts w:ascii="Times New Roman" w:hAnsi="Times New Roman" w:eastAsia="宋体" w:cs="Times New Roman"/>
      <w:sz w:val="20"/>
      <w:szCs w:val="20"/>
    </w:rPr>
  </w:style>
  <w:style w:type="character" w:customStyle="1" w:styleId="81">
    <w:name w:val="Heading 2 Char"/>
    <w:qFormat/>
    <w:locked/>
    <w:uiPriority w:val="0"/>
    <w:rPr>
      <w:rFonts w:ascii="Arial" w:hAnsi="Arial" w:eastAsia="黑体"/>
      <w:b/>
      <w:bCs/>
      <w:kern w:val="2"/>
      <w:sz w:val="32"/>
      <w:szCs w:val="32"/>
      <w:lang w:val="en-US" w:eastAsia="zh-CN" w:bidi="ar-SA"/>
    </w:rPr>
  </w:style>
  <w:style w:type="character" w:customStyle="1" w:styleId="82">
    <w:name w:val="Char Char151"/>
    <w:qFormat/>
    <w:uiPriority w:val="99"/>
    <w:rPr>
      <w:rFonts w:ascii="Arial" w:hAnsi="Arial" w:eastAsia="黑体"/>
      <w:b/>
      <w:kern w:val="2"/>
      <w:sz w:val="32"/>
      <w:lang w:val="en-US" w:eastAsia="zh-CN"/>
    </w:rPr>
  </w:style>
  <w:style w:type="character" w:customStyle="1" w:styleId="83">
    <w:name w:val="副标题 字符"/>
    <w:link w:val="28"/>
    <w:qFormat/>
    <w:locked/>
    <w:uiPriority w:val="11"/>
    <w:rPr>
      <w:rFonts w:ascii="Cambria" w:hAnsi="Cambria"/>
      <w:b/>
      <w:bCs/>
      <w:kern w:val="28"/>
      <w:sz w:val="32"/>
      <w:szCs w:val="32"/>
    </w:rPr>
  </w:style>
  <w:style w:type="character" w:customStyle="1" w:styleId="84">
    <w:name w:val="z-Bottom of Form Char"/>
    <w:link w:val="85"/>
    <w:qFormat/>
    <w:uiPriority w:val="99"/>
    <w:rPr>
      <w:rFonts w:ascii="Arial" w:hAnsi="Arial" w:eastAsia="宋体"/>
      <w:vanish/>
      <w:sz w:val="16"/>
      <w:szCs w:val="16"/>
    </w:rPr>
  </w:style>
  <w:style w:type="paragraph" w:customStyle="1" w:styleId="85">
    <w:name w:val="z-窗体底端1"/>
    <w:basedOn w:val="1"/>
    <w:next w:val="1"/>
    <w:link w:val="84"/>
    <w:qFormat/>
    <w:uiPriority w:val="99"/>
    <w:pPr>
      <w:widowControl/>
      <w:pBdr>
        <w:top w:val="single" w:color="auto" w:sz="6" w:space="1"/>
      </w:pBdr>
      <w:jc w:val="center"/>
    </w:pPr>
    <w:rPr>
      <w:rFonts w:ascii="Arial" w:hAnsi="Arial" w:eastAsia="宋体"/>
      <w:vanish/>
      <w:sz w:val="16"/>
      <w:szCs w:val="16"/>
    </w:rPr>
  </w:style>
  <w:style w:type="character" w:customStyle="1" w:styleId="86">
    <w:name w:val="HTML 预设格式 字符"/>
    <w:link w:val="33"/>
    <w:qFormat/>
    <w:locked/>
    <w:uiPriority w:val="99"/>
    <w:rPr>
      <w:rFonts w:ascii="宋体" w:hAnsi="宋体"/>
      <w:sz w:val="24"/>
      <w:szCs w:val="24"/>
    </w:rPr>
  </w:style>
  <w:style w:type="character" w:customStyle="1" w:styleId="87">
    <w:name w:val="Char Char15"/>
    <w:qFormat/>
    <w:uiPriority w:val="0"/>
    <w:rPr>
      <w:rFonts w:ascii="Arial" w:hAnsi="Arial" w:eastAsia="黑体"/>
      <w:b/>
      <w:kern w:val="2"/>
      <w:sz w:val="32"/>
      <w:lang w:val="en-US" w:eastAsia="zh-CN"/>
    </w:rPr>
  </w:style>
  <w:style w:type="character" w:customStyle="1" w:styleId="88">
    <w:name w:val="文档结构图 字符"/>
    <w:link w:val="13"/>
    <w:semiHidden/>
    <w:qFormat/>
    <w:locked/>
    <w:uiPriority w:val="99"/>
    <w:rPr>
      <w:shd w:val="clear" w:color="auto" w:fill="000080"/>
    </w:rPr>
  </w:style>
  <w:style w:type="character" w:customStyle="1" w:styleId="89">
    <w:name w:val="批注主题 字符"/>
    <w:link w:val="36"/>
    <w:qFormat/>
    <w:locked/>
    <w:uiPriority w:val="99"/>
    <w:rPr>
      <w:b/>
      <w:bCs/>
    </w:rPr>
  </w:style>
  <w:style w:type="character" w:customStyle="1" w:styleId="90">
    <w:name w:val="Body Text Indent Char Char"/>
    <w:link w:val="91"/>
    <w:qFormat/>
    <w:uiPriority w:val="99"/>
    <w:rPr>
      <w:rFonts w:eastAsia="宋体"/>
    </w:rPr>
  </w:style>
  <w:style w:type="paragraph" w:customStyle="1" w:styleId="91">
    <w:name w:val="正文文本缩进2"/>
    <w:basedOn w:val="1"/>
    <w:link w:val="90"/>
    <w:qFormat/>
    <w:uiPriority w:val="99"/>
    <w:pPr>
      <w:spacing w:after="120"/>
      <w:ind w:left="420" w:leftChars="200"/>
    </w:pPr>
    <w:rPr>
      <w:rFonts w:eastAsia="宋体"/>
    </w:rPr>
  </w:style>
  <w:style w:type="character" w:customStyle="1" w:styleId="92">
    <w:name w:val="Date Char Char"/>
    <w:link w:val="93"/>
    <w:qFormat/>
    <w:uiPriority w:val="99"/>
    <w:rPr>
      <w:rFonts w:ascii="Calibri" w:hAnsi="Calibri"/>
    </w:rPr>
  </w:style>
  <w:style w:type="paragraph" w:customStyle="1" w:styleId="93">
    <w:name w:val="日期2"/>
    <w:basedOn w:val="1"/>
    <w:next w:val="1"/>
    <w:link w:val="92"/>
    <w:qFormat/>
    <w:uiPriority w:val="99"/>
    <w:rPr>
      <w:rFonts w:ascii="Calibri" w:hAnsi="Calibri"/>
    </w:rPr>
  </w:style>
  <w:style w:type="character" w:customStyle="1" w:styleId="94">
    <w:name w:val="apple-style-span"/>
    <w:basedOn w:val="39"/>
    <w:qFormat/>
    <w:uiPriority w:val="99"/>
  </w:style>
  <w:style w:type="character" w:customStyle="1" w:styleId="95">
    <w:name w:val="Date Char1"/>
    <w:semiHidden/>
    <w:qFormat/>
    <w:uiPriority w:val="99"/>
    <w:rPr>
      <w:rFonts w:ascii="Times New Roman" w:hAnsi="Times New Roman"/>
      <w:szCs w:val="20"/>
    </w:rPr>
  </w:style>
  <w:style w:type="character" w:customStyle="1" w:styleId="96">
    <w:name w:val="Char Char153"/>
    <w:qFormat/>
    <w:uiPriority w:val="0"/>
    <w:rPr>
      <w:rFonts w:ascii="Arial" w:hAnsi="Arial" w:eastAsia="黑体"/>
      <w:b/>
      <w:bCs/>
      <w:kern w:val="2"/>
      <w:sz w:val="32"/>
      <w:szCs w:val="32"/>
      <w:lang w:val="en-US" w:eastAsia="zh-CN" w:bidi="ar-SA"/>
    </w:rPr>
  </w:style>
  <w:style w:type="character" w:customStyle="1" w:styleId="97">
    <w:name w:val="Char Char163"/>
    <w:qFormat/>
    <w:uiPriority w:val="0"/>
    <w:rPr>
      <w:rFonts w:eastAsia="宋体"/>
      <w:b/>
      <w:bCs/>
      <w:kern w:val="44"/>
      <w:sz w:val="44"/>
      <w:szCs w:val="44"/>
      <w:lang w:val="en-US" w:eastAsia="zh-CN" w:bidi="ar-SA"/>
    </w:rPr>
  </w:style>
  <w:style w:type="character" w:customStyle="1" w:styleId="98">
    <w:name w:val="纯文本 字符"/>
    <w:link w:val="19"/>
    <w:qFormat/>
    <w:uiPriority w:val="99"/>
    <w:rPr>
      <w:rFonts w:ascii="宋体" w:hAnsi="Courier New" w:eastAsia="宋体"/>
      <w:szCs w:val="21"/>
    </w:rPr>
  </w:style>
  <w:style w:type="character" w:customStyle="1" w:styleId="99">
    <w:name w:val="Comment Subject Char"/>
    <w:link w:val="100"/>
    <w:qFormat/>
    <w:uiPriority w:val="99"/>
    <w:rPr>
      <w:rFonts w:ascii="Calibri" w:hAnsi="Calibri"/>
      <w:b/>
      <w:bCs/>
      <w:sz w:val="18"/>
      <w:szCs w:val="18"/>
    </w:rPr>
  </w:style>
  <w:style w:type="paragraph" w:customStyle="1" w:styleId="100">
    <w:name w:val="批注主题1"/>
    <w:basedOn w:val="14"/>
    <w:next w:val="14"/>
    <w:link w:val="99"/>
    <w:qFormat/>
    <w:uiPriority w:val="99"/>
    <w:pPr>
      <w:adjustRightInd/>
      <w:spacing w:line="240" w:lineRule="auto"/>
      <w:textAlignment w:val="auto"/>
    </w:pPr>
    <w:rPr>
      <w:rFonts w:ascii="Calibri" w:hAnsi="Calibri"/>
      <w:b/>
      <w:bCs/>
      <w:sz w:val="18"/>
      <w:szCs w:val="18"/>
    </w:rPr>
  </w:style>
  <w:style w:type="character" w:customStyle="1" w:styleId="101">
    <w:name w:val="HTML Preformatted Char Char"/>
    <w:link w:val="102"/>
    <w:qFormat/>
    <w:uiPriority w:val="99"/>
    <w:rPr>
      <w:rFonts w:ascii="宋体" w:hAnsi="宋体" w:eastAsia="宋体"/>
      <w:sz w:val="24"/>
      <w:szCs w:val="24"/>
    </w:rPr>
  </w:style>
  <w:style w:type="paragraph" w:customStyle="1" w:styleId="102">
    <w:name w:val="HTML 预设格式1"/>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sz w:val="24"/>
      <w:szCs w:val="24"/>
    </w:rPr>
  </w:style>
  <w:style w:type="character" w:customStyle="1" w:styleId="103">
    <w:name w:val="Body Text Indent 2 Char Char"/>
    <w:link w:val="104"/>
    <w:qFormat/>
    <w:uiPriority w:val="99"/>
    <w:rPr>
      <w:rFonts w:eastAsia="宋体"/>
      <w:snapToGrid w:val="0"/>
      <w:sz w:val="24"/>
      <w:szCs w:val="24"/>
    </w:rPr>
  </w:style>
  <w:style w:type="paragraph" w:customStyle="1" w:styleId="104">
    <w:name w:val="正文文本缩进 21"/>
    <w:basedOn w:val="1"/>
    <w:link w:val="103"/>
    <w:qFormat/>
    <w:uiPriority w:val="99"/>
    <w:pPr>
      <w:spacing w:line="440" w:lineRule="exact"/>
      <w:ind w:firstLine="480" w:firstLineChars="200"/>
      <w:jc w:val="left"/>
    </w:pPr>
    <w:rPr>
      <w:rFonts w:eastAsia="宋体"/>
      <w:snapToGrid w:val="0"/>
      <w:sz w:val="24"/>
      <w:szCs w:val="24"/>
    </w:rPr>
  </w:style>
  <w:style w:type="character" w:customStyle="1" w:styleId="105">
    <w:name w:val="Document Map Char1"/>
    <w:semiHidden/>
    <w:qFormat/>
    <w:uiPriority w:val="99"/>
    <w:rPr>
      <w:rFonts w:ascii="Times New Roman" w:hAnsi="Times New Roman"/>
      <w:sz w:val="16"/>
      <w:szCs w:val="0"/>
    </w:rPr>
  </w:style>
  <w:style w:type="character" w:customStyle="1" w:styleId="106">
    <w:name w:val="正文文本缩进 字符"/>
    <w:link w:val="16"/>
    <w:qFormat/>
    <w:locked/>
    <w:uiPriority w:val="99"/>
  </w:style>
  <w:style w:type="character" w:customStyle="1" w:styleId="107">
    <w:name w:val="Char Char152"/>
    <w:qFormat/>
    <w:uiPriority w:val="0"/>
    <w:rPr>
      <w:rFonts w:ascii="Arial" w:hAnsi="Arial" w:eastAsia="黑体"/>
      <w:b/>
      <w:kern w:val="2"/>
      <w:sz w:val="32"/>
      <w:lang w:val="en-US" w:eastAsia="zh-CN"/>
    </w:rPr>
  </w:style>
  <w:style w:type="character" w:customStyle="1" w:styleId="108">
    <w:name w:val="Body Text Indent 3 Char Char"/>
    <w:link w:val="109"/>
    <w:qFormat/>
    <w:uiPriority w:val="99"/>
    <w:rPr>
      <w:rFonts w:eastAsia="宋体"/>
      <w:sz w:val="16"/>
      <w:szCs w:val="16"/>
    </w:rPr>
  </w:style>
  <w:style w:type="paragraph" w:customStyle="1" w:styleId="109">
    <w:name w:val="正文文本缩进 31"/>
    <w:basedOn w:val="1"/>
    <w:link w:val="108"/>
    <w:qFormat/>
    <w:uiPriority w:val="99"/>
    <w:pPr>
      <w:spacing w:after="120"/>
      <w:ind w:left="420" w:leftChars="200"/>
    </w:pPr>
    <w:rPr>
      <w:rFonts w:eastAsia="宋体"/>
      <w:sz w:val="16"/>
      <w:szCs w:val="16"/>
    </w:rPr>
  </w:style>
  <w:style w:type="character" w:customStyle="1" w:styleId="110">
    <w:name w:val="Char Char162"/>
    <w:qFormat/>
    <w:uiPriority w:val="0"/>
    <w:rPr>
      <w:rFonts w:eastAsia="宋体"/>
      <w:b/>
      <w:kern w:val="44"/>
      <w:sz w:val="44"/>
      <w:lang w:val="en-US" w:eastAsia="zh-CN"/>
    </w:rPr>
  </w:style>
  <w:style w:type="character" w:customStyle="1" w:styleId="111">
    <w:name w:val="批注文字 字符"/>
    <w:link w:val="14"/>
    <w:qFormat/>
    <w:locked/>
    <w:uiPriority w:val="99"/>
  </w:style>
  <w:style w:type="character" w:customStyle="1" w:styleId="112">
    <w:name w:val="z-Top of Form Char"/>
    <w:link w:val="113"/>
    <w:qFormat/>
    <w:uiPriority w:val="99"/>
    <w:rPr>
      <w:rFonts w:ascii="Arial" w:hAnsi="Arial" w:eastAsia="宋体"/>
      <w:vanish/>
      <w:sz w:val="16"/>
      <w:szCs w:val="16"/>
    </w:rPr>
  </w:style>
  <w:style w:type="paragraph" w:customStyle="1" w:styleId="113">
    <w:name w:val="z-窗体顶端1"/>
    <w:basedOn w:val="1"/>
    <w:next w:val="1"/>
    <w:link w:val="112"/>
    <w:qFormat/>
    <w:uiPriority w:val="99"/>
    <w:pPr>
      <w:widowControl/>
      <w:pBdr>
        <w:bottom w:val="single" w:color="auto" w:sz="6" w:space="1"/>
      </w:pBdr>
      <w:jc w:val="center"/>
    </w:pPr>
    <w:rPr>
      <w:rFonts w:ascii="Arial" w:hAnsi="Arial" w:eastAsia="宋体"/>
      <w:vanish/>
      <w:sz w:val="16"/>
      <w:szCs w:val="16"/>
    </w:rPr>
  </w:style>
  <w:style w:type="character" w:customStyle="1" w:styleId="114">
    <w:name w:val="正文文本缩进 2 字符"/>
    <w:link w:val="22"/>
    <w:qFormat/>
    <w:locked/>
    <w:uiPriority w:val="99"/>
    <w:rPr>
      <w:snapToGrid w:val="0"/>
      <w:sz w:val="24"/>
      <w:szCs w:val="24"/>
    </w:rPr>
  </w:style>
  <w:style w:type="character" w:customStyle="1" w:styleId="115">
    <w:name w:val="正文文本缩进 3 字符"/>
    <w:link w:val="30"/>
    <w:qFormat/>
    <w:locked/>
    <w:uiPriority w:val="99"/>
    <w:rPr>
      <w:sz w:val="16"/>
      <w:szCs w:val="16"/>
    </w:rPr>
  </w:style>
  <w:style w:type="character" w:customStyle="1" w:styleId="116">
    <w:name w:val="Char Char161"/>
    <w:qFormat/>
    <w:uiPriority w:val="99"/>
    <w:rPr>
      <w:rFonts w:eastAsia="宋体"/>
      <w:b/>
      <w:kern w:val="44"/>
      <w:sz w:val="44"/>
      <w:lang w:val="en-US" w:eastAsia="zh-CN"/>
    </w:rPr>
  </w:style>
  <w:style w:type="character" w:customStyle="1" w:styleId="117">
    <w:name w:val="批注文字 Char1"/>
    <w:basedOn w:val="39"/>
    <w:qFormat/>
    <w:uiPriority w:val="99"/>
  </w:style>
  <w:style w:type="character" w:customStyle="1" w:styleId="118">
    <w:name w:val="批注主题 Char1"/>
    <w:basedOn w:val="117"/>
    <w:qFormat/>
    <w:uiPriority w:val="99"/>
    <w:rPr>
      <w:b/>
      <w:bCs/>
    </w:rPr>
  </w:style>
  <w:style w:type="character" w:customStyle="1" w:styleId="119">
    <w:name w:val="文档结构图 Char1"/>
    <w:basedOn w:val="39"/>
    <w:semiHidden/>
    <w:qFormat/>
    <w:uiPriority w:val="99"/>
    <w:rPr>
      <w:rFonts w:ascii="宋体" w:eastAsia="宋体"/>
      <w:sz w:val="18"/>
      <w:szCs w:val="18"/>
    </w:rPr>
  </w:style>
  <w:style w:type="character" w:customStyle="1" w:styleId="120">
    <w:name w:val="正文文本缩进 3 Char1"/>
    <w:basedOn w:val="39"/>
    <w:qFormat/>
    <w:uiPriority w:val="99"/>
    <w:rPr>
      <w:sz w:val="16"/>
      <w:szCs w:val="16"/>
    </w:rPr>
  </w:style>
  <w:style w:type="character" w:customStyle="1" w:styleId="121">
    <w:name w:val="正文文本 Char1"/>
    <w:basedOn w:val="39"/>
    <w:qFormat/>
    <w:uiPriority w:val="99"/>
  </w:style>
  <w:style w:type="character" w:customStyle="1" w:styleId="122">
    <w:name w:val="纯文本 Char1"/>
    <w:basedOn w:val="39"/>
    <w:qFormat/>
    <w:uiPriority w:val="99"/>
    <w:rPr>
      <w:rFonts w:ascii="宋体" w:hAnsi="Courier New" w:eastAsia="宋体" w:cs="Courier New"/>
      <w:szCs w:val="21"/>
    </w:rPr>
  </w:style>
  <w:style w:type="character" w:customStyle="1" w:styleId="123">
    <w:name w:val="正文文本缩进 Char1"/>
    <w:basedOn w:val="39"/>
    <w:qFormat/>
    <w:uiPriority w:val="99"/>
  </w:style>
  <w:style w:type="character" w:customStyle="1" w:styleId="124">
    <w:name w:val="正文文本缩进 2 Char1"/>
    <w:basedOn w:val="39"/>
    <w:qFormat/>
    <w:uiPriority w:val="99"/>
  </w:style>
  <w:style w:type="character" w:customStyle="1" w:styleId="125">
    <w:name w:val="日期 Char2"/>
    <w:basedOn w:val="39"/>
    <w:qFormat/>
    <w:uiPriority w:val="99"/>
  </w:style>
  <w:style w:type="character" w:customStyle="1" w:styleId="126">
    <w:name w:val="副标题 Char1"/>
    <w:basedOn w:val="39"/>
    <w:qFormat/>
    <w:uiPriority w:val="99"/>
    <w:rPr>
      <w:rFonts w:eastAsia="宋体" w:asciiTheme="majorHAnsi" w:hAnsiTheme="majorHAnsi" w:cstheme="majorBidi"/>
      <w:b/>
      <w:bCs/>
      <w:kern w:val="28"/>
      <w:sz w:val="32"/>
      <w:szCs w:val="32"/>
    </w:rPr>
  </w:style>
  <w:style w:type="character" w:customStyle="1" w:styleId="127">
    <w:name w:val="标题 Char1"/>
    <w:basedOn w:val="39"/>
    <w:qFormat/>
    <w:uiPriority w:val="99"/>
    <w:rPr>
      <w:rFonts w:eastAsia="宋体" w:asciiTheme="majorHAnsi" w:hAnsiTheme="majorHAnsi" w:cstheme="majorBidi"/>
      <w:b/>
      <w:bCs/>
      <w:sz w:val="32"/>
      <w:szCs w:val="32"/>
    </w:rPr>
  </w:style>
  <w:style w:type="character" w:customStyle="1" w:styleId="128">
    <w:name w:val="HTML 预设格式 Char1"/>
    <w:basedOn w:val="39"/>
    <w:qFormat/>
    <w:uiPriority w:val="99"/>
    <w:rPr>
      <w:rFonts w:ascii="Courier New" w:hAnsi="Courier New" w:cs="Courier New"/>
      <w:sz w:val="20"/>
      <w:szCs w:val="20"/>
    </w:rPr>
  </w:style>
  <w:style w:type="paragraph" w:customStyle="1" w:styleId="129">
    <w:name w:val="正文文本缩进1"/>
    <w:basedOn w:val="1"/>
    <w:qFormat/>
    <w:uiPriority w:val="99"/>
    <w:pPr>
      <w:spacing w:after="120"/>
      <w:ind w:left="420" w:leftChars="200"/>
    </w:pPr>
    <w:rPr>
      <w:rFonts w:ascii="Calibri" w:hAnsi="Calibri" w:eastAsia="宋体" w:cs="Times New Roman"/>
      <w:kern w:val="0"/>
      <w:sz w:val="20"/>
      <w:szCs w:val="20"/>
    </w:rPr>
  </w:style>
  <w:style w:type="paragraph" w:customStyle="1" w:styleId="130">
    <w:name w:val="批注主题11"/>
    <w:basedOn w:val="14"/>
    <w:next w:val="14"/>
    <w:qFormat/>
    <w:uiPriority w:val="99"/>
    <w:pPr>
      <w:adjustRightInd/>
      <w:spacing w:line="240" w:lineRule="auto"/>
      <w:textAlignment w:val="auto"/>
    </w:pPr>
    <w:rPr>
      <w:rFonts w:ascii="Calibri" w:hAnsi="Calibri"/>
      <w:b/>
      <w:bCs/>
      <w:sz w:val="18"/>
      <w:szCs w:val="18"/>
    </w:rPr>
  </w:style>
  <w:style w:type="paragraph" w:customStyle="1" w:styleId="131">
    <w:name w:val="z-窗体顶端12"/>
    <w:basedOn w:val="1"/>
    <w:next w:val="1"/>
    <w:qFormat/>
    <w:uiPriority w:val="99"/>
    <w:pPr>
      <w:widowControl/>
      <w:pBdr>
        <w:bottom w:val="single" w:color="auto" w:sz="6" w:space="1"/>
      </w:pBdr>
      <w:jc w:val="center"/>
    </w:pPr>
    <w:rPr>
      <w:rFonts w:ascii="Arial" w:hAnsi="Arial" w:eastAsia="宋体" w:cs="Times New Roman"/>
      <w:vanish/>
      <w:kern w:val="0"/>
      <w:sz w:val="16"/>
      <w:szCs w:val="16"/>
    </w:rPr>
  </w:style>
  <w:style w:type="paragraph" w:customStyle="1" w:styleId="132">
    <w:name w:val="日期11"/>
    <w:basedOn w:val="1"/>
    <w:next w:val="1"/>
    <w:qFormat/>
    <w:uiPriority w:val="99"/>
    <w:rPr>
      <w:rFonts w:ascii="Calibri" w:hAnsi="Calibri" w:eastAsia="宋体" w:cs="Times New Roman"/>
      <w:kern w:val="0"/>
      <w:sz w:val="20"/>
      <w:szCs w:val="20"/>
    </w:rPr>
  </w:style>
  <w:style w:type="paragraph" w:customStyle="1" w:styleId="133">
    <w:name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4">
    <w:name w:val="正文文本缩进11"/>
    <w:basedOn w:val="1"/>
    <w:qFormat/>
    <w:uiPriority w:val="99"/>
    <w:pPr>
      <w:spacing w:after="120"/>
      <w:ind w:left="420" w:leftChars="200"/>
    </w:pPr>
    <w:rPr>
      <w:rFonts w:ascii="Calibri" w:hAnsi="Calibri" w:eastAsia="宋体" w:cs="Times New Roman"/>
      <w:kern w:val="0"/>
      <w:sz w:val="20"/>
      <w:szCs w:val="20"/>
    </w:rPr>
  </w:style>
  <w:style w:type="paragraph" w:customStyle="1" w:styleId="135">
    <w:name w:val="日期12"/>
    <w:basedOn w:val="1"/>
    <w:next w:val="1"/>
    <w:qFormat/>
    <w:uiPriority w:val="99"/>
    <w:rPr>
      <w:rFonts w:ascii="Calibri" w:hAnsi="Calibri" w:eastAsia="宋体" w:cs="Times New Roman"/>
      <w:kern w:val="0"/>
      <w:sz w:val="20"/>
      <w:szCs w:val="20"/>
    </w:rPr>
  </w:style>
  <w:style w:type="paragraph" w:customStyle="1" w:styleId="136">
    <w:name w:val="HTML 预设格式12"/>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customStyle="1" w:styleId="137">
    <w:name w:val="纯文本11"/>
    <w:basedOn w:val="1"/>
    <w:qFormat/>
    <w:uiPriority w:val="99"/>
    <w:rPr>
      <w:rFonts w:ascii="宋体" w:hAnsi="Courier New" w:eastAsia="宋体" w:cs="Times New Roman"/>
      <w:kern w:val="0"/>
      <w:sz w:val="20"/>
      <w:szCs w:val="21"/>
    </w:rPr>
  </w:style>
  <w:style w:type="paragraph" w:customStyle="1" w:styleId="138">
    <w:name w:val="HTML 预设格式1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customStyle="1" w:styleId="139">
    <w:name w:val="批注主题13"/>
    <w:basedOn w:val="14"/>
    <w:next w:val="14"/>
    <w:qFormat/>
    <w:uiPriority w:val="99"/>
    <w:pPr>
      <w:adjustRightInd/>
      <w:spacing w:line="240" w:lineRule="auto"/>
      <w:textAlignment w:val="auto"/>
    </w:pPr>
    <w:rPr>
      <w:rFonts w:ascii="Calibri" w:hAnsi="Calibri"/>
      <w:b/>
      <w:bCs/>
      <w:sz w:val="18"/>
      <w:szCs w:val="18"/>
    </w:rPr>
  </w:style>
  <w:style w:type="paragraph" w:customStyle="1" w:styleId="140">
    <w:name w:val="正文文本缩进 311"/>
    <w:basedOn w:val="1"/>
    <w:qFormat/>
    <w:uiPriority w:val="99"/>
    <w:pPr>
      <w:spacing w:after="120"/>
      <w:ind w:left="420" w:leftChars="200"/>
    </w:pPr>
    <w:rPr>
      <w:rFonts w:ascii="Calibri" w:hAnsi="Calibri" w:eastAsia="宋体" w:cs="Times New Roman"/>
      <w:kern w:val="0"/>
      <w:sz w:val="16"/>
      <w:szCs w:val="16"/>
    </w:rPr>
  </w:style>
  <w:style w:type="paragraph" w:customStyle="1" w:styleId="14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2">
    <w:name w:val="正文文本缩进 211"/>
    <w:basedOn w:val="1"/>
    <w:qFormat/>
    <w:uiPriority w:val="99"/>
    <w:pPr>
      <w:spacing w:line="440" w:lineRule="exact"/>
      <w:ind w:firstLine="480" w:firstLineChars="200"/>
      <w:jc w:val="left"/>
    </w:pPr>
    <w:rPr>
      <w:rFonts w:ascii="Calibri" w:hAnsi="Calibri" w:eastAsia="宋体" w:cs="Times New Roman"/>
      <w:kern w:val="0"/>
      <w:sz w:val="24"/>
      <w:szCs w:val="24"/>
    </w:rPr>
  </w:style>
  <w:style w:type="paragraph" w:customStyle="1" w:styleId="143">
    <w:name w:val="样式 宋体 小四 行距: 1.5 倍行距"/>
    <w:basedOn w:val="1"/>
    <w:qFormat/>
    <w:uiPriority w:val="0"/>
    <w:pPr>
      <w:adjustRightInd w:val="0"/>
      <w:ind w:firstLine="200" w:firstLineChars="200"/>
      <w:textAlignment w:val="baseline"/>
    </w:pPr>
    <w:rPr>
      <w:rFonts w:ascii="宋体" w:hAnsi="宋体" w:eastAsia="宋体" w:cs="宋体"/>
      <w:kern w:val="0"/>
      <w:sz w:val="24"/>
      <w:szCs w:val="20"/>
    </w:rPr>
  </w:style>
  <w:style w:type="paragraph" w:customStyle="1" w:styleId="144">
    <w:name w:val="正文文本缩进 212"/>
    <w:basedOn w:val="1"/>
    <w:qFormat/>
    <w:uiPriority w:val="99"/>
    <w:pPr>
      <w:spacing w:line="440" w:lineRule="exact"/>
      <w:ind w:firstLine="480" w:firstLineChars="200"/>
      <w:jc w:val="left"/>
    </w:pPr>
    <w:rPr>
      <w:rFonts w:ascii="Calibri" w:hAnsi="Calibri" w:eastAsia="宋体" w:cs="Times New Roman"/>
      <w:kern w:val="0"/>
      <w:sz w:val="24"/>
      <w:szCs w:val="24"/>
    </w:rPr>
  </w:style>
  <w:style w:type="paragraph" w:customStyle="1" w:styleId="145">
    <w:name w:val="p0"/>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46">
    <w:name w:val="z-窗体顶端13"/>
    <w:basedOn w:val="1"/>
    <w:next w:val="1"/>
    <w:qFormat/>
    <w:uiPriority w:val="99"/>
    <w:pPr>
      <w:widowControl/>
      <w:pBdr>
        <w:bottom w:val="single" w:color="auto" w:sz="6" w:space="1"/>
      </w:pBdr>
      <w:jc w:val="center"/>
    </w:pPr>
    <w:rPr>
      <w:rFonts w:ascii="Arial" w:hAnsi="Arial" w:eastAsia="宋体" w:cs="Times New Roman"/>
      <w:vanish/>
      <w:kern w:val="0"/>
      <w:sz w:val="16"/>
      <w:szCs w:val="16"/>
    </w:rPr>
  </w:style>
  <w:style w:type="paragraph" w:customStyle="1" w:styleId="147">
    <w:name w:val="z-窗体底端13"/>
    <w:basedOn w:val="1"/>
    <w:next w:val="1"/>
    <w:qFormat/>
    <w:uiPriority w:val="99"/>
    <w:pPr>
      <w:widowControl/>
      <w:pBdr>
        <w:top w:val="single" w:color="auto" w:sz="6" w:space="1"/>
      </w:pBdr>
      <w:jc w:val="center"/>
    </w:pPr>
    <w:rPr>
      <w:rFonts w:ascii="Arial" w:hAnsi="Arial" w:eastAsia="宋体" w:cs="Times New Roman"/>
      <w:vanish/>
      <w:kern w:val="0"/>
      <w:sz w:val="16"/>
      <w:szCs w:val="16"/>
    </w:rPr>
  </w:style>
  <w:style w:type="paragraph" w:customStyle="1" w:styleId="148">
    <w:name w:val="Char1"/>
    <w:basedOn w:val="1"/>
    <w:qFormat/>
    <w:uiPriority w:val="0"/>
    <w:rPr>
      <w:rFonts w:ascii="Times New Roman" w:hAnsi="Times New Roman" w:eastAsia="宋体" w:cs="Times New Roman"/>
      <w:szCs w:val="20"/>
    </w:rPr>
  </w:style>
  <w:style w:type="paragraph" w:customStyle="1" w:styleId="149">
    <w:name w:val="z-窗体顶端11"/>
    <w:basedOn w:val="1"/>
    <w:next w:val="1"/>
    <w:qFormat/>
    <w:uiPriority w:val="99"/>
    <w:pPr>
      <w:widowControl/>
      <w:pBdr>
        <w:bottom w:val="single" w:color="auto" w:sz="6" w:space="1"/>
      </w:pBdr>
      <w:jc w:val="center"/>
    </w:pPr>
    <w:rPr>
      <w:rFonts w:ascii="Arial" w:hAnsi="Arial" w:eastAsia="宋体" w:cs="Times New Roman"/>
      <w:vanish/>
      <w:kern w:val="0"/>
      <w:sz w:val="16"/>
      <w:szCs w:val="16"/>
    </w:rPr>
  </w:style>
  <w:style w:type="paragraph" w:customStyle="1" w:styleId="150">
    <w:name w:val="z-窗体底端12"/>
    <w:basedOn w:val="1"/>
    <w:next w:val="1"/>
    <w:qFormat/>
    <w:uiPriority w:val="99"/>
    <w:pPr>
      <w:widowControl/>
      <w:pBdr>
        <w:top w:val="single" w:color="auto" w:sz="6" w:space="1"/>
      </w:pBdr>
      <w:jc w:val="center"/>
    </w:pPr>
    <w:rPr>
      <w:rFonts w:ascii="Arial" w:hAnsi="Arial" w:eastAsia="宋体" w:cs="Times New Roman"/>
      <w:vanish/>
      <w:kern w:val="0"/>
      <w:sz w:val="16"/>
      <w:szCs w:val="16"/>
    </w:rPr>
  </w:style>
  <w:style w:type="paragraph" w:customStyle="1" w:styleId="151">
    <w:name w:val="培养计划正文"/>
    <w:basedOn w:val="1"/>
    <w:qFormat/>
    <w:uiPriority w:val="0"/>
    <w:pPr>
      <w:ind w:firstLine="200" w:firstLineChars="200"/>
      <w:jc w:val="left"/>
    </w:pPr>
    <w:rPr>
      <w:rFonts w:ascii="Calibri" w:hAnsi="Calibri" w:eastAsia="宋体" w:cs="Times New Roman"/>
    </w:rPr>
  </w:style>
  <w:style w:type="paragraph" w:customStyle="1" w:styleId="152">
    <w:name w:val="日期1"/>
    <w:basedOn w:val="1"/>
    <w:next w:val="1"/>
    <w:qFormat/>
    <w:uiPriority w:val="99"/>
    <w:rPr>
      <w:rFonts w:ascii="Calibri" w:hAnsi="Calibri" w:eastAsia="宋体" w:cs="Times New Roman"/>
      <w:kern w:val="0"/>
      <w:sz w:val="20"/>
      <w:szCs w:val="20"/>
    </w:rPr>
  </w:style>
  <w:style w:type="paragraph" w:customStyle="1" w:styleId="153">
    <w:name w:val="纯文本12"/>
    <w:basedOn w:val="1"/>
    <w:qFormat/>
    <w:uiPriority w:val="99"/>
    <w:rPr>
      <w:rFonts w:ascii="宋体" w:hAnsi="Courier New" w:eastAsia="宋体" w:cs="Times New Roman"/>
      <w:kern w:val="0"/>
      <w:sz w:val="20"/>
      <w:szCs w:val="21"/>
    </w:rPr>
  </w:style>
  <w:style w:type="character" w:customStyle="1" w:styleId="154">
    <w:name w:val="明显引用 Char1"/>
    <w:basedOn w:val="39"/>
    <w:qFormat/>
    <w:uiPriority w:val="30"/>
    <w:rPr>
      <w:b/>
      <w:bCs/>
      <w:i/>
      <w:iCs/>
      <w:color w:val="4F81BD" w:themeColor="accent1"/>
      <w14:textFill>
        <w14:solidFill>
          <w14:schemeClr w14:val="accent1"/>
        </w14:solidFill>
      </w14:textFill>
    </w:rPr>
  </w:style>
  <w:style w:type="paragraph" w:customStyle="1" w:styleId="155">
    <w:name w:val="Char"/>
    <w:basedOn w:val="1"/>
    <w:qFormat/>
    <w:uiPriority w:val="0"/>
    <w:rPr>
      <w:rFonts w:ascii="Times New Roman" w:hAnsi="Times New Roman" w:eastAsia="宋体" w:cs="Times New Roman"/>
      <w:szCs w:val="20"/>
    </w:rPr>
  </w:style>
  <w:style w:type="paragraph" w:customStyle="1" w:styleId="156">
    <w:name w:val="批注主题12"/>
    <w:basedOn w:val="14"/>
    <w:next w:val="14"/>
    <w:qFormat/>
    <w:uiPriority w:val="99"/>
    <w:pPr>
      <w:adjustRightInd/>
      <w:spacing w:line="240" w:lineRule="auto"/>
      <w:textAlignment w:val="auto"/>
    </w:pPr>
    <w:rPr>
      <w:rFonts w:ascii="Calibri" w:hAnsi="Calibri"/>
      <w:b/>
      <w:bCs/>
      <w:sz w:val="18"/>
      <w:szCs w:val="18"/>
    </w:rPr>
  </w:style>
  <w:style w:type="paragraph" w:customStyle="1" w:styleId="157">
    <w:name w:val="TOC 标题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8">
    <w:name w:val="正文文本缩进12"/>
    <w:basedOn w:val="1"/>
    <w:qFormat/>
    <w:uiPriority w:val="99"/>
    <w:pPr>
      <w:spacing w:after="120"/>
      <w:ind w:left="420" w:leftChars="200"/>
    </w:pPr>
    <w:rPr>
      <w:rFonts w:ascii="Calibri" w:hAnsi="Calibri" w:eastAsia="宋体" w:cs="Times New Roman"/>
      <w:kern w:val="0"/>
      <w:sz w:val="20"/>
      <w:szCs w:val="20"/>
    </w:rPr>
  </w:style>
  <w:style w:type="paragraph" w:styleId="159">
    <w:name w:val="List Paragraph"/>
    <w:basedOn w:val="1"/>
    <w:qFormat/>
    <w:uiPriority w:val="34"/>
    <w:pPr>
      <w:ind w:firstLine="420" w:firstLineChars="200"/>
    </w:pPr>
    <w:rPr>
      <w:rFonts w:ascii="Calibri" w:hAnsi="Calibri" w:eastAsia="宋体" w:cs="Times New Roman"/>
    </w:rPr>
  </w:style>
  <w:style w:type="paragraph" w:customStyle="1" w:styleId="160">
    <w:name w:val="Char3"/>
    <w:basedOn w:val="1"/>
    <w:qFormat/>
    <w:uiPriority w:val="0"/>
    <w:rPr>
      <w:rFonts w:ascii="Times New Roman" w:hAnsi="Times New Roman" w:eastAsia="宋体" w:cs="Times New Roman"/>
      <w:szCs w:val="20"/>
    </w:rPr>
  </w:style>
  <w:style w:type="paragraph" w:customStyle="1" w:styleId="161">
    <w:name w:val="列出段落1"/>
    <w:basedOn w:val="1"/>
    <w:qFormat/>
    <w:uiPriority w:val="0"/>
    <w:pPr>
      <w:ind w:firstLine="420" w:firstLineChars="200"/>
    </w:pPr>
    <w:rPr>
      <w:rFonts w:ascii="Times New Roman" w:hAnsi="Times New Roman" w:eastAsia="宋体" w:cs="Times New Roman"/>
      <w:szCs w:val="21"/>
    </w:rPr>
  </w:style>
  <w:style w:type="paragraph" w:customStyle="1" w:styleId="162">
    <w:name w:val="列出段落13"/>
    <w:basedOn w:val="1"/>
    <w:qFormat/>
    <w:uiPriority w:val="0"/>
    <w:pPr>
      <w:ind w:firstLine="420" w:firstLineChars="200"/>
    </w:pPr>
    <w:rPr>
      <w:rFonts w:ascii="Times New Roman" w:hAnsi="Times New Roman" w:eastAsia="宋体" w:cs="Times New Roman"/>
      <w:szCs w:val="20"/>
    </w:rPr>
  </w:style>
  <w:style w:type="paragraph" w:customStyle="1" w:styleId="163">
    <w:name w:val="正文文本缩进 213"/>
    <w:basedOn w:val="1"/>
    <w:qFormat/>
    <w:uiPriority w:val="99"/>
    <w:pPr>
      <w:spacing w:line="440" w:lineRule="exact"/>
      <w:ind w:firstLine="480" w:firstLineChars="200"/>
      <w:jc w:val="left"/>
    </w:pPr>
    <w:rPr>
      <w:rFonts w:ascii="Calibri" w:hAnsi="Calibri" w:eastAsia="宋体" w:cs="Times New Roman"/>
      <w:kern w:val="0"/>
      <w:sz w:val="24"/>
      <w:szCs w:val="24"/>
    </w:rPr>
  </w:style>
  <w:style w:type="paragraph" w:customStyle="1" w:styleId="164">
    <w:name w:val="纯文本13"/>
    <w:basedOn w:val="1"/>
    <w:qFormat/>
    <w:uiPriority w:val="99"/>
    <w:rPr>
      <w:rFonts w:ascii="宋体" w:hAnsi="Courier New" w:eastAsia="宋体" w:cs="Times New Roman"/>
      <w:kern w:val="0"/>
      <w:sz w:val="20"/>
      <w:szCs w:val="21"/>
    </w:rPr>
  </w:style>
  <w:style w:type="paragraph" w:customStyle="1" w:styleId="165">
    <w:name w:val="正文文本缩进 313"/>
    <w:basedOn w:val="1"/>
    <w:qFormat/>
    <w:uiPriority w:val="99"/>
    <w:pPr>
      <w:spacing w:after="120"/>
      <w:ind w:left="420" w:leftChars="200"/>
    </w:pPr>
    <w:rPr>
      <w:rFonts w:ascii="Calibri" w:hAnsi="Calibri" w:eastAsia="宋体" w:cs="Times New Roman"/>
      <w:kern w:val="0"/>
      <w:sz w:val="16"/>
      <w:szCs w:val="16"/>
    </w:rPr>
  </w:style>
  <w:style w:type="paragraph" w:customStyle="1" w:styleId="166">
    <w:name w:val="HTML 预设格式13"/>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customStyle="1" w:styleId="167">
    <w:name w:val="Char2"/>
    <w:basedOn w:val="1"/>
    <w:qFormat/>
    <w:uiPriority w:val="0"/>
    <w:rPr>
      <w:rFonts w:ascii="Times New Roman" w:hAnsi="Times New Roman" w:eastAsia="宋体" w:cs="Times New Roman"/>
      <w:szCs w:val="20"/>
    </w:rPr>
  </w:style>
  <w:style w:type="paragraph" w:customStyle="1" w:styleId="168">
    <w:name w:val="列出段落12"/>
    <w:basedOn w:val="1"/>
    <w:qFormat/>
    <w:uiPriority w:val="99"/>
    <w:pPr>
      <w:ind w:firstLine="420" w:firstLineChars="200"/>
    </w:pPr>
    <w:rPr>
      <w:rFonts w:ascii="Times New Roman" w:hAnsi="Times New Roman" w:eastAsia="宋体" w:cs="Times New Roman"/>
      <w:szCs w:val="20"/>
    </w:rPr>
  </w:style>
  <w:style w:type="paragraph" w:customStyle="1" w:styleId="169">
    <w:name w:val="正文文本缩进 312"/>
    <w:basedOn w:val="1"/>
    <w:qFormat/>
    <w:uiPriority w:val="99"/>
    <w:pPr>
      <w:spacing w:after="120"/>
      <w:ind w:left="420" w:leftChars="200"/>
    </w:pPr>
    <w:rPr>
      <w:rFonts w:ascii="Calibri" w:hAnsi="Calibri" w:eastAsia="宋体" w:cs="Times New Roman"/>
      <w:kern w:val="0"/>
      <w:sz w:val="16"/>
      <w:szCs w:val="16"/>
    </w:rPr>
  </w:style>
  <w:style w:type="paragraph" w:customStyle="1" w:styleId="170">
    <w:name w:val="列出段落11"/>
    <w:basedOn w:val="1"/>
    <w:qFormat/>
    <w:uiPriority w:val="0"/>
    <w:pPr>
      <w:ind w:firstLine="420" w:firstLineChars="200"/>
    </w:pPr>
    <w:rPr>
      <w:rFonts w:ascii="Times New Roman" w:hAnsi="Times New Roman" w:eastAsia="宋体" w:cs="Times New Roman"/>
      <w:szCs w:val="20"/>
    </w:rPr>
  </w:style>
  <w:style w:type="paragraph" w:customStyle="1" w:styleId="171">
    <w:name w:val="z-窗体底端11"/>
    <w:basedOn w:val="1"/>
    <w:next w:val="1"/>
    <w:qFormat/>
    <w:uiPriority w:val="99"/>
    <w:pPr>
      <w:widowControl/>
      <w:pBdr>
        <w:top w:val="single" w:color="auto" w:sz="6" w:space="1"/>
      </w:pBdr>
      <w:jc w:val="center"/>
    </w:pPr>
    <w:rPr>
      <w:rFonts w:ascii="Arial" w:hAnsi="Arial" w:eastAsia="宋体" w:cs="Times New Roman"/>
      <w:vanish/>
      <w:kern w:val="0"/>
      <w:sz w:val="16"/>
      <w:szCs w:val="16"/>
    </w:rPr>
  </w:style>
  <w:style w:type="table" w:customStyle="1" w:styleId="172">
    <w:name w:val="网格型10"/>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2"/>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13"/>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14"/>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15"/>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
    <w:name w:val="TOC 标题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178">
    <w:name w:val="访问过的超链接1"/>
    <w:qFormat/>
    <w:uiPriority w:val="99"/>
    <w:rPr>
      <w:color w:val="800080"/>
      <w:u w:val="single"/>
    </w:rPr>
  </w:style>
  <w:style w:type="paragraph" w:styleId="179">
    <w:name w:val="No Spacing"/>
    <w:qFormat/>
    <w:uiPriority w:val="1"/>
    <w:pPr>
      <w:widowControl w:val="0"/>
      <w:jc w:val="both"/>
    </w:pPr>
    <w:rPr>
      <w:rFonts w:ascii="Times New Roman" w:hAnsi="Times New Roman" w:eastAsia="宋体" w:cs="Times New Roman"/>
      <w:kern w:val="2"/>
      <w:sz w:val="21"/>
      <w:lang w:val="en-US" w:eastAsia="zh-CN" w:bidi="ar-SA"/>
    </w:rPr>
  </w:style>
  <w:style w:type="table" w:customStyle="1" w:styleId="180">
    <w:name w:val="网格型16"/>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7"/>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标题 1 Char"/>
    <w:qFormat/>
    <w:uiPriority w:val="99"/>
    <w:rPr>
      <w:rFonts w:eastAsia="隶书"/>
      <w:bCs/>
      <w:kern w:val="44"/>
      <w:sz w:val="44"/>
      <w:szCs w:val="44"/>
    </w:rPr>
  </w:style>
  <w:style w:type="character" w:customStyle="1" w:styleId="183">
    <w:name w:val="标题 7 Char"/>
    <w:qFormat/>
    <w:uiPriority w:val="99"/>
    <w:rPr>
      <w:rFonts w:ascii="Calibri" w:hAnsi="Calibri" w:eastAsia="宋体"/>
      <w:b/>
      <w:bCs/>
      <w:sz w:val="24"/>
      <w:szCs w:val="24"/>
      <w:lang w:bidi="ar-SA"/>
    </w:rPr>
  </w:style>
  <w:style w:type="character" w:customStyle="1" w:styleId="184">
    <w:name w:val="标题 2 Char"/>
    <w:qFormat/>
    <w:uiPriority w:val="0"/>
    <w:rPr>
      <w:rFonts w:ascii="Arial" w:hAnsi="Arial" w:eastAsia="黑体"/>
      <w:b/>
      <w:bCs/>
      <w:kern w:val="2"/>
      <w:sz w:val="32"/>
      <w:szCs w:val="32"/>
      <w:lang w:val="en-US" w:eastAsia="zh-CN" w:bidi="ar-SA"/>
    </w:rPr>
  </w:style>
  <w:style w:type="character" w:customStyle="1" w:styleId="185">
    <w:name w:val="页眉 Char"/>
    <w:qFormat/>
    <w:uiPriority w:val="99"/>
    <w:rPr>
      <w:rFonts w:eastAsia="宋体"/>
      <w:kern w:val="2"/>
      <w:sz w:val="18"/>
      <w:szCs w:val="18"/>
      <w:lang w:val="en-US" w:eastAsia="zh-CN" w:bidi="ar-SA"/>
    </w:rPr>
  </w:style>
  <w:style w:type="character" w:customStyle="1" w:styleId="186">
    <w:name w:val="页脚 Char"/>
    <w:qFormat/>
    <w:uiPriority w:val="99"/>
    <w:rPr>
      <w:rFonts w:eastAsia="宋体"/>
      <w:kern w:val="2"/>
      <w:sz w:val="18"/>
      <w:szCs w:val="18"/>
      <w:lang w:val="en-US" w:eastAsia="zh-CN" w:bidi="ar-SA"/>
    </w:rPr>
  </w:style>
  <w:style w:type="character" w:customStyle="1" w:styleId="187">
    <w:name w:val="批注文字 字符1"/>
    <w:basedOn w:val="39"/>
    <w:semiHidden/>
    <w:qFormat/>
    <w:uiPriority w:val="99"/>
  </w:style>
  <w:style w:type="character" w:customStyle="1" w:styleId="188">
    <w:name w:val="批注主题 字符1"/>
    <w:basedOn w:val="187"/>
    <w:semiHidden/>
    <w:qFormat/>
    <w:uiPriority w:val="99"/>
    <w:rPr>
      <w:b/>
      <w:bCs/>
    </w:rPr>
  </w:style>
  <w:style w:type="character" w:customStyle="1" w:styleId="189">
    <w:name w:val="文档结构图 字符1"/>
    <w:basedOn w:val="39"/>
    <w:semiHidden/>
    <w:qFormat/>
    <w:uiPriority w:val="99"/>
    <w:rPr>
      <w:rFonts w:ascii="Microsoft YaHei UI" w:eastAsia="Microsoft YaHei UI"/>
      <w:sz w:val="18"/>
      <w:szCs w:val="18"/>
    </w:rPr>
  </w:style>
  <w:style w:type="character" w:customStyle="1" w:styleId="190">
    <w:name w:val="正文文本缩进 3 字符1"/>
    <w:basedOn w:val="39"/>
    <w:semiHidden/>
    <w:qFormat/>
    <w:uiPriority w:val="99"/>
    <w:rPr>
      <w:sz w:val="16"/>
      <w:szCs w:val="16"/>
    </w:rPr>
  </w:style>
  <w:style w:type="character" w:customStyle="1" w:styleId="191">
    <w:name w:val="正文文本 字符1"/>
    <w:basedOn w:val="39"/>
    <w:semiHidden/>
    <w:qFormat/>
    <w:uiPriority w:val="99"/>
  </w:style>
  <w:style w:type="character" w:customStyle="1" w:styleId="192">
    <w:name w:val="纯文本 字符1"/>
    <w:basedOn w:val="39"/>
    <w:semiHidden/>
    <w:qFormat/>
    <w:uiPriority w:val="99"/>
    <w:rPr>
      <w:rFonts w:hAnsi="Courier New" w:cs="Courier New" w:asciiTheme="minorEastAsia"/>
    </w:rPr>
  </w:style>
  <w:style w:type="character" w:customStyle="1" w:styleId="193">
    <w:name w:val="正文文本缩进 字符1"/>
    <w:basedOn w:val="39"/>
    <w:semiHidden/>
    <w:qFormat/>
    <w:uiPriority w:val="99"/>
  </w:style>
  <w:style w:type="character" w:customStyle="1" w:styleId="194">
    <w:name w:val="正文文本缩进 2 字符1"/>
    <w:basedOn w:val="39"/>
    <w:semiHidden/>
    <w:qFormat/>
    <w:uiPriority w:val="99"/>
  </w:style>
  <w:style w:type="character" w:customStyle="1" w:styleId="195">
    <w:name w:val="日期 字符1"/>
    <w:basedOn w:val="39"/>
    <w:semiHidden/>
    <w:qFormat/>
    <w:uiPriority w:val="99"/>
  </w:style>
  <w:style w:type="character" w:customStyle="1" w:styleId="196">
    <w:name w:val="副标题 字符1"/>
    <w:basedOn w:val="39"/>
    <w:qFormat/>
    <w:uiPriority w:val="99"/>
    <w:rPr>
      <w:b/>
      <w:bCs/>
      <w:kern w:val="28"/>
      <w:sz w:val="32"/>
      <w:szCs w:val="32"/>
    </w:rPr>
  </w:style>
  <w:style w:type="character" w:customStyle="1" w:styleId="197">
    <w:name w:val="标题 字符1"/>
    <w:basedOn w:val="39"/>
    <w:qFormat/>
    <w:uiPriority w:val="99"/>
    <w:rPr>
      <w:rFonts w:asciiTheme="majorHAnsi" w:hAnsiTheme="majorHAnsi" w:eastAsiaTheme="majorEastAsia" w:cstheme="majorBidi"/>
      <w:b/>
      <w:bCs/>
      <w:sz w:val="32"/>
      <w:szCs w:val="32"/>
    </w:rPr>
  </w:style>
  <w:style w:type="character" w:customStyle="1" w:styleId="198">
    <w:name w:val="HTML 预设格式 字符1"/>
    <w:basedOn w:val="39"/>
    <w:semiHidden/>
    <w:qFormat/>
    <w:uiPriority w:val="99"/>
    <w:rPr>
      <w:rFonts w:ascii="Courier New" w:hAnsi="Courier New" w:cs="Courier New"/>
      <w:sz w:val="20"/>
      <w:szCs w:val="20"/>
    </w:rPr>
  </w:style>
  <w:style w:type="character" w:customStyle="1" w:styleId="199">
    <w:name w:val="明显引用 字符1"/>
    <w:basedOn w:val="39"/>
    <w:qFormat/>
    <w:uiPriority w:val="30"/>
    <w:rPr>
      <w:i/>
      <w:iCs/>
      <w:color w:val="4F81BD" w:themeColor="accent1"/>
      <w14:textFill>
        <w14:solidFill>
          <w14:schemeClr w14:val="accent1"/>
        </w14:solidFill>
      </w14:textFill>
    </w:rPr>
  </w:style>
  <w:style w:type="table" w:customStyle="1" w:styleId="200">
    <w:name w:val="网格型18"/>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19"/>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13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110"/>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20"/>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2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3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4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1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网格型5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6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网格型7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网格型8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9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10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12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132"/>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14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15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16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17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8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9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4">
    <w:name w:val="fontstyle01"/>
    <w:qFormat/>
    <w:uiPriority w:val="0"/>
    <w:rPr>
      <w:rFonts w:hint="eastAsia" w:ascii="宋体" w:hAnsi="宋体" w:eastAsia="宋体"/>
      <w:color w:val="000000"/>
      <w:sz w:val="24"/>
      <w:szCs w:val="24"/>
    </w:rPr>
  </w:style>
  <w:style w:type="paragraph" w:customStyle="1" w:styleId="2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26">
    <w:name w:val="批注框文本 Char1"/>
    <w:qFormat/>
    <w:uiPriority w:val="99"/>
    <w:rPr>
      <w:rFonts w:ascii="Times New Roman" w:hAnsi="Times New Roman" w:eastAsia="宋体" w:cs="Times New Roman"/>
      <w:kern w:val="2"/>
      <w:sz w:val="18"/>
      <w:szCs w:val="18"/>
    </w:rPr>
  </w:style>
  <w:style w:type="character" w:customStyle="1" w:styleId="227">
    <w:name w:val="页脚 字符1"/>
    <w:qFormat/>
    <w:uiPriority w:val="99"/>
    <w:rPr>
      <w:rFonts w:eastAsia="宋体"/>
      <w:kern w:val="2"/>
      <w:sz w:val="18"/>
      <w:szCs w:val="18"/>
      <w:lang w:val="en-US" w:eastAsia="zh-CN" w:bidi="ar-SA"/>
    </w:rPr>
  </w:style>
  <w:style w:type="character" w:customStyle="1" w:styleId="228">
    <w:name w:val="标题 5 Char1"/>
    <w:qFormat/>
    <w:uiPriority w:val="99"/>
    <w:rPr>
      <w:rFonts w:ascii="Calibri" w:hAnsi="Calibri" w:eastAsia="宋体" w:cs="Times New Roman"/>
      <w:b/>
      <w:bCs/>
      <w:sz w:val="28"/>
      <w:szCs w:val="28"/>
      <w:lang w:val="zh-CN"/>
    </w:rPr>
  </w:style>
  <w:style w:type="character" w:customStyle="1" w:styleId="229">
    <w:name w:val="标题 4 Char1"/>
    <w:qFormat/>
    <w:uiPriority w:val="99"/>
    <w:rPr>
      <w:rFonts w:ascii="Arial" w:hAnsi="Arial" w:eastAsia="黑体" w:cs="Times New Roman"/>
      <w:b/>
      <w:bCs/>
      <w:kern w:val="2"/>
      <w:sz w:val="28"/>
      <w:szCs w:val="28"/>
    </w:rPr>
  </w:style>
  <w:style w:type="character" w:customStyle="1" w:styleId="230">
    <w:name w:val="标题 7 Char1"/>
    <w:qFormat/>
    <w:uiPriority w:val="99"/>
    <w:rPr>
      <w:rFonts w:ascii="Calibri" w:hAnsi="Calibri" w:eastAsia="宋体" w:cs="Times New Roman"/>
      <w:b/>
      <w:bCs/>
      <w:sz w:val="24"/>
      <w:szCs w:val="24"/>
      <w:lang w:val="zh-CN"/>
    </w:rPr>
  </w:style>
  <w:style w:type="character" w:customStyle="1" w:styleId="231">
    <w:name w:val="未处理的提及1"/>
    <w:unhideWhenUsed/>
    <w:qFormat/>
    <w:uiPriority w:val="99"/>
    <w:rPr>
      <w:color w:val="808080"/>
      <w:shd w:val="clear" w:color="auto" w:fill="E6E6E6"/>
    </w:rPr>
  </w:style>
  <w:style w:type="character" w:customStyle="1" w:styleId="232">
    <w:name w:val="访问过的超链接11"/>
    <w:qFormat/>
    <w:uiPriority w:val="99"/>
    <w:rPr>
      <w:color w:val="800080"/>
      <w:u w:val="single"/>
    </w:rPr>
  </w:style>
  <w:style w:type="character" w:customStyle="1" w:styleId="233">
    <w:name w:val="标题 2 Char1"/>
    <w:qFormat/>
    <w:uiPriority w:val="0"/>
    <w:rPr>
      <w:rFonts w:ascii="Arial" w:hAnsi="Arial" w:eastAsia="黑体" w:cs="Times New Roman"/>
      <w:b/>
      <w:bCs/>
      <w:kern w:val="2"/>
      <w:sz w:val="32"/>
      <w:szCs w:val="32"/>
    </w:rPr>
  </w:style>
  <w:style w:type="character" w:customStyle="1" w:styleId="234">
    <w:name w:val="标题 3 Char1"/>
    <w:qFormat/>
    <w:uiPriority w:val="99"/>
    <w:rPr>
      <w:rFonts w:ascii="Times New Roman" w:hAnsi="Times New Roman" w:eastAsia="宋体" w:cs="Times New Roman"/>
      <w:b/>
      <w:bCs/>
      <w:kern w:val="2"/>
      <w:sz w:val="32"/>
      <w:szCs w:val="32"/>
    </w:rPr>
  </w:style>
  <w:style w:type="character" w:customStyle="1" w:styleId="235">
    <w:name w:val="标题 1 Char1"/>
    <w:qFormat/>
    <w:uiPriority w:val="99"/>
    <w:rPr>
      <w:rFonts w:ascii="Times New Roman" w:hAnsi="Times New Roman" w:eastAsia="宋体" w:cs="Times New Roman"/>
      <w:b/>
      <w:bCs/>
      <w:kern w:val="44"/>
      <w:sz w:val="44"/>
      <w:szCs w:val="44"/>
    </w:rPr>
  </w:style>
  <w:style w:type="character" w:customStyle="1" w:styleId="236">
    <w:name w:val="标题 6 Char1"/>
    <w:qFormat/>
    <w:uiPriority w:val="99"/>
    <w:rPr>
      <w:rFonts w:ascii="Times New Roman" w:hAnsi="Times New Roman" w:eastAsia="MS Mincho" w:cs="Times New Roman"/>
      <w:b/>
      <w:bCs/>
      <w:kern w:val="2"/>
      <w:sz w:val="21"/>
      <w:szCs w:val="24"/>
      <w:lang w:val="zh-CN"/>
    </w:rPr>
  </w:style>
  <w:style w:type="character" w:customStyle="1" w:styleId="237">
    <w:name w:val="页眉 字符1"/>
    <w:qFormat/>
    <w:uiPriority w:val="99"/>
    <w:rPr>
      <w:rFonts w:eastAsia="宋体"/>
      <w:kern w:val="2"/>
      <w:sz w:val="18"/>
      <w:szCs w:val="18"/>
      <w:lang w:val="en-US" w:eastAsia="zh-CN" w:bidi="ar-SA"/>
    </w:rPr>
  </w:style>
  <w:style w:type="character" w:customStyle="1" w:styleId="238">
    <w:name w:val="标题 8 Char1"/>
    <w:qFormat/>
    <w:uiPriority w:val="99"/>
    <w:rPr>
      <w:rFonts w:ascii="Cambria" w:hAnsi="Cambria" w:eastAsia="宋体" w:cs="Times New Roman"/>
      <w:sz w:val="24"/>
      <w:szCs w:val="24"/>
      <w:lang w:val="zh-CN"/>
    </w:rPr>
  </w:style>
  <w:style w:type="paragraph" w:customStyle="1" w:styleId="239">
    <w:name w:val="修订2"/>
    <w:semiHidden/>
    <w:qFormat/>
    <w:uiPriority w:val="99"/>
    <w:rPr>
      <w:rFonts w:ascii="Times New Roman" w:hAnsi="Times New Roman" w:eastAsia="宋体" w:cs="Times New Roman"/>
      <w:kern w:val="2"/>
      <w:sz w:val="21"/>
      <w:lang w:val="en-US" w:eastAsia="zh-CN" w:bidi="ar-SA"/>
    </w:rPr>
  </w:style>
  <w:style w:type="paragraph" w:customStyle="1" w:styleId="240">
    <w:name w:val="msolistparagraph"/>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41">
    <w:name w:val="List Paragraph1"/>
    <w:basedOn w:val="1"/>
    <w:qFormat/>
    <w:uiPriority w:val="0"/>
    <w:pPr>
      <w:ind w:firstLine="420" w:firstLineChars="200"/>
    </w:pPr>
    <w:rPr>
      <w:rFonts w:ascii="Times New Roman" w:hAnsi="Times New Roman" w:eastAsia="宋体" w:cs="Times New Roman"/>
      <w:szCs w:val="21"/>
    </w:rPr>
  </w:style>
  <w:style w:type="paragraph" w:customStyle="1" w:styleId="242">
    <w:name w:val="TOC 标题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43">
    <w:name w:val="样式 标题 2 + 楷体_GB2312 四号 段前: 6 磅 段后: 6 磅 行距: 多倍行距 1.18 字行"/>
    <w:basedOn w:val="3"/>
    <w:qFormat/>
    <w:uiPriority w:val="0"/>
    <w:pPr>
      <w:adjustRightInd w:val="0"/>
      <w:snapToGrid w:val="0"/>
      <w:spacing w:before="340" w:after="340" w:line="286" w:lineRule="auto"/>
    </w:pPr>
    <w:rPr>
      <w:rFonts w:ascii="黑体" w:hAnsi="黑体" w:cs="宋体"/>
      <w:b w:val="0"/>
      <w:sz w:val="28"/>
      <w:szCs w:val="20"/>
    </w:rPr>
  </w:style>
  <w:style w:type="paragraph" w:customStyle="1" w:styleId="244">
    <w:name w:val="样式 标题 2 + 楷体_GB2312 四号"/>
    <w:basedOn w:val="3"/>
    <w:qFormat/>
    <w:uiPriority w:val="0"/>
    <w:pPr>
      <w:spacing w:beforeLines="100" w:afterLines="100" w:line="283" w:lineRule="auto"/>
    </w:pPr>
    <w:rPr>
      <w:rFonts w:ascii="楷体_GB2312" w:hAnsi="楷体_GB2312"/>
      <w:b w:val="0"/>
      <w:sz w:val="28"/>
    </w:rPr>
  </w:style>
  <w:style w:type="paragraph" w:customStyle="1" w:styleId="245">
    <w:name w:val="TOC Heading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table" w:customStyle="1" w:styleId="246">
    <w:name w:val="Table Normal"/>
    <w:basedOn w:val="37"/>
    <w:unhideWhenUsed/>
    <w:qFormat/>
    <w:uiPriority w:val="2"/>
    <w:tblPr>
      <w:tblCellMar>
        <w:left w:w="0" w:type="dxa"/>
        <w:right w:w="0" w:type="dxa"/>
      </w:tblCellMar>
    </w:tblPr>
  </w:style>
  <w:style w:type="paragraph" w:customStyle="1" w:styleId="247">
    <w:name w:val="Table Paragraph"/>
    <w:basedOn w:val="1"/>
    <w:qFormat/>
    <w:uiPriority w:val="1"/>
    <w:pPr>
      <w:autoSpaceDE w:val="0"/>
      <w:autoSpaceDN w:val="0"/>
      <w:jc w:val="center"/>
    </w:pPr>
    <w:rPr>
      <w:rFonts w:ascii="宋体" w:hAnsi="宋体" w:eastAsia="宋体" w:cs="宋体"/>
      <w:kern w:val="0"/>
      <w:sz w:val="22"/>
      <w:lang w:eastAsia="en-US" w:bidi="en-US"/>
    </w:rPr>
  </w:style>
  <w:style w:type="paragraph" w:customStyle="1" w:styleId="248">
    <w:name w:val="Revision"/>
    <w:semiHidden/>
    <w:uiPriority w:val="99"/>
    <w:rPr>
      <w:rFonts w:ascii="Times New Roman" w:hAnsi="Times New Roman" w:eastAsia="宋体" w:cs="Times New Roman"/>
      <w:kern w:val="2"/>
      <w:sz w:val="21"/>
      <w:lang w:val="en-US" w:eastAsia="zh-CN" w:bidi="ar-SA"/>
    </w:rPr>
  </w:style>
  <w:style w:type="paragraph" w:customStyle="1" w:styleId="249">
    <w:name w:val="TOC Heading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50">
    <w:name w:val="浅色列表1"/>
    <w:next w:val="25"/>
    <w:uiPriority w:val="0"/>
    <w:pPr>
      <w:widowControl w:val="0"/>
      <w:ind w:firstLine="200" w:firstLineChars="200"/>
      <w:jc w:val="both"/>
    </w:pPr>
    <w:rPr>
      <w:rFonts w:ascii="等线" w:hAnsi="Times New Roman" w:eastAsia="等线" w:cs="Arial"/>
      <w:kern w:val="2"/>
      <w:sz w:val="21"/>
      <w:szCs w:val="22"/>
      <w:lang w:val="en-US" w:eastAsia="zh-CN" w:bidi="ar-SA"/>
    </w:rPr>
  </w:style>
  <w:style w:type="paragraph" w:customStyle="1" w:styleId="251">
    <w:name w:val="_Style 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6C249-77A9-411B-97AF-B5C9536BDA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95</Pages>
  <Words>79579</Words>
  <Characters>88594</Characters>
  <Lines>690</Lines>
  <Paragraphs>194</Paragraphs>
  <TotalTime>8</TotalTime>
  <ScaleCrop>false</ScaleCrop>
  <LinksUpToDate>false</LinksUpToDate>
  <CharactersWithSpaces>89672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2022-08-03T05:57:00Z</dcterms:created>
  <dc:creator>演示人</dc:creator>
  <cp:lastModifiedBy>番茄酱</cp:lastModifiedBy>
  <cp:lastPrinted>2020-07-21T10:26:00Z</cp:lastPrinted>
  <dcterms:modified xsi:type="dcterms:W3CDTF">2022-08-09T15:16:34Z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E81E6B79F9DB44DE9D81F2647877B684</vt:lpwstr>
  </property>
</Properties>
</file>