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38" w:rsidRPr="00B82338" w:rsidRDefault="00B82338" w:rsidP="00B82338">
      <w:pPr>
        <w:pStyle w:val="a5"/>
        <w:shd w:val="clear" w:color="auto" w:fill="FFFFFF"/>
        <w:spacing w:before="0" w:beforeAutospacing="0" w:after="225" w:afterAutospacing="0"/>
        <w:jc w:val="center"/>
        <w:rPr>
          <w:rFonts w:asciiTheme="majorEastAsia" w:eastAsiaTheme="majorEastAsia" w:hAnsiTheme="majorEastAsia" w:hint="eastAsia"/>
          <w:b/>
          <w:color w:val="000000"/>
          <w:sz w:val="32"/>
          <w:szCs w:val="32"/>
        </w:rPr>
      </w:pPr>
      <w:r w:rsidRPr="00B82338">
        <w:rPr>
          <w:rFonts w:asciiTheme="majorEastAsia" w:eastAsiaTheme="majorEastAsia" w:hAnsiTheme="majorEastAsia" w:hint="eastAsia"/>
          <w:b/>
          <w:color w:val="000000"/>
          <w:sz w:val="32"/>
          <w:szCs w:val="32"/>
        </w:rPr>
        <w:t>习近平在陕西考察时强调 扎实做好“六稳”工作落实“六保”任务 奋力谱写陕西新时代追赶超越新篇章</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中共中央总书记、国家主席、中央军委主席习近平近日在陕西考察时强调，要全面落实党中央决策部署，坚持稳中求进工作总基调，坚持新发展理念，扎实做好稳就业、稳金融、稳外贸、稳外资、稳投资、稳预期工作，全面落实保居民就业、保基本民生、保市场主体、保粮食能源安全、保产业链供应链稳定、保基层运转任务，努力克服新冠肺炎疫情带来的不利影响，确保完成决战决胜脱贫攻坚目标任务，全面建成小康社会，奋力谱写陕西新时代追赶超越新篇章。</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四月的三秦大地，到处春意盎然。4月20日至23日，习近平在陕西省委书记胡和平和省长刘国中陪同下，先后来到商洛、安康、西安等地，深入自然保护区、贫困山区、社区、学校、企业等，了解秦岭生态环境保护、脱贫攻坚、复工复产等情况，就统筹推进新冠肺炎疫情防控和经济社会发展工作、打赢脱贫攻坚战进行调研，看望慰问干部群众。</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秦岭山脉是我国重要的生态安全屏障。党的十八大以来，习近平总书记多次就查处秦岭北麓西安境内违建别墅问题、加强秦岭生态保护作出重要指示批示。20日下午，习近平抵达商洛市柞水县，首先来到位于秦岭山脉东段的牛背梁国家级自然保护区，步行进入羚牛谷察看自然生态，称赞这里是“养在深闺人未识的天然氧吧”。</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随后，习近平乘车来到海拔1700米的月亮垭，远眺秦岭牛背梁主峰，听取陕西省吸取秦岭北麓违建别墅问题教训、抓好生态保护等工作汇报。习近平强调，秦岭和合南北、泽被天下，是我国的中央水塔，是中华民族的祖脉和中华文化的重要象征。保护好秦岭生态环境，对确保中华民族长盛不衰、实现“两个一百年”奋斗目标、实现可持续发展具有十分重大而深远的意义。陕西要深刻吸取秦岭违建别墅问题的教训，痛定思痛，警钟长鸣，以对党、对历史、对人民高度负责的精神，以功成不必在我的胸怀，把秦岭生态环境保护和修复工作摆上重</w:t>
      </w:r>
      <w:r w:rsidRPr="00B82338">
        <w:rPr>
          <w:rFonts w:asciiTheme="minorEastAsia" w:hAnsiTheme="minorEastAsia" w:cs="Helvetica"/>
          <w:color w:val="444444"/>
          <w:kern w:val="0"/>
          <w:sz w:val="24"/>
          <w:szCs w:val="24"/>
        </w:rPr>
        <w:lastRenderedPageBreak/>
        <w:t>要位置，履行好职责，当好秦岭生态卫士，决不能重蹈覆辙，决不能在历史上留下骂名。要自觉讲政治，对国之大者要心中有数，关注党中央在关心什么、强调什么，深刻领会什么是党和国家最重要的利益、什么是最需要坚定维护的立场，切实把增强“四个意识”、坚定“四个自信”、做到“两个维护”落到行动上，不能只停留在口号上。</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离开保护区，沿着陡峭的山路，习近平乘车前往柞水县小岭镇金米村考察脱贫攻坚情况。金米村位于秦岭深处，曾经是极度贫困村，近年来通过发展木耳、中药材、旅游等产业实现了整村脱贫。习近平步行察看村容村貌，走进村培训中心、智能联栋木耳大棚，了解木耳品种和种植流程，询问木耳价格、销路和村民收入等，夸奖他们把小木耳办成了大产业。习近平指出，发展扶贫产业，重在群众受益，难在持续稳定。要延伸产业链条，提高抗风险能力，建立更加稳定的利益联结机制，确保贫困群众持续稳定增收。脱贫摘帽不是终点，而是新生活、新奋斗的起点。接下来要做好乡村振兴这篇大文章，推动乡村产业、人才、文化、生态、组织等全面振兴。</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安康市地处秦巴山区集中连片特困地区的核心区。21日上午，习近平来到安康市平利县老县镇锦屏社区。锦屏社区累计安置搬迁贫困群众1346户4173人。习近平实地察看了社区电子加工厂、毛绒玩具厂、服饰公司产品展示厅，对当地“山上兴产业，山下建社区，社区办工厂”的发展思路给予肯定，勉励企业努力克服疫情带来的不利影响，积极拓展国内市场。习近平强调，今年是脱贫攻坚决战决胜之年，解决好贫困群众就业问题非常重要。各级党委和政府要加大扶持力度，通过各种方法保障贫困群众就业。镇上的群众听说总书记来了，纷纷来到街上，高声向总书记问好。习近平祝乡亲们幸福安康！</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在搬迁户汪显平家，习近平同一家老少围坐在一起拉家常。汪显平告诉总书记，以前在山里，住的是土房，走的是山路，干啥都不方便，搬到社区后，一家人住进了三室两厅的楼房，夫妻两人就近务工，还能照顾老人，过上了过去做梦都想不到的好日子。习近平听了十分高兴。他强调，易地搬迁是解决一方水</w:t>
      </w:r>
      <w:r w:rsidRPr="00B82338">
        <w:rPr>
          <w:rFonts w:asciiTheme="minorEastAsia" w:hAnsiTheme="minorEastAsia" w:cs="Helvetica"/>
          <w:color w:val="444444"/>
          <w:kern w:val="0"/>
          <w:sz w:val="24"/>
          <w:szCs w:val="24"/>
        </w:rPr>
        <w:lastRenderedPageBreak/>
        <w:t>土养不好一方人、实现贫困群众跨越式发展的根本途径，也是打赢脱贫攻坚战的重要途径。搬得出的问题基本解决后，后续扶持最关键的是就业。乐业才能安居。解决好就业问题，才能确保搬迁群众稳得住、逐步能致富，防止返贫。易地搬迁群众来自四面八方，加强社区建设很重要。基层党组织要发挥领导核心作用，把社区管理和服务工作抓好，求真务实，让人民群众获得实实在在的好处。</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随后，习近平来到老县镇卫生院，了解基层卫生防疫、医疗保障工作，并向坚守在基层防疫抗疫一线广大医务人员表示亲切慰问。习近平指出，要加快补齐公共卫生服务短板，加强农村、社区等基层疫情防控能力建设，把各项防控措施常态化。</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镇中心小学四至六年级学生已于4月20日开学。习近平走进教室，孩子们齐声向习爷爷问好。习近平询问孩子们学习和生活情况。他强调，要推进城乡义务教育一体化发展，缩小城乡教育资源差距，促进教育公平，切断贫困代际传递。习近平接着来到学校食堂，了解学生伙食和复学后疫情防控情况，叮嘱他们加强学校重点场所消毒，为复学复课提供安全的环境。</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位于老县镇蒋家坪村的女娲凤凰茶业现代示范园区，属于苏陕扶贫协作项目，通过“党支部+龙头企业+贫困户”的模式，带动100多户贫困户年人均增收千元以上。深山之中，春雨淅沥，云雾缭绕。习近平拾级而上，步入茶园，沿途察看春茶长势，同茶农们亲切交谈，仔细询问茶叶收成、价格和村民土地流转、参加分红、务工收入等情况。他指出，人不负青山，青山定不负人。绿水青山既是自然财富，又是经济财富。希望乡亲们坚定不移走生态优先、绿色发展之路，因茶致富、因茶兴业，脱贫奔小康。</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22日，习近平在西安考察复工复产和经济社会恢复运行等情况。陕西汽车控股集团有限公司是西北地区有影响力的制造企业。习近平详细了解产品研发、生产、销售和复工复产情况，对他们克服疫情影响创产销历史新高表示赞赏。总装车间内一片繁忙景象。习近平察看内饰生产线、总装配生产线，饶有兴致登</w:t>
      </w:r>
      <w:r w:rsidRPr="00B82338">
        <w:rPr>
          <w:rFonts w:asciiTheme="minorEastAsia" w:hAnsiTheme="minorEastAsia" w:cs="Helvetica"/>
          <w:color w:val="444444"/>
          <w:kern w:val="0"/>
          <w:sz w:val="24"/>
          <w:szCs w:val="24"/>
        </w:rPr>
        <w:lastRenderedPageBreak/>
        <w:t>上装配完成的民用重型卡车驾驶室，向技术人员询问产品性能和操作流程。习近平强调，制造业是国家经济命脉所系。国有大型企业要发挥主力军作用，在抓好常态化疫情防控的前提下，带动上下游产业和中小企业全面复工复产。习近平指出，新时代陕西要有勇立潮头、争当时代弄潮儿的志向和气魄，既要抓住西部大开发、共建“一带一路”等重大机遇，又要善于从眼前的危机和挑战中抢抓和创造机遇，不断发展新模式、新业态、新技术、新产品，创造新的更大业绩，迈上新的台阶。</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交大西迁博物馆坐落于西安交通大学兴庆校区。上世纪50年代，一批交大人响应党的号召，“打起背包就出发”，从上海迁至西安。博物馆二层和三层展厅，分别呈现了交大西迁的创业历程和辉煌成就。习近平仔细端详一张张照片、一件件实物。在一层大厅，习近平亲切会见14位西迁老教授，祝愿他们身体安康、家庭幸福。习近平指出，“西迁精神”的核心是爱国主义，精髓是听党指挥跟党走，与党和国家、与民族和人民同呼吸、共命运，具有深刻现实意义和历史意义。要坚持党对高校工作的全面领导，坚持立德树人，建设高素质教师队伍，努力培养更多一流人才。习近平勉励广大师生大力弘扬“西迁精神”，抓住新时代新机遇，到祖国最需要的地方建功立业，在新征程上创造属于我们这代人的历史功绩。</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傍晚时分，习近平乘车来到毗邻大雁塔的大唐不夜城步行街。疫情发生以来，昔日熙熙攘攘的步行街一度空荡无人，现在又开始热闹起来。习近平走进步行街，了解步行街恢复经营状况。沿途游客看见总书记，惊喜地欢呼起来，习近平频频挥手致意。他走进老字号西安饭庄，同店员和正在就餐的顾客热情交谈。习近平强调，要在科学防控疫情的前提下，有序推动各类商场、市场复商复市，努力恢复正常生活秩序。</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23日上午，习近平听取了陕西省委和省政府工作汇报，对陕西各项工作予以肯定。习近平指出，今年是全面建成小康社会和“十三五”规划收官之年，也是脱贫攻坚决战决胜之年，突如其来的新冠肺炎疫情给我们完成既定目标任务</w:t>
      </w:r>
      <w:r w:rsidRPr="00B82338">
        <w:rPr>
          <w:rFonts w:asciiTheme="minorEastAsia" w:hAnsiTheme="minorEastAsia" w:cs="Helvetica"/>
          <w:color w:val="444444"/>
          <w:kern w:val="0"/>
          <w:sz w:val="24"/>
          <w:szCs w:val="24"/>
        </w:rPr>
        <w:lastRenderedPageBreak/>
        <w:t>带来挑战。希望陕西广大干部群众只争朝夕、真抓实干，在新时代各项工作中取得新气象新作为，为实现“两个一百年”奋斗目标、实现中华民族伟大复兴的中国梦贡献力量。</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习近平强调，我国经济稳中向好、长期向好的基本趋势没有改变。要坚定信心、保持定力，加快转变经济发展方式，把实体经济特别是制造业做实做强做优，推进5G、物联网、人工智能、工业互联网等新型基建投资，加大交通、水利、能源等领域投资力度，补齐农村基础设施和公共服务短板，着力解决发展不平衡不充分问题。要围绕产业链部署创新链、围绕创新链布局产业链，推动经济高质量发展迈出更大步伐。</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习近平指出，要围绕推进国家治理体系和治理能力现代化，突出基础性、根本性、全局性的重大改革举措，打造内陆改革开放高地。要深度融入共建“一带一路”大格局，加快形成面向中亚南亚西亚国家的通道、商贸物流枢纽、重要产业和人文交流基地，构筑内陆地区效率高、成本低、服务优的国际贸易通道。</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习近平强调，陕西生态环境保护，不仅关系自身发展质量和可持续发展，而且关系全国生态环境大局。要牢固树立绿水青山就是金山银山的理念，统筹山水林田湖草系统治理，优化国土空间开发格局，调整区域产业布局，发展清洁生产，推进绿色发展，打好蓝天、碧水、净土保卫战。要坚持不懈开展退耕还林还草，推进荒漠化、水土流失综合治理，推动黄河流域从过度干预、过度利用向自然修复、休养生息转变，改善流域生态环境质量。</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习近平指出，民生是人民幸福之基、社会和谐之本。要坚持以人民为中心的发展思想，扎实办好民生实事。要瞄准突出问题精准施策，做好剩余贫困人口脱贫工作，因地制宜发展区域特色产业，加快建立防止返贫监测和帮扶机制，加强易地扶贫搬迁后续扶持，多措并举巩固脱贫成果。要做好高校毕业生、农民工、退役军人等重点群体就业工作，多渠道促进就业创业。要加强和创新社会治理，坚持和完善新时代“枫桥经验”，深化扫黑除恶专项斗争。</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lastRenderedPageBreak/>
        <w:t xml:space="preserve">　　习近平强调，这次抗击疫情斗争是一次大考，充分彰显了各级党组织的强大战斗力，彰显了广大党员、干部的先锋模范作用，同时也暴露出一些党组织组织领导力不强，一些党员干部能力不足、作风不实等问题。各级党委（党组）要切实落实全面从严治党主体责任，把全面从严治党的要求落实到党的建设全过程。</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习近平指出，延安精神培育了一代代中国共产党人，是我们党的宝贵精神财富。要坚持不懈用延安精神教育广大党员、干部，用以滋养初心、淬炼灵魂，从中汲取信仰的力量、查找党性的差距、校准前进的方向。要把政治建设摆在首位，严肃党内政治生活，严格落实中央八项规定及其实施细则精神，坚决破除形式主义、官僚主义，构建一体推进不敢腐、不能腐、不想腐体制机制，为各项事业发展提供坚强保障。</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color w:val="444444"/>
          <w:kern w:val="0"/>
          <w:sz w:val="24"/>
          <w:szCs w:val="24"/>
        </w:rPr>
        <w:t xml:space="preserve">　　习近平强调，陕西是中华民族和华夏文明重要发祥地之一。要加大文物保护力度，弘扬中华优秀传统文化、革命文化、社会主义先进文化，培育社会主义核心价值观，加强公共文化产品和服务供给，更好满足人民群众精神文化生活需要。</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hint="eastAsia"/>
          <w:color w:val="444444"/>
          <w:kern w:val="0"/>
          <w:sz w:val="24"/>
          <w:szCs w:val="24"/>
        </w:rPr>
      </w:pPr>
      <w:r w:rsidRPr="00B82338">
        <w:rPr>
          <w:rFonts w:asciiTheme="minorEastAsia" w:hAnsiTheme="minorEastAsia" w:cs="Helvetica"/>
          <w:color w:val="444444"/>
          <w:kern w:val="0"/>
          <w:sz w:val="24"/>
          <w:szCs w:val="24"/>
        </w:rPr>
        <w:t>丁薛祥、刘鹤、何立峰和中央有关部门负责同志陪同考察。</w:t>
      </w:r>
    </w:p>
    <w:p w:rsidR="00446F3E" w:rsidRPr="00B82338" w:rsidRDefault="00446F3E" w:rsidP="00B82338">
      <w:pPr>
        <w:widowControl/>
        <w:shd w:val="clear" w:color="auto" w:fill="FFFFFF"/>
        <w:spacing w:before="225" w:after="225" w:line="504" w:lineRule="atLeast"/>
        <w:ind w:firstLine="480"/>
        <w:jc w:val="left"/>
        <w:rPr>
          <w:rFonts w:asciiTheme="minorEastAsia" w:hAnsiTheme="minorEastAsia" w:cs="Helvetica" w:hint="eastAsia"/>
          <w:color w:val="444444"/>
          <w:kern w:val="0"/>
          <w:sz w:val="24"/>
          <w:szCs w:val="24"/>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446F3E" w:rsidRPr="00B82338" w:rsidRDefault="00446F3E" w:rsidP="00446F3E">
      <w:pPr>
        <w:pStyle w:val="a5"/>
        <w:shd w:val="clear" w:color="auto" w:fill="FFFFFF"/>
        <w:spacing w:before="0" w:beforeAutospacing="0" w:after="225" w:afterAutospacing="0"/>
        <w:ind w:firstLine="525"/>
        <w:rPr>
          <w:rFonts w:asciiTheme="minorEastAsia" w:eastAsiaTheme="minorEastAsia" w:hAnsiTheme="minorEastAsia" w:cs="Helvetica" w:hint="eastAsia"/>
          <w:color w:val="404040"/>
        </w:rPr>
      </w:pPr>
    </w:p>
    <w:p w:rsidR="00E421F9" w:rsidRPr="00E421F9" w:rsidRDefault="00E421F9" w:rsidP="00E421F9">
      <w:pPr>
        <w:widowControl/>
        <w:shd w:val="clear" w:color="auto" w:fill="FFFFFF"/>
        <w:spacing w:after="225" w:line="450" w:lineRule="atLeast"/>
        <w:jc w:val="center"/>
        <w:rPr>
          <w:rFonts w:ascii="Helvetica" w:eastAsia="宋体" w:hAnsi="Helvetica" w:cs="Helvetica"/>
          <w:b/>
          <w:bCs/>
          <w:color w:val="444444"/>
          <w:kern w:val="0"/>
          <w:sz w:val="36"/>
          <w:szCs w:val="36"/>
        </w:rPr>
      </w:pPr>
      <w:r w:rsidRPr="00E421F9">
        <w:rPr>
          <w:rFonts w:ascii="Helvetica" w:eastAsia="宋体" w:hAnsi="Helvetica" w:cs="Helvetica"/>
          <w:b/>
          <w:bCs/>
          <w:color w:val="444444"/>
          <w:kern w:val="0"/>
          <w:sz w:val="36"/>
          <w:szCs w:val="36"/>
        </w:rPr>
        <w:lastRenderedPageBreak/>
        <w:t>团结合作是国际社会战胜疫情最有力武器</w:t>
      </w:r>
    </w:p>
    <w:p w:rsidR="00E421F9" w:rsidRPr="00E421F9" w:rsidRDefault="00E421F9" w:rsidP="00E421F9">
      <w:pPr>
        <w:widowControl/>
        <w:shd w:val="clear" w:color="auto" w:fill="FFFFFF"/>
        <w:spacing w:after="225" w:line="504" w:lineRule="atLeast"/>
        <w:ind w:firstLine="480"/>
        <w:jc w:val="center"/>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习近平</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一、病毒没有国界，疫情不分种族，人类是休戚与共的命运共同体，唯有团结协作、携手应对，国际社会才能战胜疫情</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我一直讲，人类是一个命运共同体。战胜关乎各国人民安危的疫病，团结合作是最有力的武器。盖茨基金会很早就加入全球抗击新冠肺炎疫情的行动，发挥了积极作用。我支持盖茨基金会同中方有关机构的合作。我也期待国际社会加强协调，为维护人类健康福祉而一起努力。</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（2020年2月20日给比尔·盖茨的回信）</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（2020年2月23日《在统筹推进新冠肺炎疫情防控和经济社会发展工作部署会议上的讲话》）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新冠肺炎疫情的发生再次表明，人类是一个休戚与共的命运共同体。在经济全球化时代，这样的重大突发事件不会是最后一次，各种传统安全和非传统安全问题还会不断带来新的考验。国际社会必须树立人类命运共同体意识，守望相助，携手应对风险挑战，共建美好地球家园。</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（2020年3月12日同联合国秘书长古特雷斯通电话）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人类是一个命运共同体，唯有团结协作才能应对各种全球性风险挑战。只要中意两国以及国际社会携手努力，就一定能够共克时艰，早日战胜疫情，共同护佑两国人民和世界各国人民的康宁。</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（2020年3月就意大利发生新冠肺炎疫情致意大利总统马塔雷拉的慰问电）</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这段时间，疫情在全球多国多点暴发。事实再次表明，人类是休戚与共的命运共同体。各国必须团结合作，共同应对。中国将同各国一道，基于人类命运共同体理念，加强国际防疫合作，携手应对共同威胁和挑战，维护全球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（2020年3月23日同埃及总统塞西通电话）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病毒没有国界，疫情不分种族。在应对这场全球公共卫生危机的过程中，构建人类命运共同体的迫切性和重要性更加凸显。唯有团结协作、携手应对，国际社会才能战胜疫情，维护人类共同家园。中方愿同包括哈萨克斯坦在内的世界各国一道，加强国际抗疫合作，共同维护全球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（2020年3月24日同哈萨克斯坦总统托卡耶夫通电话）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病毒不分国界，是全人类面临的共同挑战。任何国家都不能置身其外，独善其身。在这次抗击疫情的过程中，中德、中欧展现出团结合作的力量，发挥了正能量。</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（2020年3月25日同德国总理默克尔通电话）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新冠肺炎疫情再次表明，人类是一个休戚与共的命运共同体。国际社会应该守望相助、同舟共济。我们愿同世界卫生组织及各国一道，为维护全球公共卫生安全作出贡献。</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（2020年3月26日给世界卫生组织总干事谭德塞的复信）</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流行性疾病不分国界和种族，是人类共同的敌人。国际社会只有共同应对，才能战而胜之。在各方共同努力下，昨天举行的二十国集团领导人应对新冠肺炎特别峰会达成不少共识，取得积极成果。希望各方加强协调和合作，把特别峰会成果落到实处，为加强抗疫国际合作、稳定全球经济注入强劲动力。</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（2020年3月27日同美国总统特朗普通电话）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这次疫情再次证明，构建人类命运共同体的重要性和紧迫性。二十国集团领导人应对新冠肺炎特别峰会对外发出团结一致抗击疫情、维护世界经济稳定的积极信号。中方将继续同包括老挝在内的国际社会一道，为早日彻底战胜疫情作出贡献。</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（2020年4月3日同老挝人民革命党中央总书记、国家主席本扬通电话）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二、中国秉持人类命运共同体理念，中国政府始终本着公开、透明、负责任态度，毫无保留同世卫组织和国际社会分享防控、治疗经验，积极开展抗疫国际合作，坚决维护中国人民生命安全和身体健康，坚决维护世界各国人民生命安全和身体健康</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新型冠状病毒感染肺炎疫情发生以来，中方采取严密的防控防治举措，及时发布疫情防治有关信息，及时向世界卫生组织以及有关国家和地区通报疫情信息。中方愿同国际社会一道，有效应对疫情，维护全球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（2020年1月22日同法国总统马克龙通电话）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国际社会高度关注疫情发展，要主动回应国际关切，讲好中国抗击疫情故事，展现中国人民团结一心、同舟共济的精神风貌。要全面做好同疫情防控相关的外交工作，继续做好同世界卫生组织、有关国家和地区的沟通协调，促进疫情信息共享和防控策略协调，争取国际社会理解和支持。</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（2020年2月3日《在中央政治局常委会会议研究应对新型冠状病毒肺炎疫情工作时的讲话》）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国党和政府本着对中国人民和国际社会高度负责的态度，采取了最彻底、最严格的防控举措。目前防控工作正在取得积极成效。中华民族是从艰难困苦中走过来的。中国有信心、有能力、有把握打赢这场疫情防控阻击战。我们将继续本着公开、透明态度同包括柬埔寨在内的各国加强合作，共同有效应对疫情，维</w:t>
      </w:r>
      <w:r w:rsidRPr="00E421F9">
        <w:rPr>
          <w:rFonts w:asciiTheme="minorEastAsia" w:hAnsiTheme="minorEastAsia" w:cs="Helvetica" w:hint="eastAsia"/>
          <w:color w:val="444444"/>
          <w:kern w:val="0"/>
          <w:sz w:val="24"/>
          <w:szCs w:val="24"/>
        </w:rPr>
        <w:lastRenderedPageBreak/>
        <w:t>护全球和地区公共卫生安全。我们将像对待本国公民一样照顾好柬埔寨在华公民，包括留学生，保障他们的生活和健康。</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（2020年2月5日会见柬埔寨首相洪森时的讲话）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我们秉持人类命运共同体理念，既对本国人民生命安全和身体健康负责，也对全球公共卫生事业尽责。中方将继续本着公开、透明态度，同包括印尼在内的各国加强防控合作，维护地区和全球公共卫生安全。我们也将继续像对待本国公民一样，照顾好印尼和其他国家在华人员。</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（2020年2月11日同印尼总统佐科通电话）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中方秉持人类命运共同体理念，既对本国人民生命安全和身体健康负责，也对全球公共卫生事业尽责。我们付出巨大努力。中方将继续本着公开透明态度，同包括英国在内的各国开展合作。</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（2020年2月18日同英国首相约翰逊通电话）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疫情发生以后，我提出了坚定信心、同舟共济、科学防治、精准施策的总要求，我们举全国之力进行防控，采取一系列前所未有的防控和救治举措，取得了重大成效。我们坚决维护中国人民生命安全和身体健康，也坚决维护世界各国人民生命安全和身体健康，努力为全球公共卫生安全作出贡献。</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（2020年2月20日给比尔·盖茨的回信）</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这场疫情防控斗争中，我们始终秉持人类命运共同体理念，本着公开、透明、负责任态度，及时同世卫组织和国际社会分享信息，积极回应各方关切，加强国际合作，努力防止疫情在世界扩散蔓延。我们还采取了强有力的举措，保障包括古巴公民在内的各国在华人员健康和安全。中方防控工作得到世卫组织和国际社会积极评价。中方愿同古方继续开展医药和疫情防控领域交流合作。</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（2020年2月28日同古巴国家主席迪亚斯—卡内尔通电话）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团结就是力量。当前形势下，中方坚定支持欧方抗击疫情的努力，愿积极提供帮助，协助欧方早日战胜疫情。中方秉持人类命运共同体理念，愿同欧方在双边和国际层面加强协调合作，共同维护全球和地区公共卫生安全，保护双方人民和世界各国人民生命安全和身体健康。</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（2020年3月13日就新冠肺炎疫情致欧洲理事会主席米歇尔和欧盟委员会主席冯德莱恩的慰问电）</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当前，疫情正在全球多点暴发。各国应该同舟共济、携手抗疫。中方始终秉持人类命运共同体理念，本着公开、透明、负责任态度，及时发布疫情信息，分享防控、诊疗经验。中方愿为防止疫情在世界范围内扩散蔓延作出更多贡献，将继续向巴方提供支持和帮助。</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（2020年3月17日同巴基斯坦总统阿尔维会谈时的讲话）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经过举国上下艰苦努力，中方防控措施取得积极成效，已经走出最困难、最艰巨的阶段。现在疫情在多国多点暴发，中方愿同各国开展国际合作，并提供力所能及的援助。希望国际社会携手努力化危为机，以开放合作的实际行动抵御疫情冲击，共同维护国际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（2020年3月17日同西班牙首相桑切斯通电话）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这次新冠肺炎疫情来势凶猛，中国必须迎难而上，勇敢应对，因为这不仅关乎中国人民生命安全和身体健康，还关乎全世界公共卫生安全。经过艰苦努力，当前中国国内疫情防控形势持续向好，生产生活秩序加快恢复。我们有信心、有能力、有把握赢得疫情防控战的最终胜利。中方愿同包括俄罗斯在内的各国一道，基于人类命运共同体理念，加强国际防疫合作，开展防控和救治经验分享，推动联合科研攻关，携手应对共同威胁和挑战，维护全球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（2020年3月19日同俄罗斯总统普京通电话）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公共卫生危机是人类面临的共同挑战，团结合作是最有力武器。中方秉持人类命运共同体理念，愿同德方继续分享信息和经验，加强在疫情防控、患者救治、疫苗研发等领域合作，共同维护两国以及世界其他各国人民健康福祉。</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（2020年3月就德国发生新冠肺炎疫情致德国总理默克尔的慰问电）</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近来，疫情在全球多点暴发，扩散很快。当务之急，各国要加强合作。中方始终秉持人类命运共同体理念，本着公开、透明、负责任态度，及时发布疫情信息，毫无保留同世卫组织和国际社会分享防控、治疗经验，并尽力为各方提供援助。</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（2020年3月24日同巴西总统博索纳罗通电话）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我们要秉持人类命运共同体理念，主动同有关国家和国际组织开展合作，分享我国在疫情防控和救治方面的成熟做法，以实际行动维护全球公共卫生安全。要推动联合科研攻关，力争早日在病毒溯源、传播机理研究、疫苗和药物研发等方面取得突破。</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（2020年3月27日在中央政治局会议上关于进一步统筹推进新冠肺炎疫情防控和经济社会发展工作的讲话）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新冠肺炎疫情发生以来，中方始终本着公开、透明、负责任态度，及时向世卫组织以及包括美国在内的有关国家通报疫情信息，包括第一时间发布病毒基因序列等信息，毫无保留地同各方分享防控和治疗经验，并尽己所能为有需要的国家提供支持和援助。我们将继续这样做，同国际社会一道战胜这场疫情。</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（2020年3月27日同美国总统特朗普通电话）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方秉持人类命运共同体理念，全面加强国际合作。前不久召开的二十国集团领导人应对新冠肺炎特别峰会上，我就抗击疫情国际合作和稳定世界经济提出了倡议。中方将在巩固疫情防控成果基础上，加紧在全国范围内复工复产，克服</w:t>
      </w:r>
      <w:r w:rsidRPr="00E421F9">
        <w:rPr>
          <w:rFonts w:asciiTheme="minorEastAsia" w:hAnsiTheme="minorEastAsia" w:cs="Helvetica" w:hint="eastAsia"/>
          <w:color w:val="444444"/>
          <w:kern w:val="0"/>
          <w:sz w:val="24"/>
          <w:szCs w:val="24"/>
        </w:rPr>
        <w:lastRenderedPageBreak/>
        <w:t>困难，优先恢复和提高医疗防疫物资产能，严格质量监管措施，为全球抗疫提供尽可能多的物资保障。</w:t>
      </w:r>
    </w:p>
    <w:p w:rsidR="00AE44FE" w:rsidRPr="00B82338" w:rsidRDefault="00E421F9" w:rsidP="00B82338">
      <w:pPr>
        <w:widowControl/>
        <w:shd w:val="clear" w:color="auto" w:fill="FFFFFF"/>
        <w:spacing w:before="225" w:after="225" w:line="504" w:lineRule="atLeast"/>
        <w:ind w:firstLine="480"/>
        <w:jc w:val="left"/>
        <w:rPr>
          <w:rFonts w:asciiTheme="minorEastAsia" w:hAnsiTheme="minorEastAsia" w:cs="Helvetica" w:hint="eastAsia"/>
          <w:color w:val="444444"/>
          <w:kern w:val="0"/>
          <w:sz w:val="24"/>
          <w:szCs w:val="24"/>
        </w:rPr>
      </w:pPr>
      <w:r w:rsidRPr="00E421F9">
        <w:rPr>
          <w:rFonts w:asciiTheme="minorEastAsia" w:hAnsiTheme="minorEastAsia" w:cs="Helvetica" w:hint="eastAsia"/>
          <w:color w:val="444444"/>
          <w:kern w:val="0"/>
          <w:sz w:val="24"/>
          <w:szCs w:val="24"/>
        </w:rPr>
        <w:t>（2020年4月2日同比利时国王菲利普通电话）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三、患难见真情，中方赞赏国际社会给予我们的宝贵理解和支持，中国人民铭记在心，中华民族是懂得感恩、投桃报李的民族，中方始终在力所能及范围内为国际社会抗击疫情提供支持</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当前，中国政府和人民正在全力抗击新型冠状病毒感染肺炎疫情。患难见真情。在这个特殊时刻，柬埔寨人民同我们站在一起。西哈莫尼国王和莫尼列太后专门向我们表达慰问和支持，首相先生更是多次力挺中方，今天又特意来华访问，体现了牢不可破的中柬友谊和互信，诠释了患难与共这一中柬命运共同体的核心要义。</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（2020年2月5日会见柬埔寨首相洪森时的讲话）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患难见真情。疫情发生以来，包括印尼在内的周边国家给予我们各方面宝贵支持，体现了邻里之间的同甘共苦、同舟共济、守望相助。我们希望地区国家在合理防控的同时努力维护双边交往合作，这符合双方和本地区各国共同利益。</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（2020年2月11日同印尼总统佐科通电话）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方赞赏国际社会给予我们的宝贵理解和支持，尤其是马来西亚等周边友好国家，从政府到民间都积极行动，为中方雪中送炭。这是地区国家守望相助的生动体现。我们将继续本着公开、透明的态度，同包括马来西亚在内的东盟国家加强防控合作，共同维护地区公共卫生安全。我们也将继续像对待本国公民一样，照顾好马来西亚和其他外国在华人员。</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（2020年2月13日同马来西亚总理马哈蒂尔通电话）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患难见真情。中方不仅维护中国人民生命安全和身体健康，也对全球公共卫生安全高度负责。中方主要依靠中国人民的力量抗击疫情，同时也对国际社会提供的帮助表示感谢。中国始终本着公开透明态度，同包括法国在内的各国开展合作，共同应对疫情。中方愿同法方加强卫生领域务实合作，共同维护好地区和全球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（2020年2月18日同法国总统马克龙通电话）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疫情发生以来，韩国政府和各界纷纷向中方表达关心慰问并提供大量帮助支持，我们对此深表感谢。中方将继续本着公开、透明态度，同包括韩方在内的各国加强沟通合作，共同应对疫情，促进世界人民健康福祉。</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（2020年2月20日同韩国总统文在寅通电话）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巴是全天候战略合作伙伴，素有互帮互助的优良传统。新冠肺炎疫情发生后，巴方第一时间发声向中方表达支持，克服困难提供宝贵物资捐助，保持两国一切正常往来。日前，贵国国民议会和参议院分别通过决议，全力支持中方抗击疫情。今天总理先生专门来电话表达慰问和支持。事实再次证明，中巴两国是患难与共的真朋友、同甘共苦的好兄弟。我们将像对待本国公民一样，照顾好在华巴基斯坦兄弟姐妹。</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（2020年2月20日同巴基斯坦总理伊姆兰·汗通电话）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当前，中国政府和中国人民正全力抗击新冠肺炎疫情，这当中得到了蒙古国政府和人民的宝贵支持和帮助。总统先生作为疫情发生后首位访华的外国元首，专程来中国表达慰问和支持，充分体现了总统先生和蒙方对中蒙关系的高度重视和对中国人民的深厚情谊，是中蒙两个邻国守望相助、同舟共济的生动诠释，我对此表示赞赏。</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（2020年2月27日同蒙古国总统巴特图勒嘎会谈时的讲话）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中韩是守望相助、同舟共济的友好邻邦。韩国政府和社会各界此前纷纷向中方抗击疫情表达关心慰问并提供大量帮助，文在寅总统特别强调中国的困难就是韩国的困难。疫情没有国界，世界各国是休戚与共的命运共同体，中国政府和中国人民对韩方目前遭受的疫情和困难感同身受。中方将继续提供力所能及的援助，支持韩方抗击疫情，愿同韩方携手合作，早日共同战胜疫情，维护两国人民和世界人民生命安全和身体健康。</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（2020年3月就韩国发生新冠肺炎疫情致韩国总统文在寅的慰问电）</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伊是全面战略伙伴，两国人民传统友好。伊朗政府和人民为中国抗击疫情提供了真诚友善的支持和帮助。为帮助伊朗抗击疫情，中方向伊方提供了一批抗疫物资，派出了志愿卫生专家团队。中方愿同伊方加强抗疫合作，并继续向伊方提供力所能及的帮助。相信伊朗政府和人民一定能打赢这场疫情防控战。</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（2020年3月就伊朗发生新冠肺炎疫情致伊朗总统鲁哈尼的慰问电）</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国和塞尔维亚是全面战略伙伴，两国和两国人民“铁杆情谊”历久弥坚。在中国人民全力抗击疫情时，塞尔维亚政府和人民以实际行动给予中方有力支持，我深表感谢。中方坚定支持塞方抗击疫情的努力，将向塞尔维亚提供防护物资和医疗器械援助，并协助塞方在中国采购急需物资。中方还将派遣医疗专家组赴塞，协助提升防控效果，维护人民生命健康福祉。</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（2020年3月就塞尔维亚发生新冠肺炎疫情致塞尔维亚总统武契奇的慰问电）</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新冠肺炎疫情发生后，波兰政府和社会各界对中方表示慰问和支持，中国人民铭记在心。患难见真情。中方坚定支持波兰政府和波兰人民抗击疫情的努力。中方还同包括波兰在内的中东欧十七国举行了卫生专家视频会议，及时分享疫情防控信息和有关做法。中方秉持人类命运共同体理念，愿同包括波兰在内的世界各国加强抗疫合作，共同维护全球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（2020年3月24日同波兰总统杜达通电话）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中国发生新冠肺炎疫情初期，你向中方表达了慰问和支持，德国政府和各界纷纷伸出援手，中国人民铭记在心。目前德国面临疫情严峻挑战，中国人民感同身受。中方坚定支持德方抗击疫情，愿继续提供力所能及的帮助。两国专家已进行了视频交流，德国专家也随世卫组织专家组来华考察。中方愿同德方分享防控和治疗经验，加强在疫苗和药物研发方面合作，为两国人民健康福祉以及全球公共卫生安全作出贡献。</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（2020年3月25日同德国总理默克尔通电话）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你的带领下，世界卫生组织积极推动抗击疫情国际合作，得到国际社会广泛认可，中国将继续坚定支持你和世界卫生组织在国际抗疫合作中发挥积极领导作用。中国一直以实际行动积极支持国际社会抗疫努力，已经向包括世界卫生组织在内的国际组织以及80多个国家提供援助。中方将在力所能及范围内，继续为国际社会抗击疫情提供支持。</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（2020年3月26日给世界卫生组织总干事谭德塞的复信）</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在中方最困难的时候，国际社会许多成员给予中方真诚帮助和支持，我们会始终铭记并珍视这份友谊。</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（2020年3月26日《携手抗疫共克时艰——在二十国集团领导人特别峰会上的发言》）</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我十分关注和担心美国疫情发展，也注意到总统先生正在采取一系列政策举措。中国人民真诚希望美国早日控制住疫情蔓延势头，减少疫情给美国人民带来的损失。中方对开展国际防控合作一向持积极态度。当前情况下，中美应该团结抗疫。中美两国卫生部门和防控专家就国际疫情形势、中美防控合作一直保持着沟通，中方愿继续毫无保留同美方分享信息和经验。中国一些省市和企业纷纷向美方提供医疗物资援助。中方理解美方当前的困难处境，愿提供力所能及的支持。</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（2020年3月27日同美国总统特朗普通电话）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国发生新冠肺炎疫情后，你第一时间向我表达慰问和支持，沙特政府和各界纷纷伸出援手，向中方提供了多批物资援助，中方铭记在心。中华民族是懂得感恩、投桃报李的民族。当前，沙特也面临疫情严峻挑战。中方坚定支持沙方抗击疫情，愿提供力所能及的帮助，同沙方分享防控经验，为沙方采购医疗物资提供协助和便利，维护好两国人民生命安全和身体健康，共同维护全球和地区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（2020年3月27日同沙特国王萨勒曼通电话）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中国疫情防控形势最艰难时刻，非洲国家向中国提供了不少宝贵支持，我们对此铭记在心。我非常关心当前非洲疫情形势。中方克服困难，积极向非盟和非洲国家提供抗疫物资援助，组织专家视频会议交流经验，中国企业和民间机构也纷纷向非洲国家伸出援手。这些都是中非命运共同体的真实写照。中方将继续加大力度，对纳米比亚等非洲国家提供抗疫援助，分享防控经验，加强卫生领域合作，携手取得抗疫最终胜利。相信通过共同抗击疫情，中国同纳米比亚和非洲国家的友谊将进一步深化。</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（2020年4月3日同纳米比亚总统根哥布通电话）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四、公共卫生安全是人类面临的共同挑战，重大传染性疾病是全人类的敌人，需要各国携手应对，全面加强国际合作，凝聚起战胜疫情的强大合力</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世界卫生组织在协调全球卫生事务方面发挥着重要作用，中方高度重视同世界卫生组织的合作。中方欢迎世界卫生组织参与本次疫情防控工作，世界卫生组织专家已赴武汉进行实地考察。中方愿同世界卫生组织和国际社会一道，共同维护好地区和全球的公共卫生安全。相信世界卫生组织和国际社会能够客观公正、冷静理性地评估疫情。</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（2020年1月28日会见世界卫生组织总干事谭德塞时的讲话）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公共卫生安全是人类面临的共同挑战，需要各国携手应对。当前，新冠肺炎疫情在多个国家出现，要加强同世卫组织沟通交流，同有关国家特别是疫情高发国家在溯源、药物、疫苗、检测等方面的科研合作，在保证国家安全的前提下，共享科研数据和信息，共同研究提出应对策略，为推动构建人类命运共同体贡献智慧和力量。</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（2020年3月2日《为打赢疫情防控阻击战提供强大科技支撑》）</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这段时间，疫情在多国多点发生，形势令人担忧。国际社会应当加紧行动起来，有效开展联防联控国际合作，凝聚起战胜疫情的强大合力。中方愿同有关国家分享防控经验，开展药物和疫苗联合研发，并正在向出现疫情扩散的一些国家提供力所能及的援助。中方支持联合国、世卫组织动员国际社会加强政策协调，加大资源投入，特别是帮助公共卫生体系薄弱的发展中国家做好防范和应对准备。中国已经宣布向世卫组织捐款2000万美元，支持世卫组织开展抗击疫情的国际行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（2020年3月12日同联合国秘书长古特雷斯通电话）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要加强疫情防控国际合作，同世界卫生组织紧密合作，加强全球疫情变化分析预测，完善应对输入性风险的防控策略和政策举措，加强同有关国家在疫情防控上的交流合作，继续提供力所能及的帮助。要加强对境外我国公民疫情防控的指导和支持，做好各项工作，保护他们的生命安全和身体健康。</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（2020年3月18日在中央政治局常委会会议上的讲话）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法共同肩负着维护国际和地区公共卫生安全的艰巨责任，双方应精诚合作，推进联合研究项目，加强国境卫生检疫合作，支持世卫组织工作，共同帮助非洲国家做好疫情防控，努力打造卫生健康共同体。中方愿同法方一道，推动有关各方加强在联合国、二十国集团等框架下协调合作，开展联防联控，完善全球卫生治理，帮助发展中国家和其他有需要的国家加强能力建设，抵御疫情给世界经济带来的冲击，让合作的阳光驱散疫情的阴霾。</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（2020年3月23日同法国总统马克龙通电话）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病毒不分国界、不分种族，全人类只有共同努力，才能战而胜之。各国要在联合国和二十国集团框架内推进合作，加强信息和经验交流共享，加强科研攻关合作，支持世卫组织发挥应有作用，推动完善全球卫生治理，加强宏观经济政策协调，稳市场，保增长，保民生，确保全球供应链开放、稳定、安全。相信战胜疫情后，中英相互理解会更深入，共识会更广泛，两国合作也将迎来更加广阔的前景。</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（2020年3月23日同英国首相约翰逊通电话）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巴两国互为全面战略伙伴。双方要保持战略定力，支持彼此核心利益和重大关切，共同向国际社会发出团结一致的声音，传递携手应对疫情的积极信号，同时推进各领域务实合作，加强在二十国集团、金砖国家等多边框架内的沟通和协作，共同维护好、发展好中巴全面战略伙伴关系。我相信，中巴两国一定能够携手战胜疫情，并推动中巴全方位合作不断迈上新台阶。</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（2020年3月24日同巴西总统博索纳罗通电话）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重大传染性疾病是全人类的敌人。新冠肺炎疫情正在全球蔓延，给人民生命安全和身体健康带来巨大威胁，给全球公共卫生安全带来巨大挑战，形势令人担忧。当前，国际社会最需要的是坚定信心、齐心协力、团结应对，全面加强国际合作，凝聚起战胜疫情强大合力，携手赢得这场人类同重大传染性疾病的斗争。</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在此，我愿提出以下4点倡议。</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一，坚决打好新冠肺炎疫情防控全球阻击战。国际社会应该加紧行动起来，坚决遏制疫情蔓延势头。我愿在此提议，尽早召开二十国集团卫生部长会议，加强信息分享，开展药物、疫苗研发、防疫合作，有效防止疫情跨境传播。要携手帮助公共卫生体系薄弱的发展中国家提高应对能力。我建议发起二十国集团抗疫援助倡议，在世界卫生组织支持下加强信息沟通、政策协调、行动配合。中方秉</w:t>
      </w:r>
      <w:r w:rsidRPr="00E421F9">
        <w:rPr>
          <w:rFonts w:asciiTheme="minorEastAsia" w:hAnsiTheme="minorEastAsia" w:cs="Helvetica" w:hint="eastAsia"/>
          <w:color w:val="444444"/>
          <w:kern w:val="0"/>
          <w:sz w:val="24"/>
          <w:szCs w:val="24"/>
        </w:rPr>
        <w:lastRenderedPageBreak/>
        <w:t>持人类命运共同体理念，愿同各国分享防控有益做法，开展药物和疫苗联合研发，并向出现疫情扩散的国家提供力所能及的援助。</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二，有效开展国际联防联控。病毒无国界。疫情是我们的共同敌人。各国必须携手拉起最严密的联防联控网络。中方已经建立新冠肺炎疫情防控网上知识中心，向所有国家开放。要集各国之力，共同合作加快药物、疫苗、检测等方面科研攻关，力争早日取得惠及全人类的突破性成果。要探讨建立区域公共卫生应急联络机制，提高突发公共卫生事件应急响应速度。</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三，积极支持国际组织发挥作用。中方支持世界卫生组织发挥领导作用，制定科学合理防控措施，尽力阻止疫情跨境传播。我建议，二十国集团依托世界卫生组织加强疫情防控信息共享，推广全面系统有效的防控指南。要发挥二十国集团的沟通协调作用，加强政策对话和交流，适时举办全球公共卫生安全高级别会议。中国将同各国一道，加大对相关国际和地区组织的支持力度。</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四，加强国际宏观经济政策协调。疫情对全球生产和需求造成全面冲击，各国应该联手加大宏观政策对冲力度，防止世界经济陷入衰退。要实施有力有效的财政和货币政策，促进各国货币汇率基本稳定。要加强金融监管协调，维护全球金融市场稳定。要共同维护全球产业链供应链稳定，中国将加大力度向国际市场供应原料药、生活必需品、防疫物资等产品。要保护妇女儿童，保护老年人、残疾人等弱势群体，保障人民基本生活。中国将继续实施积极的财政政策和稳健的货币政策，坚定不移扩大改革开放，放宽市场准入，持续优化营商环境，积极扩大进口，扩大对外投资，为世界经济稳定作出贡献。</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我呼吁二十国集团成员采取共同举措，减免关税、取消壁垒、畅通贸易，发出有力信号，提振世界经济复苏士气。我们应该制定二十国集团行动计划，并就抗疫宏观政策协调及时作出必要的机制性沟通和安排。</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（2020年3月26日《携手抗疫共克时艰——在二十国集团领导人特别峰会上的发言》）</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值此关键时刻，我们应该直面挑战、迅速行动。我坚信，只要我们同舟共济、守望相助，就一定能够彻底战胜疫情，迎来人类发展更加美好的明天！</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（2020年3月26日《携手抗疫共克时艰——在二十国集团领导人特别峰会上的发言》）</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当前，中美关系正处在一个重要关口。中美合则两利、斗则俱伤，合作是唯一正确的选择。希望美方在改善中美关系方面采取实质性行动，双方共同努力，加强抗疫等领域合作，发展不冲突不对抗、相互尊重、合作共赢的关系。</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（2020年3月27日同美国总统特朗普通电话）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五、中国及时采取果断有力措施，不仅是对本国人民健康负责，也是在为世界公共卫生事业作贡献，中国为抗击疫情付出了巨大牺牲，国际社会对此已有公论</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党中央集中统一领导下，在各方面共同努力下，防控工作正有力开展，社会各界和国际舆论反映总体是好的。我在会见世界卫生组织总干事谭德塞时，谭德塞表示，中方行动速度之快、规模之大，世所罕见，这是中国的制度优势，有关经验值得其他国家借鉴，相信中国采取的措施将有效控制并最终战胜疫情。</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（2020年2月3日《在中央政治局常委会会议研究应对新型冠状病毒肺炎疫情工作时的讲话》）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方不仅维护中国人民生命安全和身体健康，也维护世界人民生命安全和身体健康。我们本着公开、透明、负责任态度，及时向世卫组织以及美国在内的有关国家和地区作了通报，并邀请世卫组织等相关专家前往武汉实地考察。我们及时采取果断有力措施，得到世卫组织及许多国家充分肯定和高度评价。</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（2020年2月7日同美国总统特朗普通电话）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中方针对疫情采取强有力措施，不仅是在对本国人民健康负责，也是在为世界公共卫生事业作贡献，得到了世界卫生组织和世界各国充分肯定。</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（2020年2月13日同马来西亚总理马哈蒂尔通电话）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（2020年2月23日《在统筹推进新冠肺炎疫情防控和经济社会发展工作部署会议上的讲话》）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中方秉持人类命运共同体理念，既对本国人民生命安全和身体健康负责，也对全球公共卫生事业尽责。我们本着公开、透明、负责任态度，积极开展抗疫国际合作，得到世界卫生组织以及国际社会高度肯定和普遍认可。中方将继续同包括蒙古国在内的各国加强合作，共同有效应对疫情，维护地区和全球公共卫生安全。</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（2020年2月27日同蒙古国总统巴特图勒嘎会谈时的讲话）</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加强疫情防控国际合作。最近一段时间，我和多国领导人密集通电话，1月22日以来我已先后同22位外方领导人和国际组织负责人26次通话，昨天我还出席了二十国集团领导人应对新冠肺炎特别峰会。各方普遍对我们在较短时间内</w:t>
      </w:r>
      <w:r w:rsidRPr="00E421F9">
        <w:rPr>
          <w:rFonts w:asciiTheme="minorEastAsia" w:hAnsiTheme="minorEastAsia" w:cs="Helvetica" w:hint="eastAsia"/>
          <w:color w:val="444444"/>
          <w:kern w:val="0"/>
          <w:sz w:val="24"/>
          <w:szCs w:val="24"/>
        </w:rPr>
        <w:lastRenderedPageBreak/>
        <w:t>控制住疫情表示肯定，表示愿同我国加强合作，并在多边框架下携手应对疫情挑战。</w:t>
      </w:r>
    </w:p>
    <w:p w:rsidR="00E421F9" w:rsidRPr="00E421F9" w:rsidRDefault="00E421F9" w:rsidP="00E421F9">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（2020年3月27日在中央政治局会议上关于进一步统筹推进新冠肺炎疫情防控和经济社会发展工作的讲话）</w:t>
      </w:r>
    </w:p>
    <w:p w:rsidR="0011074C" w:rsidRPr="00B82338" w:rsidRDefault="0011074C" w:rsidP="00AE44FE">
      <w:pPr>
        <w:widowControl/>
        <w:shd w:val="clear" w:color="auto" w:fill="FFFFFF"/>
        <w:spacing w:after="225" w:line="450" w:lineRule="atLeast"/>
        <w:jc w:val="center"/>
        <w:rPr>
          <w:rFonts w:asciiTheme="minorEastAsia" w:hAnsiTheme="minorEastAsia" w:hint="eastAsia"/>
          <w:sz w:val="24"/>
          <w:szCs w:val="24"/>
        </w:rPr>
      </w:pPr>
    </w:p>
    <w:p w:rsidR="0011074C" w:rsidRPr="00B82338" w:rsidRDefault="0011074C" w:rsidP="00AE44FE">
      <w:pPr>
        <w:widowControl/>
        <w:shd w:val="clear" w:color="auto" w:fill="FFFFFF"/>
        <w:spacing w:after="225" w:line="450" w:lineRule="atLeast"/>
        <w:jc w:val="center"/>
        <w:rPr>
          <w:rFonts w:asciiTheme="minorEastAsia" w:hAnsiTheme="minorEastAsia" w:hint="eastAsia"/>
          <w:sz w:val="24"/>
          <w:szCs w:val="24"/>
        </w:rPr>
      </w:pPr>
    </w:p>
    <w:p w:rsidR="0011074C" w:rsidRPr="00B82338" w:rsidRDefault="0011074C" w:rsidP="00AE44FE">
      <w:pPr>
        <w:widowControl/>
        <w:shd w:val="clear" w:color="auto" w:fill="FFFFFF"/>
        <w:spacing w:after="225" w:line="450" w:lineRule="atLeast"/>
        <w:jc w:val="center"/>
        <w:rPr>
          <w:rFonts w:asciiTheme="minorEastAsia" w:hAnsiTheme="minorEastAsia" w:hint="eastAsia"/>
          <w:sz w:val="24"/>
          <w:szCs w:val="24"/>
        </w:rPr>
      </w:pPr>
    </w:p>
    <w:p w:rsidR="0011074C" w:rsidRPr="00B82338" w:rsidRDefault="0011074C" w:rsidP="00AE44FE">
      <w:pPr>
        <w:widowControl/>
        <w:shd w:val="clear" w:color="auto" w:fill="FFFFFF"/>
        <w:spacing w:after="225" w:line="450" w:lineRule="atLeast"/>
        <w:jc w:val="center"/>
        <w:rPr>
          <w:rFonts w:asciiTheme="minorEastAsia" w:hAnsiTheme="minorEastAsia" w:hint="eastAsia"/>
          <w:sz w:val="24"/>
          <w:szCs w:val="24"/>
        </w:rPr>
      </w:pPr>
    </w:p>
    <w:p w:rsidR="0011074C" w:rsidRPr="00B82338" w:rsidRDefault="0011074C" w:rsidP="00AE44FE">
      <w:pPr>
        <w:widowControl/>
        <w:shd w:val="clear" w:color="auto" w:fill="FFFFFF"/>
        <w:spacing w:after="225" w:line="450" w:lineRule="atLeast"/>
        <w:jc w:val="center"/>
        <w:rPr>
          <w:rFonts w:asciiTheme="minorEastAsia" w:hAnsiTheme="minorEastAsia" w:hint="eastAsia"/>
          <w:sz w:val="24"/>
          <w:szCs w:val="24"/>
        </w:rPr>
      </w:pPr>
    </w:p>
    <w:p w:rsidR="0011074C" w:rsidRDefault="0011074C" w:rsidP="00AE44FE">
      <w:pPr>
        <w:widowControl/>
        <w:shd w:val="clear" w:color="auto" w:fill="FFFFFF"/>
        <w:spacing w:after="225" w:line="450" w:lineRule="atLeast"/>
        <w:jc w:val="center"/>
        <w:rPr>
          <w:rFonts w:asciiTheme="minorEastAsia" w:hAnsiTheme="minorEastAsia" w:hint="eastAsia"/>
          <w:sz w:val="28"/>
          <w:szCs w:val="28"/>
        </w:rPr>
      </w:pPr>
    </w:p>
    <w:p w:rsidR="00B82338" w:rsidRDefault="00B82338" w:rsidP="00AE44FE">
      <w:pPr>
        <w:widowControl/>
        <w:shd w:val="clear" w:color="auto" w:fill="FFFFFF"/>
        <w:spacing w:after="225" w:line="450" w:lineRule="atLeast"/>
        <w:jc w:val="center"/>
        <w:rPr>
          <w:rFonts w:asciiTheme="minorEastAsia" w:hAnsiTheme="minorEastAsia" w:hint="eastAsia"/>
          <w:sz w:val="28"/>
          <w:szCs w:val="28"/>
        </w:rPr>
      </w:pPr>
    </w:p>
    <w:p w:rsidR="00B82338" w:rsidRDefault="00B82338" w:rsidP="00AE44FE">
      <w:pPr>
        <w:widowControl/>
        <w:shd w:val="clear" w:color="auto" w:fill="FFFFFF"/>
        <w:spacing w:after="225" w:line="450" w:lineRule="atLeast"/>
        <w:jc w:val="center"/>
        <w:rPr>
          <w:rFonts w:asciiTheme="minorEastAsia" w:hAnsiTheme="minorEastAsia" w:hint="eastAsia"/>
          <w:sz w:val="28"/>
          <w:szCs w:val="28"/>
        </w:rPr>
      </w:pPr>
    </w:p>
    <w:p w:rsidR="00B82338" w:rsidRDefault="00B82338" w:rsidP="00AE44FE">
      <w:pPr>
        <w:widowControl/>
        <w:shd w:val="clear" w:color="auto" w:fill="FFFFFF"/>
        <w:spacing w:after="225" w:line="450" w:lineRule="atLeast"/>
        <w:jc w:val="center"/>
        <w:rPr>
          <w:rFonts w:asciiTheme="minorEastAsia" w:hAnsiTheme="minorEastAsia" w:hint="eastAsia"/>
          <w:sz w:val="28"/>
          <w:szCs w:val="28"/>
        </w:rPr>
      </w:pPr>
    </w:p>
    <w:p w:rsidR="00B82338" w:rsidRDefault="00B82338" w:rsidP="00B82338">
      <w:pPr>
        <w:widowControl/>
        <w:shd w:val="clear" w:color="auto" w:fill="FFFFFF"/>
        <w:spacing w:after="225" w:line="450" w:lineRule="atLeast"/>
        <w:rPr>
          <w:rFonts w:asciiTheme="minorEastAsia" w:hAnsiTheme="minorEastAsia" w:hint="eastAsia"/>
          <w:sz w:val="28"/>
          <w:szCs w:val="28"/>
        </w:rPr>
      </w:pPr>
    </w:p>
    <w:p w:rsidR="00B82338" w:rsidRDefault="00B82338" w:rsidP="00B82338">
      <w:pPr>
        <w:widowControl/>
        <w:shd w:val="clear" w:color="auto" w:fill="FFFFFF"/>
        <w:spacing w:after="225" w:line="450" w:lineRule="atLeast"/>
        <w:rPr>
          <w:rFonts w:asciiTheme="minorEastAsia" w:hAnsiTheme="minorEastAsia" w:hint="eastAsia"/>
          <w:sz w:val="28"/>
          <w:szCs w:val="28"/>
        </w:rPr>
      </w:pPr>
    </w:p>
    <w:p w:rsidR="00B82338" w:rsidRDefault="00B82338" w:rsidP="00B82338">
      <w:pPr>
        <w:widowControl/>
        <w:shd w:val="clear" w:color="auto" w:fill="FFFFFF"/>
        <w:spacing w:after="225" w:line="450" w:lineRule="atLeast"/>
        <w:rPr>
          <w:rFonts w:asciiTheme="minorEastAsia" w:hAnsiTheme="minorEastAsia" w:hint="eastAsia"/>
          <w:sz w:val="28"/>
          <w:szCs w:val="28"/>
        </w:rPr>
      </w:pPr>
    </w:p>
    <w:p w:rsidR="00B82338" w:rsidRDefault="00B82338" w:rsidP="00B82338">
      <w:pPr>
        <w:widowControl/>
        <w:shd w:val="clear" w:color="auto" w:fill="FFFFFF"/>
        <w:spacing w:after="225" w:line="450" w:lineRule="atLeast"/>
        <w:rPr>
          <w:rFonts w:asciiTheme="minorEastAsia" w:hAnsiTheme="minorEastAsia" w:hint="eastAsia"/>
          <w:sz w:val="28"/>
          <w:szCs w:val="28"/>
        </w:rPr>
      </w:pPr>
    </w:p>
    <w:p w:rsidR="00B82338" w:rsidRPr="00B82338" w:rsidRDefault="00B82338" w:rsidP="00B82338">
      <w:pPr>
        <w:widowControl/>
        <w:shd w:val="clear" w:color="auto" w:fill="FFFFFF"/>
        <w:spacing w:after="225" w:line="450" w:lineRule="atLeast"/>
        <w:rPr>
          <w:rFonts w:asciiTheme="minorEastAsia" w:hAnsiTheme="minorEastAsia" w:hint="eastAsia"/>
          <w:sz w:val="28"/>
          <w:szCs w:val="28"/>
        </w:rPr>
      </w:pPr>
    </w:p>
    <w:p w:rsidR="00AE44FE" w:rsidRPr="00E421F9" w:rsidRDefault="00AE44FE" w:rsidP="00AE44FE">
      <w:pPr>
        <w:widowControl/>
        <w:shd w:val="clear" w:color="auto" w:fill="FFFFFF"/>
        <w:spacing w:after="225" w:line="450" w:lineRule="atLeast"/>
        <w:jc w:val="center"/>
        <w:rPr>
          <w:rFonts w:ascii="Helvetica" w:eastAsia="宋体" w:hAnsi="Helvetica" w:cs="Helvetica"/>
          <w:b/>
          <w:bCs/>
          <w:color w:val="444444"/>
          <w:kern w:val="0"/>
          <w:sz w:val="36"/>
          <w:szCs w:val="36"/>
        </w:rPr>
      </w:pPr>
      <w:r w:rsidRPr="00E421F9">
        <w:rPr>
          <w:rFonts w:ascii="Helvetica" w:eastAsia="宋体" w:hAnsi="Helvetica" w:cs="Helvetica"/>
          <w:b/>
          <w:bCs/>
          <w:color w:val="444444"/>
          <w:kern w:val="0"/>
          <w:sz w:val="36"/>
          <w:szCs w:val="36"/>
        </w:rPr>
        <w:lastRenderedPageBreak/>
        <w:t>在打好精准脱贫攻坚战座谈会上的讲话</w:t>
      </w:r>
    </w:p>
    <w:p w:rsidR="00AE44FE" w:rsidRPr="00E421F9" w:rsidRDefault="00AE44FE" w:rsidP="00AE44FE">
      <w:pPr>
        <w:widowControl/>
        <w:shd w:val="clear" w:color="auto" w:fill="FFFFFF"/>
        <w:spacing w:before="225" w:after="225" w:line="504" w:lineRule="atLeast"/>
        <w:ind w:firstLine="480"/>
        <w:jc w:val="center"/>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习近平</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党的十八大以后，我先后在延安、贵阳、银川、太原召开部分省区市党委书记座谈会，根据脱贫攻坚进展情况，分阶段、分专题研究部署脱贫攻坚工作。这次是党的十九大后我主持召开的第一次脱贫攻坚座谈会。</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打好精准脱贫攻坚战，是我在党的十九大报告中提出的三大攻坚战之一，对如期全面建成小康社会、实现第一个百年奋斗目标具有十分重要的意义。这次把大家请来，主要目的是听听大家意见和建议，交流脱贫攻坚工作情况，把握工作进展，分析存在问题，明确下一步工作部署和安排，扎扎实实把脱贫攻坚战推向前进。</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下面，我讲点意见，讲3个问题。</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第一个问题：深刻认识我国脱贫攻坚取得的决定性进展。</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显著改善了贫困地区和贫困群众生产生活条件，谱写了人类反贫困历史新篇章。</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一，创造了我国减贫史上最好成绩。全国现行标准下的农村贫困人口由2012年底的9899万人减少到2017年底的3046万人，5年累计减贫6853万人，减贫幅度达到70%左右。贫困发生率由2012年底的10.2%下降到2017年底的3.1%，下降7.1个百分点。年均脱贫人数1370万人，是1994年至2000年“八七扶贫攻坚计划”实施期间年均脱贫人数639万的2.14倍，是2001年至2010年第一个十年扶贫纲要实施期间年均脱贫人数673万的2.04倍，也打破了以往新标准实施后脱贫人数逐年递减的格局。贫困县数量实现了首次减少，2016年有28个</w:t>
      </w:r>
      <w:r w:rsidRPr="00E421F9">
        <w:rPr>
          <w:rFonts w:asciiTheme="minorEastAsia" w:hAnsiTheme="minorEastAsia" w:cs="Helvetica" w:hint="eastAsia"/>
          <w:color w:val="444444"/>
          <w:kern w:val="0"/>
          <w:sz w:val="24"/>
          <w:szCs w:val="24"/>
        </w:rPr>
        <w:lastRenderedPageBreak/>
        <w:t>贫困县脱贫摘帽，初步评估，2017年考核验收结束后还会有100个贫困县退出，解决区域性整体贫困迈出坚实步伐。</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二，促进了贫困地区加快发展。我们加强产业扶贫，贫困地区特色优势产业和旅游扶贫、光伏扶贫、电商扶贫等新业态快速发展，增强了贫困地区内生发展活力和动力。通过生态扶贫、易地扶贫搬迁、退耕还林等，贫困地区生态环境明显改善，实现了生态保护和扶贫脱贫一个战场、两场战役的双赢。通过基础设施和公共服务建设，贫困地区特别是农村基础条件明显改善，改变了贫困地区整体面貌。通过组织开展贫困识别和贫困退出、扶贫项目实施，贫困地区基层治理能力和管理水平明显提高，增强了农村基层党组织凝聚力和战斗力。通过选派第一书记和驻村工作队，锻炼了机关干部，培养了农村人才。全国累计选派43.5万名干部担任第一书记，派出277.8万名干部驻村帮扶。目前，在岗第一书记19.5万名、驻村干部77.5万名。这些同志肩负重任，同当地基层干部并肩战斗，带领贫困群众脱贫致富，用自己的辛苦换来贫困群众的幸福，有的甚至献出了宝贵生命，诠释了扶贫干部的担当和情怀。</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三，构筑了全社会扶贫强大合力。我们坚持政府投入的主体和主导作用，深入推进东西部扶贫协作、党政机关定点扶贫、军队和武警部队扶贫、社会力量参与扶贫。中央财政专项扶贫资金年均增长22.7%，省级财政专项扶贫资金年均增长26.9%。贫困县统筹整合财政涉农资金用于脱贫攻坚，累计整合5296亿元。金融部门安排易地扶贫搬迁专项贷款3500亿元，扶贫小额信贷累计发放4300多亿元，扶贫再贷款累计发放1600多亿元。贫困地区建设用地增减挂钩节余指标流转，累计收益460多亿元。东西部扶贫协作，342个东部经济较发达县结对帮扶570个西部贫困县，促进了西部地区脱贫攻坚和区域协调发展。定点扶贫畅通了党政机关特别是中央和国家机关了解农村和贫困地区的渠道，推进了作风转变和干部培养。社会各界广泛参与扶贫，中央企业开展贫困革命老区“百县万村”帮扶行动，民营企业开展“万企帮万村”精准扶贫行动。到2017年底全国已有4.62万家民营企业帮扶5.12万个村，投资527亿元实施产业扶贫项目，捐资109</w:t>
      </w:r>
      <w:r w:rsidRPr="00E421F9">
        <w:rPr>
          <w:rFonts w:asciiTheme="minorEastAsia" w:hAnsiTheme="minorEastAsia" w:cs="Helvetica" w:hint="eastAsia"/>
          <w:color w:val="444444"/>
          <w:kern w:val="0"/>
          <w:sz w:val="24"/>
          <w:szCs w:val="24"/>
        </w:rPr>
        <w:lastRenderedPageBreak/>
        <w:t>亿元开展公益帮扶，带动和惠及620多万建档立卡贫困人口。在四川凉山，中国光彩会组织500多名知名民营企业家参加精准扶贫行动，促成合作项目149个，合同金额2037亿元，向凉山州捐赠公益资金4000多万元。这些活动既有力推动了贫困村和贫困群众脱贫致富，又弘扬了中华民族扶贫济困的优良传统。</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前不久，中铁隧道局集团参加成昆铁路扩能改造工程建设的20名青年党员给我来信。信中说，50多年前，他们很多人的父亲或爷爷参加了成昆铁路难度最大的沙木拉打隧道建设，那一辈铁路建设者不畏艰险、不怕牺牲，以敢叫高山低头、河水让路的豪迈气概，把天堑变成了通途，创造了世界铁路建设史上的奇迹。今天，他们接过先辈的旗帜，承担了新成昆铁路全线最长、难度最高的小相岭隧道建设重任，决心传承好老成昆精神，不忘初心、砥砺前行，使铁路早日成为沿线人民脱贫致富的“加速器”。他们的来信，让我感受到了青年一代对祖国和人民的担当和忠诚，读了很是欣慰。</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四，建立了中国特色脱贫攻坚制度体系。我们加强党对脱贫攻坚工作的全面领导，建立各负其责、各司其职的责任体系，精准识别、精准脱贫的工作体系，上下联动、统一协调的政策体系，保障资金、强化人力的投入体系，因地制宜、因村因户因人施策的帮扶体系，广泛参与、合力攻坚的社会动员体系，多渠道全方位的监督体系和最严格的考核评估体系，为脱贫攻坚提供了有力制度保障。这个制度体系中，根本的是中央统筹、省负总责、市县抓落实的管理体制，从中央到地方逐级签订责任书，明确目标，增强责任，强化落实。这些制度成果，为全球减贫事业贡献了中国智慧和中国方案。</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在脱贫攻坚的伟大实践中，我们积累了许多宝贵经验，主要包括以下几个方面。</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一是坚持党的领导，强化组织保证。脱贫攻坚，加强领导是根本。必须坚持发挥各级党委总揽全局、协调各方的作用，落实脱贫攻坚一把手负责制，省市县乡村五级书记一起抓，为脱贫攻坚提供坚强政治保证。</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二是坚持精准方略，提高脱贫实效。脱贫攻坚，精准是要义。必须坚持精准扶贫、精准脱贫，坚持扶持对象精准、项目安排精准、资金使用精准、措施到户精准、因村派人（第一书记）精准、脱贫成效精准等“六个精准”，解决好扶持谁、谁来扶、怎么扶、如何退问题，不搞大水漫灌，不搞“手榴弹炸跳蚤”，因村因户因人施策，对症下药、精准滴灌、靶向治疗，扶贫扶到点上扶到根上。</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三是坚持加大投入，强化资金支持。脱贫攻坚，资金投入是保障。必须坚持发挥政府投入主体和主导作用，增加金融资金对脱贫攻坚的投放，发挥资本市场支持贫困地区发展作用，吸引社会资金广泛参与脱贫攻坚，形成脱贫攻坚资金多渠道、多样化投入。</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四是坚持社会动员，凝聚各方力量。脱贫攻坚，各方参与是合力。必须坚持充分发挥政府和社会两方面力量作用，构建专项扶贫、行业扶贫、社会扶贫互为补充的大扶贫格局，调动各方面积极性，引领市场、社会协同发力，形成全社会广泛参与脱贫攻坚格局。</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五是坚持从严要求，促进真抓实干。脱贫攻坚，从严从实是要领。必须坚持把全面从严治党要求贯穿脱贫攻坚工作全过程和各环节，实施经常性的督查巡查和最严格的考核评估，确保脱贫过程扎实、脱贫结果真实，使脱贫攻坚成效经得起实践和历史检验。</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六是坚持群众主体，激发内生动力。脱贫攻坚，群众动力是基础。必须坚持依靠人民群众，充分调动贫困群众积极性、主动性、创造性，坚持扶贫和扶志、扶智相结合，正确处理外部帮扶和贫困群众自身努力关系，培育贫困群众依靠自力更生实现脱贫致富意识，培养贫困群众发展生产和务工经商技能，组织、引导、支持贫困群众用自己辛勤劳动实现脱贫致富，用人民群众的内生动力支撑脱贫攻坚。</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以上这些经验弥足珍贵，要长期坚持并不断完善和发展。</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我们在扶贫脱贫方面取得的成就和经验，赢得国际社会高度评价。2月1日，《人民日报》以“中国减贫之路‘优质高效’——国际人士积极评价中国脱贫攻坚成就”为题，报道了这些评价。我建议大家读一读这篇报道。报道中讲到：联合国粮农组织减贫项目官员安娜·坎波斯表示，中国在减贫领域取得巨大成果，是因为始终把扶贫工作摆在重要位置，并且在扶贫方面有清晰的目标，中国在减贫领域为其他国家树立了榜样。美国著名未来学家约翰·奈斯比特讲到，从全球背景来看，中国减贫努力对寻求摆脱贫困的新兴经济体具有巨大价值。法国著名经济学家米歇尔·阿列塔指出，中国的扶贫成功经验值得推广学习。德国政治学家沃夫拉姆·阿多菲认为，中国政府是将减贫事业作为其使命和责任来对待和解决的，中国的减贫经验为世界提供了借鉴。印度夏马尔大学教授卡玛奇亚表示，中国的脱贫攻坚战，不仅是中国消灭贫穷问题，更是为人类社会作出的巨大贡献，为包括发达国家在内的所有国家作出了榜样，这是中国方案和中国理念对世界的贡献。</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第二个问题：清醒把握打赢脱贫攻坚战的困难挑战。</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脱贫攻坚成效巨大，但面临的困难挑战也同样巨大，需要解决的突出问题依然不少。行百里者半九十。要清醒认识和把握打赢脱贫攻坚战面临任务的艰巨性，清醒认识把握实践中存在的突出问题和解决这些问题的紧迫性，不放松、不停顿、不懈怠，把困难估计得更充分一些，把挑战认识得更到位一些，做好应对和战胜各种困难挑战的准备。</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一，从脱贫攻坚任务看，截至2017年底，全国农村贫困人口还有3046万人，贫困发生率仍在3%以上。3年要实现脱贫3000多万人，平均每年1000多万人，压力不小，难度不小。这个压力和挑战主要是深度贫困地区脱贫攻坚任务艰巨。而且脱贫攻坚越往后，遇到的越是难啃的硬骨头。</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目前，贫困人口超过200万的有7个省区，贫困发生率超过18%的贫困县有111个、超过20%的贫困村有1.67万个。按照这些县和村前几年每年贫困发生率</w:t>
      </w:r>
      <w:r w:rsidRPr="00E421F9">
        <w:rPr>
          <w:rFonts w:asciiTheme="minorEastAsia" w:hAnsiTheme="minorEastAsia" w:cs="Helvetica" w:hint="eastAsia"/>
          <w:color w:val="444444"/>
          <w:kern w:val="0"/>
          <w:sz w:val="24"/>
          <w:szCs w:val="24"/>
        </w:rPr>
        <w:lastRenderedPageBreak/>
        <w:t>下降3至4个百分点的速度，在剩余3年时间内完成脱贫目标，任务十分艰巨。特别是“三区三州”地区，不仅贫困发生率高、贫困程度深，而且基础条件薄弱、致贫原因复杂、发展滞后较多、公共服务不足，有的地方可以用“有天无地，有山无田，有人无路”来形容，脱贫难度更大。全国建档立卡贫困村居住着51%的贫困人口，普遍存在村两委班子能力不强，基础设施和公共服务严重滞后，村内道路、入户路、环境卫生设施短缺，大量危房需要维修和重建等难题，贫困村无人管事、无人干事、无钱办事现象突出。</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当前建档立卡贫困人口中，因病、因残致贫比例居高不下，分别超过40%和14%，缺劳力、缺技术的比例分别占到32.7%和31.1%，65岁以上老人占比超过16%，这些人群的比例越往后将会越高，是贫中之贫、艰中之艰。化解特殊贫困群体难题是打好脱贫攻坚战面临的最为突出的挑战。</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另外，贫困群众短期脱贫容易、长期稳定致富难度大的问题也很突出。产业扶贫是稳定脱贫的根本之策，但现在大部分地区产业扶贫措施比较重视短平快，考虑长期效益、稳定增收不够，很难做到长期有效。如何巩固脱贫成效，实现脱贫效果的可持续性，是打好脱贫攻坚战必须正视和解决好的重要问题。</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二，从脱贫攻坚工作看，形式主义、官僚主义、弄虚作假、急躁和厌战情绪以及消极腐败现象仍然存在，有的还很严重，影响脱贫攻坚有效推进。脱贫攻坚工作直接面向贫困地区和贫困群众，直接同人民群众打交道，暴露出来的作风和腐败问题群众感受最直接、反映最强烈。这些问题，我已经多次敲过警钟了，今天再敲敲“法槌”，希望引起大家高度警觉。</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形式主义、官僚主义主要表现是会议多、填表多、检查多。有篇报道说，现在扶贫需要填写各种调查表、花名册、信息采集表、帮扶卡、走访记录等，驻村干部被各种报表弄得晕头转向。有个地方的精准扶贫档案资料包括贫困户入户资料、贫困户档案、村级档案、乡级资料4个部分，每1户要填写10份表格，村级档案有4类21种，乡级资料有4类25种，真可谓眼花缭乱！有些地方还规定，</w:t>
      </w:r>
      <w:r w:rsidRPr="00E421F9">
        <w:rPr>
          <w:rFonts w:asciiTheme="minorEastAsia" w:hAnsiTheme="minorEastAsia" w:cs="Helvetica" w:hint="eastAsia"/>
          <w:color w:val="444444"/>
          <w:kern w:val="0"/>
          <w:sz w:val="24"/>
          <w:szCs w:val="24"/>
        </w:rPr>
        <w:lastRenderedPageBreak/>
        <w:t>扶贫档案必须由第一书记亲笔填写，一式3份，均不得出错，不得涂改；如有变化，3份都得改，改一项数据就得折腾很长时间，耽误了真正的扶贫工作。有人就此给第一书记编了个顺口溜：“书记，书记，没时间扶贫，只剩书书、记记。”检查多也让基层干部不堪重负。一位县委书记反映，曾在一天内接待了国家、省里、部门、市里的4个检查组和调研组，应接不暇。媒体报道，有一个乡迎接各类扶贫检查团，仅打印费就花了10多万元。把这么多精力和资金花在应付检查上，实在不应该！考核评估也存在重形式偏向。一些考核评估只看资料全不全、表格填好没填好、老百姓能不能答上问题，对区域发展、政策落地、群众获得感等情况关注不够。贫困户在家的多是老人和小孩，有些政策虽然宣讲多次，他们还是搞不清记不住，但第三方评估抽访时一次没答对或没答准，就认定干部工作没做到位，这让基层干部很委屈。</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管理不精细、资金使用新老问题依然存在。一些部门调查研究不深入，指导工作脱离实际，政策不落实、不到位、不精准。有些地方精准识别等基础工作不够扎实，虽然经过几次识别，依然存在优亲厚友和识别不准等问题。有的在贫困识别时搞指标分配、优亲厚友，一些不符合建档立卡要求的人被划入贫困人口，而一些真正的贫困人口却没有建档立卡。有的地方对“一方水土养活不了一方人”贫困人口的易地扶贫搬迁在认识上存在偏差，不顾实际，为搬而搬，对“搬到哪里去、搬后干什么、搬迁后收入哪里来”没有统筹谋划，缺乏通盘考虑。有的自行扩大搬迁标准，增加了地方政府和群众的债务负担。有的地方垒大户堆盆景，搞“形象工程”。有的简单发钱发物、包办代替甚至强迫命令，有的用增加的扶贫资源搞缩小版大水漫灌。在资金使用管理方面，一些地方虚报冒领、贪占挪用扶贫资金等问题时有发生，主要发生在乡村两级。一些地方扶贫项目规划不科学不合理，资金闲置浪费。一些地方资金使用不公开不透明，群众不知晓、难监督。扶贫领域的“苍蝇式”腐败，虽然可能是单个案件金额不大，但危害不可小视。“蚁穴虽小溃大堤，蝗虫多了吞沃野。”如果任由这些行为滋生蔓延，积少成多，不仅会使脱贫成效大打折扣，而且将严重损害党和政府在群众心目中的形象。</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数字脱贫、虚假脱贫问题也时有发生。有的“三保障”未实现，就宣布脱贫。有的把预期收入算成当年实际收入，把还没有变成商品的产品收入巧算为现金收入，拔高收入，搞“算账式”脱贫。有的层层分解年度脱贫指标，年终脱贫销号是“矮人堆里选高个”，一些贫困户戴上贫困帽才一年就被要求摘帽了，搞“指标式”脱贫。有的把项目、资金、技术等集中倾斜到一些贫困户，等脱贫验收达标后，政策和资源又收回转移到另外的贫困户，脱贫的农户因失去扶持资源就又开始走下坡路甚至返贫，但在脱贫账上已销号，就不管了，搞“游走式”脱贫。有的短时间集中投入，贫困人口当年进、当年出，搞“突击式”脱贫。有的简单采取低保兜底，一兜了之。有的甚至在考核评估中弄虚作假，试图蒙混过关。</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一些地方出现了打着脱贫攻坚旗号大举借债、以脱贫攻坚为名搞变相融资的问题，什么东西都往脱贫攻坚上靠，穿马甲、涂脂抹粉争资源争项目，扩大地方债务，要坚决防止和纠正。一些部门的政策措施没有聚焦脱贫攻坚、惠及贫困人口，大而化之，大而不当，经不起较真，一说到精准就说不清楚了。一些地方盲目拔高标准，不怕群众不满意，就怕领导不注意，对贫困户作出脱离实际的承诺，像看病不排队不要钱，把“三保障”变成上什么学都免费、看什么病都不花钱、拆旧房盖大房住好房甚至购买商品房等。脱离国情和当地实际，盲目提高标准，不仅增加脱贫攻坚难度、加重财政负担、不可持续，而且产生了贫困户和非贫困户待遇的“悬崖效应”，引起新的社会不公。过高的标准兑现不了，还会损害党和政府的公信力。各级党委和有关部门要正视这些问题，采取管用的措施，抓紧解决好。</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B82338">
        <w:rPr>
          <w:rFonts w:asciiTheme="minorEastAsia" w:hAnsiTheme="minorEastAsia" w:cs="Helvetica" w:hint="eastAsia"/>
          <w:b/>
          <w:bCs/>
          <w:color w:val="444444"/>
          <w:kern w:val="0"/>
          <w:sz w:val="24"/>
          <w:szCs w:val="24"/>
        </w:rPr>
        <w:t>第三个问题：全面打好脱贫攻坚战。</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党的十九大对打好脱贫攻坚战作出总体部署，中央经济工作会议、中央农村工作会议和全国扶贫开发工作会议作出了具体安排。要按照这些部署和安排，把提高脱贫质量放在首位，聚焦深度贫困地区，扎实推进各项工作，全面打好脱贫攻坚战。</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lastRenderedPageBreak/>
        <w:t>第一，加强组织领导。脱贫攻坚是一场必须打赢打好的硬仗，是我们党向全国人民作出的庄严承诺。一诺千金。党的十八大以来，各省区市党政一把手向中央签军令状的，只有脱贫攻坚这一项工作。各级党政干部特别是一把手，必须增强政治担当和责任担当，以高度的历史使命感亲力亲为抓。这里，我还要强调，贫困县党委和政府对脱贫攻坚负主体责任，党政一把手是第一责任人，攻坚期内干部队伍要保持稳定，把主要精力用在脱贫攻坚上。对于不能胜任的要及时撤换，对于弄虚作假的要坚决问责。中央有关部门要研究制定脱贫攻坚战行动计划，明确3年攻坚战的时间表和路线图，为打好脱贫攻坚战提供导向。</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二，坚持目标标准。脱贫攻坚的目标就是要做到“两个确保”：确保现行标准下的农村贫困人口全部脱贫，消除绝对贫困；确保贫困县全部摘帽，解决区域性整体贫困。扶贫标准是确定扶贫对象、制定帮扶措施、考核脱贫成果的重要“度量衡”。党中央反复强调，脱贫攻坚期内，扶贫标准就是稳定实现贫困人口“两不愁三保障”、贫困地区基本公共服务领域主要指标接近全国平均水平。要始终坚持，不能偏离，既不能降低标准、影响质量，也不要调高标准、吊高胃口。</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三，强化体制机制。要落实好中央统筹、省负总责、市县抓落实的管理体制。中央统筹，就是要做好顶层设计，主要是管两头，一头是在政策、资金等方面为地方创造条件，另一头是加强脱贫效果监管。省负总责，就是要做到承上启下，把党中央大政方针转化为实施方案，加强指导和督导，促进工作落地。市县抓落实，就是要因地制宜，从当地实际出发，推动脱贫攻坚各项政策措施落地生根。要改进考核评估机制，根据脱贫攻坚进展情况不断完善，让省负总责既体现在工作要求和责任上，也体现在考核上。要改进第三方评估方式，缩小范围，简化程序，主要评估“两不愁三保障”实现情况。对贫困县退出的专项评估检查，交由省里组织，中央结合督查巡查进行抽查，确保退出真实性。要改进约谈省级领导方式，今年再集中搞一次，以后常态化，随时发现问题随时约谈。</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第四，牢牢把握精准。打好脱贫攻坚战，成败在于精准。建档立卡要继续完善，重点是加强数据共享和数据分析，为宏观决策和工作指导提供支撑。精准施</w:t>
      </w:r>
      <w:r w:rsidRPr="00E421F9">
        <w:rPr>
          <w:rFonts w:asciiTheme="minorEastAsia" w:hAnsiTheme="minorEastAsia" w:cs="Helvetica" w:hint="eastAsia"/>
          <w:color w:val="444444"/>
          <w:kern w:val="0"/>
          <w:sz w:val="24"/>
          <w:szCs w:val="24"/>
        </w:rPr>
        <w:lastRenderedPageBreak/>
        <w:t>策要深入推进，按照因地制宜、因村因户因人施策的要求，扎实做好产业扶贫、易地扶贫搬迁、就业扶贫、危房改造、教育扶贫、健康扶贫、生态扶贫等精准扶贫重点工作。这里特别要强调产业扶贫和易地扶贫搬迁。产业增收是脱贫攻坚的主要途径和长久之策，现在贫困群众吃穿不愁，农业产业要注重长期培育和发展，防止急功近利。易地扶贫搬迁，国家投入的资金最多。目前，要重点防止为整体搬迁而搬迁，把不该搬的一般农户搬了，而应该搬的贫困户却没有搬。今后3年，要先把建档立卡贫困人口中需要搬迁的应搬尽搬，同步搬迁的逐步实施。对目前不具备搬迁安置条件的贫困人口，要先解决他们“两不愁三保障”问题，今后可结合实施乡村振兴战略，压茬推进，通过实施生态搬迁和有助于稳定脱贫、逐步致富的其他搬迁，继续稳步推进。</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五，完善资金管理。扶贫资金量大、面广、点多、线长，监管难度大，社会各方面关注高。要强化监管，做到阳光扶贫、廉洁扶贫。要增加投入，确保扶贫投入同脱贫攻坚目标任务相适应。要加强资金整合，理顺涉农资金管理体系，确保整合资金围绕脱贫攻坚项目精准使用，提高使用效率和效益。要建立县级脱贫攻坚项目库，加强项目论证和储备，防止资金闲置和损失浪费。要健全公告公示制度，省、市、县扶贫资金分配结果一律公开，乡、村两级扶贫项目安排和资金使用情况一律公告公示，接受群众和社会监督。要加大惩治力度，对扶贫领域腐败问题，发现一起，严肃查处问责一起，绝不姑息迁就！</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六，加强作风建设。党中央已经明确，将2018年作为脱贫攻坚作风建设年。要坚持问题导向，集中力量解决脱贫领域“四个意识”不强、责任落实不到位、工作措施不精准、资金管理使用不规范、工作作风不扎实、考核评估不严格等突出问题。要建立长效机制，对脱贫领域的突出问题，一经举报，要追查到底。对查实的典型案件，要坚决予以曝光，严肃追究责任。对发现的作风问题，要举一反三，完善政策措施，加强制度建设，扎紧制度笼子。</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第七，组织干部轮训。打好脱贫攻坚战，关键在人，在人的观念、能力、干劲。贫困地区最缺的是人才。近年来，我们向贫困地区选派了大批干部和人才，</w:t>
      </w:r>
      <w:r w:rsidRPr="00E421F9">
        <w:rPr>
          <w:rFonts w:asciiTheme="minorEastAsia" w:hAnsiTheme="minorEastAsia" w:cs="Helvetica" w:hint="eastAsia"/>
          <w:color w:val="444444"/>
          <w:kern w:val="0"/>
          <w:sz w:val="24"/>
          <w:szCs w:val="24"/>
        </w:rPr>
        <w:lastRenderedPageBreak/>
        <w:t>但从长远看，无论怎么加强外部人才支持，派去的人总是有限的，关键还是要靠本地干部队伍和人才。今年，要突出抓好各级扶贫干部学习培训工作，中央层面要重点对省级负责同志开展轮训，省、市、县都要加大干部培训力度，分级安排培训活动。各级培训方式要有所区别，突出重点。对县级以上领导干部，重点是提高思想认识，引导树立正确政绩观，掌握精准脱贫方法论，培养研究攻坚问题、解决攻坚难题能力。对基层干部，重点是提高实际能力，要多采用案例教学、现场教学等实战培训方式，培育懂扶贫、会帮扶、作风硬的扶贫干部队伍，增强精准扶贫精准脱贫工作能力。要吸引各类人才参与脱贫攻坚和农村发展，鼓励大学生、退伍军人、在外务工经商等本土人才返乡担任村干部和创新创业。要关心爱护基层一线扶贫干部，让有为者有位、吃苦者吃香、流汗流血牺牲者流芳，激励他们为打好脱贫攻坚战努力工作。</w:t>
      </w:r>
    </w:p>
    <w:p w:rsidR="00AE44FE" w:rsidRPr="00E421F9" w:rsidRDefault="00AE44FE" w:rsidP="00AE44FE">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第八，注重激发内生动力。贫困群众既是脱贫攻坚的对象，更是脱贫致富的主体。要加强扶贫同扶志、扶智相结合，激发贫困群众积极性和主动性，激励和引导他们靠自己的努力改变命运，使脱贫具有可持续的内生动力。要改进帮扶方式，多采取以工代赈、生产奖补、劳务补助等方式，组织动员贫困群众参与帮扶项目实施，提倡多劳多得，不要包办代替和简单发钱发物。要加强教育引导，通过常态化宣讲和物质奖励、精神鼓励等形式，促进群众比学赶超，提振精气神。要发挥村规民约作用，推广扶贫理事会、道德评议会、红白理事会等做法，通过多种渠道，教育和引导贫困群众改变陈规陋习、树立文明新风。这也有利于减轻群众负担。要加强典型示范引领，总结推广脱贫典型，用身边人、身边事示范带动，营造勤劳致富、光荣脱贫氛围。</w:t>
      </w:r>
    </w:p>
    <w:p w:rsidR="00AE44FE" w:rsidRPr="00B82338" w:rsidRDefault="00AE44FE" w:rsidP="00B82338">
      <w:pPr>
        <w:widowControl/>
        <w:shd w:val="clear" w:color="auto" w:fill="FFFFFF"/>
        <w:spacing w:before="225" w:after="225" w:line="504" w:lineRule="atLeast"/>
        <w:ind w:firstLine="480"/>
        <w:jc w:val="left"/>
        <w:rPr>
          <w:rFonts w:asciiTheme="minorEastAsia" w:hAnsiTheme="minorEastAsia" w:cs="Helvetica"/>
          <w:color w:val="444444"/>
          <w:kern w:val="0"/>
          <w:sz w:val="24"/>
          <w:szCs w:val="24"/>
        </w:rPr>
      </w:pPr>
      <w:r w:rsidRPr="00E421F9">
        <w:rPr>
          <w:rFonts w:asciiTheme="minorEastAsia" w:hAnsiTheme="minorEastAsia" w:cs="Helvetica" w:hint="eastAsia"/>
          <w:color w:val="444444"/>
          <w:kern w:val="0"/>
          <w:sz w:val="24"/>
          <w:szCs w:val="24"/>
        </w:rPr>
        <w:t>同志们！3年后如期打赢脱贫攻坚战，中华民族千百年来存在的绝对贫困问题，将在我们这一代人的手里历史性地得到解决。这是我们人生之大幸。让我们共同努力，一起来完成这项对中华民族、对整个人类都具有重大意义的伟业。我相信，只要全党全国各族人民齐心协力、顽强奋斗，脱贫攻坚战一定能够打好打赢。</w:t>
      </w:r>
    </w:p>
    <w:sectPr w:rsidR="00AE44FE" w:rsidRPr="00B823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7" w:rsidRDefault="00972507" w:rsidP="00E421F9">
      <w:r>
        <w:separator/>
      </w:r>
    </w:p>
  </w:endnote>
  <w:endnote w:type="continuationSeparator" w:id="1">
    <w:p w:rsidR="00972507" w:rsidRDefault="00972507" w:rsidP="00E42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7" w:rsidRDefault="00972507" w:rsidP="00E421F9">
      <w:r>
        <w:separator/>
      </w:r>
    </w:p>
  </w:footnote>
  <w:footnote w:type="continuationSeparator" w:id="1">
    <w:p w:rsidR="00972507" w:rsidRDefault="00972507" w:rsidP="00E421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1F9"/>
    <w:rsid w:val="0011074C"/>
    <w:rsid w:val="00446F3E"/>
    <w:rsid w:val="00972507"/>
    <w:rsid w:val="00AE44FE"/>
    <w:rsid w:val="00B82338"/>
    <w:rsid w:val="00E42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2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21F9"/>
    <w:rPr>
      <w:sz w:val="18"/>
      <w:szCs w:val="18"/>
    </w:rPr>
  </w:style>
  <w:style w:type="paragraph" w:styleId="a4">
    <w:name w:val="footer"/>
    <w:basedOn w:val="a"/>
    <w:link w:val="Char0"/>
    <w:uiPriority w:val="99"/>
    <w:semiHidden/>
    <w:unhideWhenUsed/>
    <w:rsid w:val="00E421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21F9"/>
    <w:rPr>
      <w:sz w:val="18"/>
      <w:szCs w:val="18"/>
    </w:rPr>
  </w:style>
  <w:style w:type="paragraph" w:customStyle="1" w:styleId="c53157title">
    <w:name w:val="c53157_title"/>
    <w:basedOn w:val="a"/>
    <w:rsid w:val="00E421F9"/>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E421F9"/>
  </w:style>
  <w:style w:type="character" w:customStyle="1" w:styleId="c53157author">
    <w:name w:val="c53157_author"/>
    <w:basedOn w:val="a0"/>
    <w:rsid w:val="00E421F9"/>
  </w:style>
  <w:style w:type="character" w:customStyle="1" w:styleId="c53157click">
    <w:name w:val="c53157_click"/>
    <w:basedOn w:val="a0"/>
    <w:rsid w:val="00E421F9"/>
  </w:style>
  <w:style w:type="paragraph" w:styleId="a5">
    <w:name w:val="Normal (Web)"/>
    <w:basedOn w:val="a"/>
    <w:uiPriority w:val="99"/>
    <w:semiHidden/>
    <w:unhideWhenUsed/>
    <w:rsid w:val="00E421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421F9"/>
    <w:rPr>
      <w:b/>
      <w:bCs/>
    </w:rPr>
  </w:style>
  <w:style w:type="paragraph" w:customStyle="1" w:styleId="vsbcontentend">
    <w:name w:val="vsbcontent_end"/>
    <w:basedOn w:val="a"/>
    <w:rsid w:val="00E421F9"/>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E421F9"/>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46F3E"/>
    <w:rPr>
      <w:sz w:val="18"/>
      <w:szCs w:val="18"/>
    </w:rPr>
  </w:style>
  <w:style w:type="character" w:customStyle="1" w:styleId="Char1">
    <w:name w:val="批注框文本 Char"/>
    <w:basedOn w:val="a0"/>
    <w:link w:val="a7"/>
    <w:uiPriority w:val="99"/>
    <w:semiHidden/>
    <w:rsid w:val="00446F3E"/>
    <w:rPr>
      <w:sz w:val="18"/>
      <w:szCs w:val="18"/>
    </w:rPr>
  </w:style>
</w:styles>
</file>

<file path=word/webSettings.xml><?xml version="1.0" encoding="utf-8"?>
<w:webSettings xmlns:r="http://schemas.openxmlformats.org/officeDocument/2006/relationships" xmlns:w="http://schemas.openxmlformats.org/wordprocessingml/2006/main">
  <w:divs>
    <w:div w:id="586157253">
      <w:bodyDiv w:val="1"/>
      <w:marLeft w:val="0"/>
      <w:marRight w:val="0"/>
      <w:marTop w:val="0"/>
      <w:marBottom w:val="0"/>
      <w:divBdr>
        <w:top w:val="none" w:sz="0" w:space="0" w:color="auto"/>
        <w:left w:val="none" w:sz="0" w:space="0" w:color="auto"/>
        <w:bottom w:val="none" w:sz="0" w:space="0" w:color="auto"/>
        <w:right w:val="none" w:sz="0" w:space="0" w:color="auto"/>
      </w:divBdr>
      <w:divsChild>
        <w:div w:id="980110749">
          <w:marLeft w:val="0"/>
          <w:marRight w:val="0"/>
          <w:marTop w:val="0"/>
          <w:marBottom w:val="0"/>
          <w:divBdr>
            <w:top w:val="none" w:sz="0" w:space="0" w:color="auto"/>
            <w:left w:val="none" w:sz="0" w:space="0" w:color="auto"/>
            <w:bottom w:val="none" w:sz="0" w:space="0" w:color="auto"/>
            <w:right w:val="none" w:sz="0" w:space="0" w:color="auto"/>
          </w:divBdr>
          <w:divsChild>
            <w:div w:id="6711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2562">
      <w:bodyDiv w:val="1"/>
      <w:marLeft w:val="0"/>
      <w:marRight w:val="0"/>
      <w:marTop w:val="0"/>
      <w:marBottom w:val="0"/>
      <w:divBdr>
        <w:top w:val="none" w:sz="0" w:space="0" w:color="auto"/>
        <w:left w:val="none" w:sz="0" w:space="0" w:color="auto"/>
        <w:bottom w:val="none" w:sz="0" w:space="0" w:color="auto"/>
        <w:right w:val="none" w:sz="0" w:space="0" w:color="auto"/>
      </w:divBdr>
      <w:divsChild>
        <w:div w:id="65879148">
          <w:marLeft w:val="0"/>
          <w:marRight w:val="0"/>
          <w:marTop w:val="0"/>
          <w:marBottom w:val="0"/>
          <w:divBdr>
            <w:top w:val="none" w:sz="0" w:space="0" w:color="auto"/>
            <w:left w:val="none" w:sz="0" w:space="0" w:color="auto"/>
            <w:bottom w:val="none" w:sz="0" w:space="0" w:color="auto"/>
            <w:right w:val="none" w:sz="0" w:space="0" w:color="auto"/>
          </w:divBdr>
        </w:div>
      </w:divsChild>
    </w:div>
    <w:div w:id="2135825752">
      <w:bodyDiv w:val="1"/>
      <w:marLeft w:val="0"/>
      <w:marRight w:val="0"/>
      <w:marTop w:val="0"/>
      <w:marBottom w:val="0"/>
      <w:divBdr>
        <w:top w:val="none" w:sz="0" w:space="0" w:color="auto"/>
        <w:left w:val="none" w:sz="0" w:space="0" w:color="auto"/>
        <w:bottom w:val="none" w:sz="0" w:space="0" w:color="auto"/>
        <w:right w:val="none" w:sz="0" w:space="0" w:color="auto"/>
      </w:divBdr>
      <w:divsChild>
        <w:div w:id="1177771011">
          <w:marLeft w:val="0"/>
          <w:marRight w:val="0"/>
          <w:marTop w:val="0"/>
          <w:marBottom w:val="0"/>
          <w:divBdr>
            <w:top w:val="none" w:sz="0" w:space="0" w:color="auto"/>
            <w:left w:val="none" w:sz="0" w:space="0" w:color="auto"/>
            <w:bottom w:val="none" w:sz="0" w:space="0" w:color="auto"/>
            <w:right w:val="none" w:sz="0" w:space="0" w:color="auto"/>
          </w:divBdr>
          <w:divsChild>
            <w:div w:id="5457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34</Pages>
  <Words>3727</Words>
  <Characters>21248</Characters>
  <Application>Microsoft Office Word</Application>
  <DocSecurity>0</DocSecurity>
  <Lines>177</Lines>
  <Paragraphs>49</Paragraphs>
  <ScaleCrop>false</ScaleCrop>
  <Company/>
  <LinksUpToDate>false</LinksUpToDate>
  <CharactersWithSpaces>24926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5</cp:revision>
  <dcterms:created xsi:type="dcterms:W3CDTF">2020-05-11T07:34:00Z</dcterms:created>
  <dcterms:modified xsi:type="dcterms:W3CDTF">2020-05-11T08:00:00Z</dcterms:modified>
</cp:coreProperties>
</file>