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6" w:afterLines="50" w:line="56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bookmarkStart w:id="0" w:name="_GoBack"/>
      <w:bookmarkEnd w:id="0"/>
    </w:p>
    <w:p>
      <w:pPr>
        <w:widowControl/>
        <w:spacing w:after="156" w:afterLines="50" w:line="560" w:lineRule="exact"/>
        <w:jc w:val="center"/>
        <w:rPr>
          <w:rFonts w:eastAsia="方正小标宋简体"/>
          <w:sz w:val="44"/>
          <w:szCs w:val="44"/>
        </w:rPr>
      </w:pPr>
      <w:r>
        <w:rPr>
          <w:rFonts w:eastAsia="方正小标宋简体"/>
          <w:sz w:val="44"/>
          <w:szCs w:val="44"/>
        </w:rPr>
        <w:t>事迹简介例文</w:t>
      </w:r>
      <w:r>
        <w:rPr>
          <w:rFonts w:hint="eastAsia" w:eastAsia="方正小标宋简体"/>
          <w:sz w:val="44"/>
          <w:szCs w:val="44"/>
        </w:rPr>
        <w:t>（个人）</w:t>
      </w:r>
    </w:p>
    <w:p>
      <w:pPr>
        <w:widowControl/>
        <w:ind w:firstLine="640" w:firstLineChars="200"/>
        <w:rPr>
          <w:rFonts w:eastAsia="仿宋"/>
          <w:sz w:val="32"/>
          <w:szCs w:val="32"/>
        </w:rPr>
      </w:pPr>
      <w:r>
        <w:rPr>
          <w:rFonts w:eastAsia="方正仿宋简体"/>
          <w:sz w:val="32"/>
          <w:szCs w:val="32"/>
        </w:rPr>
        <w:t>李××（姓名），男（性别），汉族（民族），1979年5月生（出生年月），中共党员（政治面貌），西安交通大学××专业毕业（毕业学校），研究生学历（学历），工程师（职称，此项如无可不写），现任西安交通大学×××（单位及职务）。李××</w:t>
      </w:r>
      <w:r>
        <w:rPr>
          <w:rFonts w:eastAsia="仿宋"/>
          <w:sz w:val="32"/>
          <w:szCs w:val="32"/>
        </w:rPr>
        <w:t>敢于挑战科技前沿，深入开展先进储能和能源转化新技术的研究，主持包括国家自然科学基金、教育部重大项目、国家重点研发计划子课题等10余项课题；担任3个国际期刊、2个国内期刊的编委；发表SCI论文40余篇，8篇入选ESI高引用论文（前1%），1篇入选ESI热点论文（前0.1%），3篇入选期刊封面，2篇入选期刊VIP，1篇入选期刊热点论文；受邀撰写德国Springer出版的专著章节2章；申请发明专利40余项，授权中国发明专利8项、美国发明专利1项。研究工作荣获国家科技进步奖创新团队一等奖（第9），他本人先后入选中组部</w:t>
      </w:r>
      <w:r>
        <w:rPr>
          <w:rFonts w:eastAsia="方正仿宋简体"/>
          <w:sz w:val="32"/>
          <w:szCs w:val="32"/>
        </w:rPr>
        <w:t>××</w:t>
      </w:r>
      <w:r>
        <w:rPr>
          <w:rFonts w:eastAsia="仿宋"/>
          <w:sz w:val="32"/>
          <w:szCs w:val="32"/>
        </w:rPr>
        <w:t>计划、教</w:t>
      </w:r>
      <w:r>
        <w:rPr>
          <w:rFonts w:hint="eastAsia" w:ascii="方正仿宋简体" w:eastAsia="方正仿宋简体"/>
          <w:sz w:val="32"/>
          <w:szCs w:val="32"/>
        </w:rPr>
        <w:t>育部“新世纪优秀人才”支持计划、西安交通大学“青年拔尖人才”支持计</w:t>
      </w:r>
      <w:r>
        <w:rPr>
          <w:rFonts w:eastAsia="仿宋"/>
          <w:sz w:val="32"/>
          <w:szCs w:val="32"/>
        </w:rPr>
        <w:t>划；荣获美国国家航空航天局技术简报（NASA Tech Briefs）主办的</w:t>
      </w:r>
      <w:r>
        <w:rPr>
          <w:rFonts w:hint="eastAsia" w:ascii="方正仿宋简体" w:eastAsia="方正仿宋简体"/>
          <w:sz w:val="32"/>
          <w:szCs w:val="32"/>
        </w:rPr>
        <w:t>“创造未来”技术创新大赛“百大创新奖”、</w:t>
      </w:r>
      <w:r>
        <w:rPr>
          <w:rFonts w:eastAsia="仿宋"/>
          <w:sz w:val="32"/>
          <w:szCs w:val="32"/>
        </w:rPr>
        <w:t>香港科技大学首届博士生卓越研究优异奖；2次荣获《科学通报》优秀编委，《中国科学：技术科学》优秀编委。</w:t>
      </w:r>
    </w:p>
    <w:p>
      <w:pPr>
        <w:widowControl/>
        <w:jc w:val="left"/>
        <w:rPr>
          <w:rFonts w:ascii="仿宋" w:hAnsi="仿宋" w:eastAsia="仿宋"/>
          <w:sz w:val="32"/>
          <w:szCs w:val="32"/>
        </w:rPr>
      </w:pPr>
      <w:r>
        <w:rPr>
          <w:rFonts w:ascii="仿宋" w:hAnsi="仿宋" w:eastAsia="仿宋"/>
          <w:sz w:val="32"/>
          <w:szCs w:val="32"/>
        </w:rPr>
        <w:br w:type="page"/>
      </w:r>
    </w:p>
    <w:p>
      <w:pPr>
        <w:widowControl/>
        <w:spacing w:after="156" w:afterLines="50"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事迹简介例文（集体）</w:t>
      </w:r>
    </w:p>
    <w:p>
      <w:pPr>
        <w:widowControl/>
        <w:ind w:firstLine="640" w:firstLineChars="200"/>
        <w:rPr>
          <w:rFonts w:eastAsia="方正仿宋简体"/>
          <w:sz w:val="32"/>
          <w:szCs w:val="32"/>
        </w:rPr>
      </w:pPr>
      <w:r>
        <w:rPr>
          <w:rFonts w:hint="eastAsia" w:eastAsia="方正仿宋简体"/>
          <w:sz w:val="32"/>
          <w:szCs w:val="32"/>
        </w:rPr>
        <w:t>该团队自上世纪90年代创立</w:t>
      </w:r>
      <w:r>
        <w:rPr>
          <w:rFonts w:hint="eastAsia" w:ascii="方正仿宋简体" w:eastAsia="方正仿宋简体"/>
          <w:sz w:val="32"/>
          <w:szCs w:val="32"/>
        </w:rPr>
        <w:t>,</w:t>
      </w:r>
      <w:r>
        <w:rPr>
          <w:rFonts w:hint="eastAsia" w:eastAsia="方正仿宋简体"/>
          <w:sz w:val="32"/>
          <w:szCs w:val="32"/>
        </w:rPr>
        <w:t>坚持面向世界科技</w:t>
      </w:r>
      <w:r>
        <w:rPr>
          <w:rFonts w:hint="eastAsia" w:ascii="方正仿宋简体" w:eastAsia="方正仿宋简体"/>
          <w:sz w:val="32"/>
          <w:szCs w:val="32"/>
        </w:rPr>
        <w:t>前沿,对</w:t>
      </w:r>
      <w:r>
        <w:rPr>
          <w:rFonts w:hint="eastAsia" w:eastAsia="方正仿宋简体"/>
          <w:sz w:val="32"/>
          <w:szCs w:val="32"/>
        </w:rPr>
        <w:t>能源与环境工程中基本物理过程-传热传质的强化及其数值模拟预测从基础理论到广泛的工业应用开展创新研究</w:t>
      </w:r>
      <w:r>
        <w:rPr>
          <w:rFonts w:hint="eastAsia" w:ascii="方正仿宋简体" w:eastAsia="方正仿宋简体"/>
          <w:sz w:val="32"/>
          <w:szCs w:val="32"/>
        </w:rPr>
        <w:t>,</w:t>
      </w:r>
      <w:r>
        <w:rPr>
          <w:rFonts w:hint="eastAsia" w:eastAsia="方正仿宋简体"/>
          <w:sz w:val="32"/>
          <w:szCs w:val="32"/>
        </w:rPr>
        <w:t>先后承担国家973计划、863计划、科技支撑计划、重大科技专项、国家自然科学重点基金、总装备部重大专项及海军装备预研加强项目等一批国家级项目及企业委托重大项目和国际合作项目</w:t>
      </w:r>
      <w:r>
        <w:rPr>
          <w:rFonts w:hint="eastAsia" w:ascii="方正仿宋简体" w:eastAsia="方正仿宋简体"/>
          <w:sz w:val="32"/>
          <w:szCs w:val="32"/>
        </w:rPr>
        <w:t>。</w:t>
      </w:r>
      <w:r>
        <w:rPr>
          <w:rFonts w:hint="eastAsia" w:eastAsia="方正仿宋简体"/>
          <w:sz w:val="32"/>
          <w:szCs w:val="32"/>
        </w:rPr>
        <w:t>20</w:t>
      </w:r>
      <w:r>
        <w:rPr>
          <w:rFonts w:eastAsia="方正仿宋简体"/>
          <w:sz w:val="32"/>
          <w:szCs w:val="32"/>
        </w:rPr>
        <w:t>××</w:t>
      </w:r>
      <w:r>
        <w:rPr>
          <w:rFonts w:hint="eastAsia" w:eastAsia="方正仿宋简体"/>
          <w:sz w:val="32"/>
          <w:szCs w:val="32"/>
        </w:rPr>
        <w:t>年至今，发表SCI论文759篇，其中ESI高被引论文30篇、热点论文7篇，出版著作25部（英文著作3部），授权发明专利80项（其中美国专利2项），获软件著作权45项</w:t>
      </w:r>
      <w:r>
        <w:rPr>
          <w:rFonts w:hint="eastAsia" w:ascii="方正仿宋简体" w:eastAsia="方正仿宋简体"/>
          <w:sz w:val="32"/>
          <w:szCs w:val="32"/>
        </w:rPr>
        <w:t>;</w:t>
      </w:r>
      <w:r>
        <w:rPr>
          <w:rFonts w:hint="eastAsia" w:eastAsia="方正仿宋简体"/>
          <w:sz w:val="32"/>
          <w:szCs w:val="32"/>
        </w:rPr>
        <w:t>坚持面向国家重大需求和经济主战场，将原创性的研究成果应用于工程实际，在先后申报两个国家发明奖时所统计的新增产值已接近20亿</w:t>
      </w:r>
      <w:r>
        <w:rPr>
          <w:rFonts w:hint="eastAsia" w:ascii="方正仿宋简体" w:eastAsia="方正仿宋简体"/>
          <w:sz w:val="32"/>
          <w:szCs w:val="32"/>
        </w:rPr>
        <w:t>,</w:t>
      </w:r>
      <w:r>
        <w:rPr>
          <w:rFonts w:hint="eastAsia" w:eastAsia="方正仿宋简体"/>
          <w:sz w:val="32"/>
          <w:szCs w:val="32"/>
        </w:rPr>
        <w:t>产生了巨大的经济和社会效益。团队通过打造培养高质量人才、吸引海内外优秀人才的重要基地,为工程热物理学科培养硕士、博士共300余人，所培养的研究生中多人获得国家</w:t>
      </w:r>
      <w:r>
        <w:rPr>
          <w:rFonts w:eastAsia="方正仿宋简体"/>
          <w:sz w:val="32"/>
          <w:szCs w:val="32"/>
        </w:rPr>
        <w:t>××</w:t>
      </w:r>
      <w:r>
        <w:rPr>
          <w:rFonts w:hint="eastAsia" w:eastAsia="方正仿宋简体"/>
          <w:sz w:val="32"/>
          <w:szCs w:val="32"/>
        </w:rPr>
        <w:t>计划领军人才、长江学者、杰青、优青、青年千人、中组部青年拔尖人才、全国模范教师、国家级教学名师、全国教书育人楷模、教育部新世纪人才等。团队所在基层单位先后获批国家重点学科、国家111引智基地、科技部创新团队和国家基金委创新群体、能源与环境工程中的热质传递国际联合研究中心，获得2017年国家科学技术进步奖（创新团队），共获得8项国家三大奖。</w:t>
      </w:r>
    </w:p>
    <w:p>
      <w:pPr>
        <w:widowControl/>
        <w:ind w:firstLine="640" w:firstLineChars="200"/>
        <w:rPr>
          <w:rFonts w:eastAsia="方正仿宋简体"/>
          <w:sz w:val="32"/>
          <w:szCs w:val="32"/>
        </w:rPr>
        <w:sectPr>
          <w:pgSz w:w="11906" w:h="16838"/>
          <w:pgMar w:top="1440" w:right="1800" w:bottom="1440" w:left="1800" w:header="851" w:footer="992" w:gutter="0"/>
          <w:pgNumType w:fmt="numberInDash"/>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E0EB3E3-9E7F-4EB0-B536-4C189039AD1B}"/>
  </w:font>
  <w:font w:name="方正小标宋简体">
    <w:altName w:val="方正小标宋简体"/>
    <w:panose1 w:val="00000000000000000000"/>
    <w:charset w:val="86"/>
    <w:family w:val="auto"/>
    <w:pitch w:val="default"/>
    <w:sig w:usb0="00000000" w:usb1="00000000" w:usb2="00000000" w:usb3="00000000" w:csb0="00040000" w:csb1="00000000"/>
    <w:embedRegular r:id="rId2" w:fontKey="{452A89B2-55D9-46F8-B01F-8B90BF301450}"/>
  </w:font>
  <w:font w:name="仿宋">
    <w:panose1 w:val="02010609060101010101"/>
    <w:charset w:val="86"/>
    <w:family w:val="modern"/>
    <w:pitch w:val="default"/>
    <w:sig w:usb0="800002BF" w:usb1="38CF7CFA" w:usb2="00000016" w:usb3="00000000" w:csb0="00040001" w:csb1="00000000"/>
    <w:embedRegular r:id="rId3" w:fontKey="{77E6CC2B-EDB3-46E0-A879-D694F4E49DEA}"/>
  </w:font>
  <w:font w:name="方正仿宋简体">
    <w:altName w:val="微软雅黑"/>
    <w:panose1 w:val="00000000000000000000"/>
    <w:charset w:val="86"/>
    <w:family w:val="auto"/>
    <w:pitch w:val="default"/>
    <w:sig w:usb0="00000000" w:usb1="00000000" w:usb2="00000010" w:usb3="00000000" w:csb0="00040000" w:csb1="00000000"/>
    <w:embedRegular r:id="rId4" w:fontKey="{0DC888E7-4FE9-4F3E-9211-4A044A7C86DE}"/>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5" w:fontKey="{812B6358-E6DF-43C6-A2C1-417380021901}"/>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NjQ2Y2NkZWU2NTc3YTAwMDk1MTMwMzExOGZhNGYifQ=="/>
  </w:docVars>
  <w:rsids>
    <w:rsidRoot w:val="00000000"/>
    <w:rsid w:val="0A0A5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2024-01-22T02:10:15Z</dcterms:created>
  <dc:creator>董艳</dc:creator>
  <cp:lastModifiedBy>董艳</cp:lastModifiedBy>
  <dcterms:modified xsi:type="dcterms:W3CDTF">2024-01-22T02:11:03Z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AB34A3E24C9F4ACE8B8AEECA22D5AA8F_12</vt:lpwstr>
  </property>
</Properties>
</file>