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752" w:rsidRPr="00032752" w:rsidRDefault="00032752" w:rsidP="00032752">
      <w:pPr>
        <w:widowControl/>
        <w:spacing w:line="600" w:lineRule="atLeast"/>
        <w:jc w:val="center"/>
        <w:textAlignment w:val="baseline"/>
        <w:outlineLvl w:val="0"/>
        <w:rPr>
          <w:rFonts w:ascii="Microsoft Yahei" w:eastAsia="宋体" w:hAnsi="Microsoft Yahei" w:cs="宋体"/>
          <w:b/>
          <w:bCs/>
          <w:color w:val="444444"/>
          <w:kern w:val="36"/>
          <w:sz w:val="30"/>
          <w:szCs w:val="30"/>
        </w:rPr>
      </w:pPr>
      <w:r w:rsidRPr="00032752">
        <w:rPr>
          <w:rFonts w:ascii="Microsoft Yahei" w:eastAsia="宋体" w:hAnsi="Microsoft Yahei" w:cs="宋体"/>
          <w:b/>
          <w:bCs/>
          <w:color w:val="444444"/>
          <w:kern w:val="36"/>
          <w:sz w:val="30"/>
          <w:szCs w:val="30"/>
        </w:rPr>
        <w:t>西安交通大学关于组织申报</w:t>
      </w:r>
      <w:r w:rsidRPr="00032752">
        <w:rPr>
          <w:rFonts w:ascii="Microsoft Yahei" w:eastAsia="宋体" w:hAnsi="Microsoft Yahei" w:cs="宋体"/>
          <w:b/>
          <w:bCs/>
          <w:color w:val="444444"/>
          <w:kern w:val="36"/>
          <w:sz w:val="30"/>
          <w:szCs w:val="30"/>
        </w:rPr>
        <w:t>2021</w:t>
      </w:r>
      <w:r w:rsidRPr="00032752">
        <w:rPr>
          <w:rFonts w:ascii="Microsoft Yahei" w:eastAsia="宋体" w:hAnsi="Microsoft Yahei" w:cs="宋体"/>
          <w:b/>
          <w:bCs/>
          <w:color w:val="444444"/>
          <w:kern w:val="36"/>
          <w:sz w:val="30"/>
          <w:szCs w:val="30"/>
        </w:rPr>
        <w:t>年度中国高等教育博览会</w:t>
      </w:r>
      <w:r w:rsidRPr="00032752">
        <w:rPr>
          <w:rFonts w:ascii="Microsoft Yahei" w:eastAsia="宋体" w:hAnsi="Microsoft Yahei" w:cs="宋体"/>
          <w:b/>
          <w:bCs/>
          <w:color w:val="444444"/>
          <w:kern w:val="36"/>
          <w:sz w:val="30"/>
          <w:szCs w:val="30"/>
        </w:rPr>
        <w:t>“</w:t>
      </w:r>
      <w:r w:rsidRPr="00032752">
        <w:rPr>
          <w:rFonts w:ascii="Microsoft Yahei" w:eastAsia="宋体" w:hAnsi="Microsoft Yahei" w:cs="宋体"/>
          <w:b/>
          <w:bCs/>
          <w:color w:val="444444"/>
          <w:kern w:val="36"/>
          <w:sz w:val="30"/>
          <w:szCs w:val="30"/>
        </w:rPr>
        <w:t>校企合作</w:t>
      </w:r>
      <w:r w:rsidRPr="00032752">
        <w:rPr>
          <w:rFonts w:ascii="Microsoft Yahei" w:eastAsia="宋体" w:hAnsi="Microsoft Yahei" w:cs="宋体"/>
          <w:b/>
          <w:bCs/>
          <w:color w:val="444444"/>
          <w:kern w:val="36"/>
          <w:sz w:val="30"/>
          <w:szCs w:val="30"/>
        </w:rPr>
        <w:t xml:space="preserve"> </w:t>
      </w:r>
      <w:r w:rsidRPr="00032752">
        <w:rPr>
          <w:rFonts w:ascii="Microsoft Yahei" w:eastAsia="宋体" w:hAnsi="Microsoft Yahei" w:cs="宋体"/>
          <w:b/>
          <w:bCs/>
          <w:color w:val="444444"/>
          <w:kern w:val="36"/>
          <w:sz w:val="30"/>
          <w:szCs w:val="30"/>
        </w:rPr>
        <w:t>双百计划</w:t>
      </w:r>
      <w:r w:rsidRPr="00032752">
        <w:rPr>
          <w:rFonts w:ascii="Microsoft Yahei" w:eastAsia="宋体" w:hAnsi="Microsoft Yahei" w:cs="宋体"/>
          <w:b/>
          <w:bCs/>
          <w:color w:val="444444"/>
          <w:kern w:val="36"/>
          <w:sz w:val="30"/>
          <w:szCs w:val="30"/>
        </w:rPr>
        <w:t>”</w:t>
      </w:r>
      <w:r w:rsidRPr="00032752">
        <w:rPr>
          <w:rFonts w:ascii="Microsoft Yahei" w:eastAsia="宋体" w:hAnsi="Microsoft Yahei" w:cs="宋体"/>
          <w:b/>
          <w:bCs/>
          <w:color w:val="444444"/>
          <w:kern w:val="36"/>
          <w:sz w:val="30"/>
          <w:szCs w:val="30"/>
        </w:rPr>
        <w:t>工作的通知</w:t>
      </w:r>
    </w:p>
    <w:p w:rsidR="00032752" w:rsidRPr="00032752" w:rsidRDefault="00032752" w:rsidP="00032752">
      <w:pPr>
        <w:pStyle w:val="a7"/>
        <w:spacing w:before="0" w:beforeAutospacing="0" w:after="0" w:afterAutospacing="0" w:line="338" w:lineRule="atLeast"/>
        <w:textAlignment w:val="baseline"/>
        <w:rPr>
          <w:rFonts w:ascii="仿宋" w:eastAsia="仿宋" w:hAnsi="仿宋"/>
          <w:color w:val="555555"/>
          <w:sz w:val="29"/>
          <w:szCs w:val="29"/>
          <w:bdr w:val="none" w:sz="0" w:space="0" w:color="auto" w:frame="1"/>
        </w:rPr>
      </w:pPr>
    </w:p>
    <w:p w:rsidR="00032752" w:rsidRDefault="00032752" w:rsidP="00032752">
      <w:pPr>
        <w:pStyle w:val="a7"/>
        <w:spacing w:before="0" w:beforeAutospacing="0" w:after="0" w:afterAutospacing="0" w:line="338" w:lineRule="atLeast"/>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各学院、部（中心）及有关单位：</w:t>
      </w:r>
    </w:p>
    <w:p w:rsidR="00032752" w:rsidRDefault="00032752" w:rsidP="00032752">
      <w:pPr>
        <w:pStyle w:val="a7"/>
        <w:spacing w:before="0" w:beforeAutospacing="0" w:after="0" w:afterAutospacing="0" w:line="338"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为贯彻落实党的十九届五中全会精神，全面落实《国务院办公厅关于深化产教融合的若干意见》（国办发〔2017〕95号）精神，深化产教融合、校企合作，促进教育链、人才链与产业链、创新链有机衔接，中国高等教育学会决定启动2021年度中国高等教育博览会“校企合作 双百计划”（以下简称“双百计划”）典型案例推选工作。</w:t>
      </w:r>
    </w:p>
    <w:p w:rsidR="00032752" w:rsidRDefault="00032752" w:rsidP="00032752">
      <w:pPr>
        <w:pStyle w:val="a7"/>
        <w:spacing w:before="0" w:beforeAutospacing="0" w:after="0" w:afterAutospacing="0" w:line="338" w:lineRule="atLeast"/>
        <w:ind w:firstLine="555"/>
        <w:textAlignment w:val="baseline"/>
        <w:rPr>
          <w:rFonts w:ascii="Microsoft Yahei" w:hAnsi="Microsoft Yahei"/>
          <w:color w:val="555555"/>
          <w:sz w:val="23"/>
          <w:szCs w:val="23"/>
        </w:rPr>
      </w:pPr>
      <w:r>
        <w:rPr>
          <w:rFonts w:ascii="仿宋" w:eastAsia="仿宋" w:hAnsi="仿宋" w:hint="eastAsia"/>
          <w:color w:val="0C0C0C"/>
          <w:sz w:val="29"/>
          <w:szCs w:val="29"/>
          <w:bdr w:val="none" w:sz="0" w:space="0" w:color="auto" w:frame="1"/>
        </w:rPr>
        <w:t>“双百计划”旨在为高校和企业搭建合作桥梁，构建对话交流平台，形成校企“双走访”交流机制。遴选一批产教融合示范基地，树立一批产教融合典型案例，宣传一批产教深度融合重点项目，促进建立一批产教融合共同体，形成示范辐射带动效应。</w:t>
      </w:r>
    </w:p>
    <w:p w:rsidR="00032752" w:rsidRDefault="00032752" w:rsidP="00032752">
      <w:pPr>
        <w:pStyle w:val="a7"/>
        <w:spacing w:before="0" w:beforeAutospacing="0" w:after="0" w:afterAutospacing="0" w:line="338" w:lineRule="atLeast"/>
        <w:ind w:firstLine="555"/>
        <w:textAlignment w:val="baseline"/>
        <w:rPr>
          <w:rFonts w:ascii="Microsoft Yahei" w:hAnsi="Microsoft Yahei"/>
          <w:color w:val="555555"/>
          <w:sz w:val="23"/>
          <w:szCs w:val="23"/>
        </w:rPr>
      </w:pPr>
      <w:r>
        <w:rPr>
          <w:rFonts w:ascii="仿宋" w:eastAsia="仿宋" w:hAnsi="仿宋" w:hint="eastAsia"/>
          <w:color w:val="0C0C0C"/>
          <w:sz w:val="29"/>
          <w:szCs w:val="29"/>
          <w:bdr w:val="none" w:sz="0" w:space="0" w:color="auto" w:frame="1"/>
        </w:rPr>
        <w:t>根据</w:t>
      </w:r>
      <w:r>
        <w:rPr>
          <w:rFonts w:ascii="仿宋" w:eastAsia="仿宋" w:hAnsi="仿宋" w:hint="eastAsia"/>
          <w:color w:val="555555"/>
          <w:sz w:val="29"/>
          <w:szCs w:val="29"/>
          <w:bdr w:val="none" w:sz="0" w:space="0" w:color="auto" w:frame="1"/>
        </w:rPr>
        <w:t>中国高等教育学会</w:t>
      </w:r>
      <w:r>
        <w:rPr>
          <w:rFonts w:ascii="仿宋" w:eastAsia="仿宋" w:hAnsi="仿宋" w:hint="eastAsia"/>
          <w:color w:val="0C0C0C"/>
          <w:sz w:val="29"/>
          <w:szCs w:val="29"/>
          <w:bdr w:val="none" w:sz="0" w:space="0" w:color="auto" w:frame="1"/>
        </w:rPr>
        <w:t>“关于启动2021年度中国高等教育博览会“校企合作 双百计划”工作的通知”</w:t>
      </w:r>
      <w:r>
        <w:rPr>
          <w:rFonts w:ascii="仿宋" w:eastAsia="仿宋" w:hAnsi="仿宋" w:hint="eastAsia"/>
          <w:color w:val="555555"/>
          <w:sz w:val="29"/>
          <w:szCs w:val="29"/>
          <w:bdr w:val="none" w:sz="0" w:space="0" w:color="auto" w:frame="1"/>
        </w:rPr>
        <w:t>（网址：https://www.cahe.edu.cn/site/content/14471.html），</w:t>
      </w:r>
    </w:p>
    <w:p w:rsidR="00032752" w:rsidRDefault="00032752" w:rsidP="00032752">
      <w:pPr>
        <w:pStyle w:val="a7"/>
        <w:spacing w:before="0" w:beforeAutospacing="0" w:after="0" w:afterAutospacing="0" w:line="338"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现将我校申报工作安排如下：</w:t>
      </w:r>
    </w:p>
    <w:p w:rsidR="00032752" w:rsidRDefault="00032752" w:rsidP="00032752">
      <w:pPr>
        <w:pStyle w:val="a7"/>
        <w:spacing w:before="0" w:beforeAutospacing="0" w:after="0" w:afterAutospacing="0" w:line="540"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1、申报人查看详细申报通知（网址：https://www.cahe.edu.cn/site/content/14471.html），按要求准备相应申报材料，于11月1日前将典型案例申报书（附件1）、走访活动回执（附件2）纸质版（一式一份）提交至实践教</w:t>
      </w:r>
      <w:r>
        <w:rPr>
          <w:rFonts w:ascii="仿宋" w:eastAsia="仿宋" w:hAnsi="仿宋" w:hint="eastAsia"/>
          <w:color w:val="555555"/>
          <w:sz w:val="29"/>
          <w:szCs w:val="29"/>
          <w:bdr w:val="none" w:sz="0" w:space="0" w:color="auto" w:frame="1"/>
        </w:rPr>
        <w:lastRenderedPageBreak/>
        <w:t>学中心（工程坊）513办公室，同时将《2021年西安交通大学中国高等教育博览会“校企合作 双百计划”申报汇总表》（附件3）和申报材料（附件1.2）电子版发送至may_zbo@126.com。</w:t>
      </w:r>
    </w:p>
    <w:p w:rsidR="00032752" w:rsidRDefault="00032752" w:rsidP="00032752">
      <w:pPr>
        <w:pStyle w:val="a7"/>
        <w:spacing w:before="0" w:beforeAutospacing="0" w:after="0" w:afterAutospacing="0" w:line="540"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2、实践教学中心将完成申报材料校级审核及盖章事宜后返回相关材料至申报人，校企合作项目需申报人联系加盖企业公章。</w:t>
      </w:r>
    </w:p>
    <w:p w:rsidR="00032752" w:rsidRDefault="00032752" w:rsidP="00032752">
      <w:pPr>
        <w:pStyle w:val="a7"/>
        <w:spacing w:before="0" w:beforeAutospacing="0" w:after="0" w:afterAutospacing="0" w:line="540"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3、申报人于12月15号之前进行系统申报并上传加盖公章的申报书PDF文档、走访活动回执。（方式一，登陆“云上高博会”网址：https://heec.cahe.edu.cn，通过“中国高等教育博览会项目服务平台”注册填报；方式二，直接登陆“中国高等教育博览会项目服务平台”填报，网址：http://shuangbaijihua.heec.campusapp.com.cn/v2/site/login。）</w:t>
      </w:r>
    </w:p>
    <w:p w:rsidR="00032752" w:rsidRDefault="00032752" w:rsidP="00032752">
      <w:pPr>
        <w:pStyle w:val="a7"/>
        <w:spacing w:before="0" w:beforeAutospacing="0" w:after="0" w:afterAutospacing="0" w:line="540" w:lineRule="atLeast"/>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注意：请合理安排填报时间，避免临近截止时间因网络拥堵导致错过申报。</w:t>
      </w:r>
    </w:p>
    <w:p w:rsidR="00032752" w:rsidRDefault="00032752" w:rsidP="00032752">
      <w:pPr>
        <w:pStyle w:val="a7"/>
        <w:spacing w:before="0" w:beforeAutospacing="0" w:after="0" w:afterAutospacing="0" w:line="540"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4、申报人于2022年1月在平台上确认是否通过审核，审核通过后等待线下走访时间通知；</w:t>
      </w:r>
    </w:p>
    <w:p w:rsidR="00032752" w:rsidRDefault="00032752" w:rsidP="00032752">
      <w:pPr>
        <w:pStyle w:val="a7"/>
        <w:spacing w:before="0" w:beforeAutospacing="0" w:after="0" w:afterAutospacing="0" w:line="540"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其他未尽事宜，请参见中国高等教育学会平台等相关通知。</w:t>
      </w:r>
    </w:p>
    <w:p w:rsidR="00032752" w:rsidRDefault="00032752" w:rsidP="00032752">
      <w:pPr>
        <w:pStyle w:val="a7"/>
        <w:spacing w:before="0" w:beforeAutospacing="0" w:after="0" w:afterAutospacing="0" w:line="338" w:lineRule="atLeast"/>
        <w:textAlignment w:val="baseline"/>
        <w:rPr>
          <w:rFonts w:ascii="Microsoft Yahei" w:hAnsi="Microsoft Yahei"/>
          <w:color w:val="555555"/>
          <w:sz w:val="23"/>
          <w:szCs w:val="23"/>
        </w:rPr>
      </w:pPr>
    </w:p>
    <w:p w:rsidR="00032752" w:rsidRDefault="00032752" w:rsidP="00032752">
      <w:pPr>
        <w:pStyle w:val="a7"/>
        <w:spacing w:before="0" w:beforeAutospacing="0" w:after="0" w:afterAutospacing="0" w:line="338" w:lineRule="atLeast"/>
        <w:textAlignment w:val="baseline"/>
        <w:rPr>
          <w:rFonts w:ascii="Microsoft Yahei" w:hAnsi="Microsoft Yahei"/>
          <w:color w:val="555555"/>
          <w:sz w:val="23"/>
          <w:szCs w:val="23"/>
        </w:rPr>
      </w:pPr>
      <w:r>
        <w:rPr>
          <w:rStyle w:val="a8"/>
          <w:rFonts w:ascii="仿宋" w:eastAsia="仿宋" w:hAnsi="仿宋" w:hint="eastAsia"/>
          <w:color w:val="555555"/>
          <w:sz w:val="29"/>
          <w:szCs w:val="29"/>
          <w:bdr w:val="none" w:sz="0" w:space="0" w:color="auto" w:frame="1"/>
        </w:rPr>
        <w:t>六、联系方式</w:t>
      </w:r>
    </w:p>
    <w:p w:rsidR="00032752" w:rsidRDefault="00032752" w:rsidP="00032752">
      <w:pPr>
        <w:pStyle w:val="a7"/>
        <w:spacing w:before="0" w:beforeAutospacing="0" w:after="0" w:afterAutospacing="0" w:line="540"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联系人：张博</w:t>
      </w:r>
    </w:p>
    <w:p w:rsidR="00032752" w:rsidRDefault="00032752" w:rsidP="00032752">
      <w:pPr>
        <w:pStyle w:val="a7"/>
        <w:spacing w:before="0" w:beforeAutospacing="0" w:after="0" w:afterAutospacing="0" w:line="540"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联系电话：82668901</w:t>
      </w:r>
    </w:p>
    <w:p w:rsidR="00032752" w:rsidRDefault="00032752" w:rsidP="00032752">
      <w:pPr>
        <w:pStyle w:val="a7"/>
        <w:spacing w:before="0" w:beforeAutospacing="0" w:after="0" w:afterAutospacing="0" w:line="540"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电子邮箱：may_zbo@126.com</w:t>
      </w:r>
    </w:p>
    <w:p w:rsidR="00032752" w:rsidRDefault="00032752" w:rsidP="00032752">
      <w:pPr>
        <w:pStyle w:val="a7"/>
        <w:spacing w:before="0" w:beforeAutospacing="0" w:after="0" w:afterAutospacing="0" w:line="540" w:lineRule="atLeast"/>
        <w:ind w:firstLine="555"/>
        <w:textAlignment w:val="baseline"/>
        <w:rPr>
          <w:rFonts w:ascii="Microsoft Yahei" w:hAnsi="Microsoft Yahei"/>
          <w:color w:val="555555"/>
          <w:sz w:val="23"/>
          <w:szCs w:val="23"/>
        </w:rPr>
      </w:pPr>
      <w:r>
        <w:rPr>
          <w:rFonts w:ascii="仿宋" w:eastAsia="仿宋" w:hAnsi="仿宋" w:hint="eastAsia"/>
          <w:color w:val="555555"/>
          <w:sz w:val="29"/>
          <w:szCs w:val="29"/>
          <w:bdr w:val="none" w:sz="0" w:space="0" w:color="auto" w:frame="1"/>
        </w:rPr>
        <w:t>地址：实践教学中心（工程坊）A区513办公室</w:t>
      </w:r>
    </w:p>
    <w:p w:rsidR="00032752" w:rsidRDefault="00032752" w:rsidP="00032752">
      <w:pPr>
        <w:pStyle w:val="a7"/>
        <w:spacing w:before="0" w:beforeAutospacing="0" w:after="0" w:afterAutospacing="0" w:line="338" w:lineRule="atLeast"/>
        <w:textAlignment w:val="baseline"/>
        <w:rPr>
          <w:rFonts w:ascii="Microsoft Yahei" w:hAnsi="Microsoft Yahei"/>
          <w:color w:val="555555"/>
          <w:sz w:val="23"/>
          <w:szCs w:val="23"/>
        </w:rPr>
      </w:pPr>
      <w:r>
        <w:rPr>
          <w:rFonts w:ascii="仿宋" w:eastAsia="仿宋" w:hAnsi="仿宋" w:hint="eastAsia"/>
          <w:color w:val="0C0C0C"/>
          <w:spacing w:val="15"/>
          <w:sz w:val="29"/>
          <w:szCs w:val="29"/>
          <w:bdr w:val="none" w:sz="0" w:space="0" w:color="auto" w:frame="1"/>
        </w:rPr>
        <w:lastRenderedPageBreak/>
        <w:t>附件</w:t>
      </w:r>
    </w:p>
    <w:p w:rsidR="00032752" w:rsidRDefault="00032752" w:rsidP="00032752">
      <w:pPr>
        <w:pStyle w:val="a7"/>
        <w:spacing w:before="0" w:beforeAutospacing="0" w:after="0" w:afterAutospacing="0" w:line="338" w:lineRule="atLeast"/>
        <w:textAlignment w:val="baseline"/>
        <w:rPr>
          <w:rFonts w:ascii="Microsoft Yahei" w:hAnsi="Microsoft Yahei"/>
          <w:color w:val="555555"/>
          <w:sz w:val="23"/>
          <w:szCs w:val="23"/>
        </w:rPr>
      </w:pPr>
      <w:r>
        <w:rPr>
          <w:rFonts w:ascii="仿宋" w:eastAsia="仿宋" w:hAnsi="仿宋" w:hint="eastAsia"/>
          <w:color w:val="0C0C0C"/>
          <w:spacing w:val="15"/>
          <w:sz w:val="29"/>
          <w:szCs w:val="29"/>
          <w:bdr w:val="none" w:sz="0" w:space="0" w:color="auto" w:frame="1"/>
        </w:rPr>
        <w:t>1.</w:t>
      </w:r>
      <w:r>
        <w:rPr>
          <w:rStyle w:val="apple-converted-space"/>
          <w:rFonts w:ascii="Calibri" w:eastAsia="仿宋" w:hAnsi="Calibri" w:cs="Calibri"/>
          <w:color w:val="0C0C0C"/>
          <w:spacing w:val="15"/>
          <w:sz w:val="29"/>
          <w:szCs w:val="29"/>
          <w:bdr w:val="none" w:sz="0" w:space="0" w:color="auto" w:frame="1"/>
        </w:rPr>
        <w:t> </w:t>
      </w:r>
      <w:r>
        <w:rPr>
          <w:rFonts w:ascii="仿宋" w:eastAsia="仿宋" w:hAnsi="仿宋" w:hint="eastAsia"/>
          <w:color w:val="0C0C0C"/>
          <w:spacing w:val="15"/>
          <w:sz w:val="29"/>
          <w:szCs w:val="29"/>
          <w:bdr w:val="none" w:sz="0" w:space="0" w:color="auto" w:frame="1"/>
        </w:rPr>
        <w:t>中国高等教育博览会“校企合作 双百计划”典型案例申报书</w:t>
      </w:r>
    </w:p>
    <w:p w:rsidR="00032752" w:rsidRDefault="00032752" w:rsidP="00032752">
      <w:pPr>
        <w:pStyle w:val="a7"/>
        <w:spacing w:before="0" w:beforeAutospacing="0" w:after="0" w:afterAutospacing="0" w:line="338" w:lineRule="atLeast"/>
        <w:textAlignment w:val="baseline"/>
        <w:rPr>
          <w:rFonts w:ascii="Microsoft Yahei" w:hAnsi="Microsoft Yahei"/>
          <w:color w:val="555555"/>
          <w:sz w:val="23"/>
          <w:szCs w:val="23"/>
        </w:rPr>
      </w:pPr>
      <w:r>
        <w:rPr>
          <w:rFonts w:ascii="仿宋" w:eastAsia="仿宋" w:hAnsi="仿宋" w:hint="eastAsia"/>
          <w:color w:val="0C0C0C"/>
          <w:spacing w:val="15"/>
          <w:sz w:val="29"/>
          <w:szCs w:val="29"/>
          <w:bdr w:val="none" w:sz="0" w:space="0" w:color="auto" w:frame="1"/>
        </w:rPr>
        <w:t>2.</w:t>
      </w:r>
      <w:r>
        <w:rPr>
          <w:rStyle w:val="apple-converted-space"/>
          <w:rFonts w:ascii="Calibri" w:eastAsia="仿宋" w:hAnsi="Calibri" w:cs="Calibri"/>
          <w:color w:val="0C0C0C"/>
          <w:spacing w:val="15"/>
          <w:sz w:val="29"/>
          <w:szCs w:val="29"/>
          <w:bdr w:val="none" w:sz="0" w:space="0" w:color="auto" w:frame="1"/>
        </w:rPr>
        <w:t> </w:t>
      </w:r>
      <w:r>
        <w:rPr>
          <w:rFonts w:ascii="仿宋" w:eastAsia="仿宋" w:hAnsi="仿宋" w:hint="eastAsia"/>
          <w:color w:val="0C0C0C"/>
          <w:spacing w:val="15"/>
          <w:sz w:val="29"/>
          <w:szCs w:val="29"/>
          <w:bdr w:val="none" w:sz="0" w:space="0" w:color="auto" w:frame="1"/>
        </w:rPr>
        <w:t>2021年度中国高等教育博览会“校企合作 双百计划”双走访活动回执</w:t>
      </w:r>
    </w:p>
    <w:p w:rsidR="00032752" w:rsidRDefault="00032752" w:rsidP="00032752">
      <w:pPr>
        <w:pStyle w:val="a7"/>
        <w:spacing w:before="0" w:beforeAutospacing="0" w:after="0" w:afterAutospacing="0" w:line="338" w:lineRule="atLeast"/>
        <w:textAlignment w:val="baseline"/>
        <w:rPr>
          <w:rFonts w:ascii="Microsoft Yahei" w:hAnsi="Microsoft Yahei"/>
          <w:color w:val="555555"/>
          <w:sz w:val="23"/>
          <w:szCs w:val="23"/>
        </w:rPr>
      </w:pPr>
      <w:r>
        <w:rPr>
          <w:rFonts w:ascii="仿宋" w:eastAsia="仿宋" w:hAnsi="仿宋" w:hint="eastAsia"/>
          <w:color w:val="0C0C0C"/>
          <w:spacing w:val="15"/>
          <w:sz w:val="29"/>
          <w:szCs w:val="29"/>
          <w:bdr w:val="none" w:sz="0" w:space="0" w:color="auto" w:frame="1"/>
        </w:rPr>
        <w:t>3.</w:t>
      </w:r>
      <w:r>
        <w:rPr>
          <w:rFonts w:ascii="Calibri" w:eastAsia="仿宋" w:hAnsi="Calibri" w:cs="Calibri"/>
          <w:color w:val="0C0C0C"/>
          <w:spacing w:val="15"/>
          <w:sz w:val="29"/>
          <w:szCs w:val="29"/>
          <w:bdr w:val="none" w:sz="0" w:space="0" w:color="auto" w:frame="1"/>
        </w:rPr>
        <w:t> </w:t>
      </w:r>
      <w:r>
        <w:rPr>
          <w:rFonts w:ascii="仿宋" w:eastAsia="仿宋" w:hAnsi="仿宋" w:hint="eastAsia"/>
          <w:color w:val="555555"/>
          <w:sz w:val="29"/>
          <w:szCs w:val="29"/>
          <w:bdr w:val="none" w:sz="0" w:space="0" w:color="auto" w:frame="1"/>
        </w:rPr>
        <w:t>2021年西安交通大学中国高等教育博览会“校企合作 双百计划”申报汇总表</w:t>
      </w:r>
    </w:p>
    <w:p w:rsidR="00032752" w:rsidRDefault="00032752" w:rsidP="00032752">
      <w:pPr>
        <w:pStyle w:val="a7"/>
        <w:spacing w:before="0" w:beforeAutospacing="0" w:after="0" w:afterAutospacing="0" w:line="338" w:lineRule="atLeast"/>
        <w:textAlignment w:val="baseline"/>
        <w:rPr>
          <w:rFonts w:ascii="Microsoft Yahei" w:hAnsi="Microsoft Yahei"/>
          <w:color w:val="555555"/>
          <w:sz w:val="23"/>
          <w:szCs w:val="23"/>
        </w:rPr>
      </w:pP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Calibri" w:eastAsia="仿宋" w:hAnsi="Calibri" w:cs="Calibri"/>
          <w:color w:val="555555"/>
          <w:sz w:val="29"/>
          <w:szCs w:val="29"/>
          <w:bdr w:val="none" w:sz="0" w:space="0" w:color="auto" w:frame="1"/>
        </w:rPr>
        <w:t xml:space="preserve">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实践教学中心（工程坊）</w:t>
      </w:r>
    </w:p>
    <w:p w:rsidR="00032752" w:rsidRDefault="00032752" w:rsidP="00032752">
      <w:pPr>
        <w:pStyle w:val="a7"/>
        <w:spacing w:before="0" w:beforeAutospacing="0" w:after="0" w:afterAutospacing="0" w:line="338" w:lineRule="atLeast"/>
        <w:textAlignment w:val="baseline"/>
        <w:rPr>
          <w:rFonts w:ascii="Microsoft Yahei" w:hAnsi="Microsoft Yahei"/>
          <w:color w:val="555555"/>
          <w:sz w:val="23"/>
          <w:szCs w:val="23"/>
        </w:rPr>
      </w:pP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xml:space="preserve">    </w:t>
      </w:r>
      <w:r>
        <w:rPr>
          <w:rFonts w:ascii="Calibri" w:eastAsia="仿宋" w:hAnsi="Calibri" w:cs="Calibri"/>
          <w:color w:val="555555"/>
          <w:sz w:val="29"/>
          <w:szCs w:val="29"/>
          <w:bdr w:val="none" w:sz="0" w:space="0" w:color="auto" w:frame="1"/>
        </w:rPr>
        <w:t> </w:t>
      </w:r>
      <w:r>
        <w:rPr>
          <w:rFonts w:ascii="仿宋" w:eastAsia="仿宋" w:hAnsi="仿宋" w:hint="eastAsia"/>
          <w:color w:val="555555"/>
          <w:sz w:val="29"/>
          <w:szCs w:val="29"/>
          <w:bdr w:val="none" w:sz="0" w:space="0" w:color="auto" w:frame="1"/>
        </w:rPr>
        <w:t xml:space="preserve"> 2021年9月22日</w:t>
      </w:r>
      <w:r>
        <w:rPr>
          <w:rFonts w:ascii="Calibri" w:eastAsia="仿宋" w:hAnsi="Calibri" w:cs="Calibri"/>
          <w:color w:val="555555"/>
          <w:sz w:val="29"/>
          <w:szCs w:val="29"/>
          <w:bdr w:val="none" w:sz="0" w:space="0" w:color="auto" w:frame="1"/>
        </w:rPr>
        <w:t> </w:t>
      </w:r>
    </w:p>
    <w:p w:rsidR="00074B02" w:rsidRDefault="003A3AC8">
      <w:bookmarkStart w:id="0" w:name="_GoBack"/>
      <w:bookmarkEnd w:id="0"/>
    </w:p>
    <w:sectPr w:rsidR="00074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AC8" w:rsidRDefault="003A3AC8" w:rsidP="00032752">
      <w:r>
        <w:separator/>
      </w:r>
    </w:p>
  </w:endnote>
  <w:endnote w:type="continuationSeparator" w:id="0">
    <w:p w:rsidR="003A3AC8" w:rsidRDefault="003A3AC8" w:rsidP="0003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AC8" w:rsidRDefault="003A3AC8" w:rsidP="00032752">
      <w:r>
        <w:separator/>
      </w:r>
    </w:p>
  </w:footnote>
  <w:footnote w:type="continuationSeparator" w:id="0">
    <w:p w:rsidR="003A3AC8" w:rsidRDefault="003A3AC8" w:rsidP="00032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37"/>
    <w:rsid w:val="00032752"/>
    <w:rsid w:val="003A0837"/>
    <w:rsid w:val="003A3AC8"/>
    <w:rsid w:val="00542908"/>
    <w:rsid w:val="009C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33175"/>
  <w15:chartTrackingRefBased/>
  <w15:docId w15:val="{08B3F360-0F6D-4EF7-8E86-8BC7C783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2752"/>
    <w:rPr>
      <w:sz w:val="18"/>
      <w:szCs w:val="18"/>
    </w:rPr>
  </w:style>
  <w:style w:type="paragraph" w:styleId="a5">
    <w:name w:val="footer"/>
    <w:basedOn w:val="a"/>
    <w:link w:val="a6"/>
    <w:uiPriority w:val="99"/>
    <w:unhideWhenUsed/>
    <w:rsid w:val="00032752"/>
    <w:pPr>
      <w:tabs>
        <w:tab w:val="center" w:pos="4153"/>
        <w:tab w:val="right" w:pos="8306"/>
      </w:tabs>
      <w:snapToGrid w:val="0"/>
      <w:jc w:val="left"/>
    </w:pPr>
    <w:rPr>
      <w:sz w:val="18"/>
      <w:szCs w:val="18"/>
    </w:rPr>
  </w:style>
  <w:style w:type="character" w:customStyle="1" w:styleId="a6">
    <w:name w:val="页脚 字符"/>
    <w:basedOn w:val="a0"/>
    <w:link w:val="a5"/>
    <w:uiPriority w:val="99"/>
    <w:rsid w:val="00032752"/>
    <w:rPr>
      <w:sz w:val="18"/>
      <w:szCs w:val="18"/>
    </w:rPr>
  </w:style>
  <w:style w:type="paragraph" w:styleId="a7">
    <w:name w:val="Normal (Web)"/>
    <w:basedOn w:val="a"/>
    <w:uiPriority w:val="99"/>
    <w:semiHidden/>
    <w:unhideWhenUsed/>
    <w:rsid w:val="0003275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32752"/>
    <w:rPr>
      <w:b/>
      <w:bCs/>
    </w:rPr>
  </w:style>
  <w:style w:type="character" w:customStyle="1" w:styleId="apple-converted-space">
    <w:name w:val="apple-converted-space"/>
    <w:basedOn w:val="a0"/>
    <w:rsid w:val="00032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8036">
      <w:bodyDiv w:val="1"/>
      <w:marLeft w:val="0"/>
      <w:marRight w:val="0"/>
      <w:marTop w:val="0"/>
      <w:marBottom w:val="0"/>
      <w:divBdr>
        <w:top w:val="none" w:sz="0" w:space="0" w:color="auto"/>
        <w:left w:val="none" w:sz="0" w:space="0" w:color="auto"/>
        <w:bottom w:val="none" w:sz="0" w:space="0" w:color="auto"/>
        <w:right w:val="none" w:sz="0" w:space="0" w:color="auto"/>
      </w:divBdr>
    </w:div>
    <w:div w:id="4579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208</Words>
  <Characters>1188</Characters>
  <Application>Microsoft Office Word</Application>
  <DocSecurity>0</DocSecurity>
  <Lines>9</Lines>
  <Paragraphs>2</Paragraphs>
  <ScaleCrop>false</ScaleCrop>
  <Company>Microsoft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2021-09-30T06:59:00Z</dcterms:created>
  <dcterms:modified xsi:type="dcterms:W3CDTF">2021-09-30T07:01:00Z</dcterms:modified>
</cp:coreProperties>
</file>