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41A" w:rsidRDefault="00F5441A" w:rsidP="0004486C">
      <w:pPr>
        <w:widowControl/>
        <w:shd w:val="clear" w:color="auto" w:fill="FFFFFF"/>
        <w:spacing w:before="150" w:after="150" w:line="585" w:lineRule="atLeast"/>
        <w:ind w:right="300"/>
        <w:outlineLvl w:val="0"/>
        <w:rPr>
          <w:rFonts w:ascii="微软雅黑" w:eastAsia="微软雅黑" w:hAnsi="微软雅黑" w:cs="宋体"/>
          <w:color w:val="333333"/>
          <w:kern w:val="36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36"/>
          <w:sz w:val="33"/>
          <w:szCs w:val="33"/>
        </w:rPr>
        <w:t>附件</w:t>
      </w:r>
      <w:r>
        <w:rPr>
          <w:rFonts w:ascii="微软雅黑" w:eastAsia="微软雅黑" w:hAnsi="微软雅黑" w:cs="宋体"/>
          <w:color w:val="333333"/>
          <w:kern w:val="36"/>
          <w:sz w:val="33"/>
          <w:szCs w:val="33"/>
        </w:rPr>
        <w:t>1</w:t>
      </w:r>
    </w:p>
    <w:p w:rsidR="00F5441A" w:rsidRPr="0004486C" w:rsidRDefault="00F5441A" w:rsidP="0004486C">
      <w:pPr>
        <w:pStyle w:val="NormalWeb"/>
        <w:shd w:val="clear" w:color="auto" w:fill="FAFAFA"/>
        <w:spacing w:before="150" w:beforeAutospacing="0" w:after="150" w:afterAutospacing="0" w:line="390" w:lineRule="atLeast"/>
        <w:rPr>
          <w:rStyle w:val="Strong"/>
          <w:rFonts w:ascii="黑体" w:eastAsia="黑体" w:cs="宋体"/>
          <w:color w:val="2B2B2B"/>
          <w:sz w:val="32"/>
          <w:szCs w:val="32"/>
        </w:rPr>
      </w:pPr>
      <w:r w:rsidRPr="0004486C">
        <w:rPr>
          <w:rStyle w:val="Strong"/>
          <w:rFonts w:ascii="黑体" w:eastAsia="黑体" w:cs="宋体" w:hint="eastAsia"/>
          <w:color w:val="2B2B2B"/>
          <w:sz w:val="32"/>
          <w:szCs w:val="32"/>
        </w:rPr>
        <w:t>人民日报评论</w:t>
      </w:r>
    </w:p>
    <w:p w:rsidR="00F5441A" w:rsidRPr="0004486C" w:rsidRDefault="00F5441A" w:rsidP="00D37B50">
      <w:pPr>
        <w:pStyle w:val="NormalWeb"/>
        <w:shd w:val="clear" w:color="auto" w:fill="FAFAFA"/>
        <w:spacing w:before="150" w:beforeAutospacing="0" w:after="150" w:afterAutospacing="0" w:line="390" w:lineRule="atLeast"/>
        <w:ind w:firstLineChars="445" w:firstLine="31680"/>
        <w:rPr>
          <w:rStyle w:val="Strong"/>
          <w:rFonts w:ascii="黑体" w:eastAsia="黑体" w:cs="宋体"/>
          <w:color w:val="2B2B2B"/>
          <w:sz w:val="32"/>
          <w:szCs w:val="32"/>
        </w:rPr>
      </w:pPr>
      <w:r w:rsidRPr="0004486C">
        <w:rPr>
          <w:rStyle w:val="Strong"/>
          <w:rFonts w:ascii="黑体" w:eastAsia="黑体" w:cs="宋体" w:hint="eastAsia"/>
          <w:color w:val="2B2B2B"/>
          <w:sz w:val="32"/>
          <w:szCs w:val="32"/>
        </w:rPr>
        <w:t>坚持协调发展</w:t>
      </w:r>
      <w:r w:rsidRPr="0004486C">
        <w:rPr>
          <w:rStyle w:val="Strong"/>
          <w:rFonts w:ascii="黑体" w:eastAsia="黑体" w:cs="宋体"/>
          <w:color w:val="2B2B2B"/>
          <w:sz w:val="32"/>
          <w:szCs w:val="32"/>
        </w:rPr>
        <w:t xml:space="preserve">    </w:t>
      </w:r>
      <w:r w:rsidRPr="0004486C">
        <w:rPr>
          <w:rStyle w:val="Strong"/>
          <w:rFonts w:ascii="黑体" w:eastAsia="黑体" w:cs="宋体" w:hint="eastAsia"/>
          <w:color w:val="2B2B2B"/>
          <w:sz w:val="32"/>
          <w:szCs w:val="32"/>
        </w:rPr>
        <w:t>着力形成平衡结构</w:t>
      </w:r>
    </w:p>
    <w:p w:rsidR="00F5441A" w:rsidRPr="0004486C" w:rsidRDefault="00F5441A" w:rsidP="00D37B50">
      <w:pPr>
        <w:pStyle w:val="NormalWeb"/>
        <w:shd w:val="clear" w:color="auto" w:fill="FAFAFA"/>
        <w:spacing w:before="150" w:beforeAutospacing="0" w:after="150" w:afterAutospacing="0" w:line="390" w:lineRule="atLeast"/>
        <w:ind w:firstLineChars="98" w:firstLine="31680"/>
        <w:rPr>
          <w:rFonts w:ascii="黑体" w:eastAsia="黑体"/>
          <w:color w:val="2B2B2B"/>
          <w:sz w:val="32"/>
          <w:szCs w:val="32"/>
        </w:rPr>
      </w:pPr>
      <w:r w:rsidRPr="0004486C">
        <w:rPr>
          <w:rStyle w:val="Strong"/>
          <w:rFonts w:ascii="黑体" w:eastAsia="黑体" w:cs="宋体"/>
          <w:color w:val="2B2B2B"/>
          <w:sz w:val="32"/>
          <w:szCs w:val="32"/>
        </w:rPr>
        <w:t>——</w:t>
      </w:r>
      <w:r w:rsidRPr="0004486C">
        <w:rPr>
          <w:rStyle w:val="Strong"/>
          <w:rFonts w:ascii="黑体" w:eastAsia="黑体" w:cs="宋体" w:hint="eastAsia"/>
          <w:color w:val="2B2B2B"/>
          <w:sz w:val="32"/>
          <w:szCs w:val="32"/>
        </w:rPr>
        <w:t>三论夺取全面建成小康社会决胜阶段的伟大胜利</w:t>
      </w:r>
    </w:p>
    <w:p w:rsidR="00F5441A" w:rsidRPr="0004486C" w:rsidRDefault="00F5441A" w:rsidP="00D37B50">
      <w:pPr>
        <w:pStyle w:val="NormalWeb"/>
        <w:shd w:val="clear" w:color="auto" w:fill="FAFAFA"/>
        <w:spacing w:before="150" w:beforeAutospacing="0" w:after="150" w:afterAutospacing="0" w:line="390" w:lineRule="atLeast"/>
        <w:ind w:firstLineChars="250" w:firstLine="31680"/>
        <w:rPr>
          <w:color w:val="2B2B2B"/>
        </w:rPr>
      </w:pPr>
      <w:r w:rsidRPr="0004486C">
        <w:rPr>
          <w:color w:val="2B2B2B"/>
        </w:rPr>
        <w:t xml:space="preserve"> </w:t>
      </w:r>
      <w:r w:rsidRPr="0004486C">
        <w:rPr>
          <w:rFonts w:hint="eastAsia"/>
          <w:color w:val="2B2B2B"/>
        </w:rPr>
        <w:t>全面小康，重在“全面”。党的十八届五中全会提出的“五大发展理念”中，“协调发展”强调的正是“全面”二字，注重的是解决发展不平衡问题。为全面实现“十三五”时期发展目标，必须牢牢把握中国特色社会主义事业总体布局，正确处理发展中的重大关系，推动协调发展、形成平衡结构，不断增强发展整体性。</w:t>
      </w:r>
    </w:p>
    <w:p w:rsidR="00F5441A" w:rsidRPr="0004486C" w:rsidRDefault="00F5441A" w:rsidP="0004486C">
      <w:pPr>
        <w:pStyle w:val="NormalWeb"/>
        <w:shd w:val="clear" w:color="auto" w:fill="FAFAFA"/>
        <w:spacing w:before="150" w:beforeAutospacing="0" w:after="150" w:afterAutospacing="0" w:line="390" w:lineRule="atLeast"/>
        <w:rPr>
          <w:color w:val="2B2B2B"/>
        </w:rPr>
      </w:pPr>
      <w:r w:rsidRPr="0004486C">
        <w:rPr>
          <w:rFonts w:hint="eastAsia"/>
          <w:color w:val="2B2B2B"/>
        </w:rPr>
        <w:t>协调是持续健康发展的内在要求。我国发展不协调，是一个长期存在的问题，突出表现在区域、城乡、经济和社会、物质文明和精神文明、经济建设和国防建设等关系上。如果说在经济发展水平落后的情况下，一段时间的主要任务是要跑得快，但跑过一定路程后，就要注意调整关系，注重发展的整体效能，否则“木桶”效应就会愈加显现，一系列社会矛盾会不断加深。谋划“十三五”时期经济社会发展，必须在优化结构、补齐短板上取得突破性进展，着力提高发展的协调性和平衡性。</w:t>
      </w:r>
    </w:p>
    <w:p w:rsidR="00F5441A" w:rsidRPr="0004486C" w:rsidRDefault="00F5441A" w:rsidP="0004486C">
      <w:pPr>
        <w:pStyle w:val="NormalWeb"/>
        <w:shd w:val="clear" w:color="auto" w:fill="FAFAFA"/>
        <w:spacing w:before="150" w:beforeAutospacing="0" w:after="150" w:afterAutospacing="0" w:line="390" w:lineRule="atLeast"/>
        <w:rPr>
          <w:color w:val="2B2B2B"/>
        </w:rPr>
      </w:pPr>
      <w:r w:rsidRPr="0004486C">
        <w:rPr>
          <w:rFonts w:hint="eastAsia"/>
          <w:color w:val="2B2B2B"/>
        </w:rPr>
        <w:t>全面建成小康社会，强调的不仅是“小康”，而且更重要的也是更难做到的是“全面”。“小康”讲的是发展水平，“全面”讲的是发展平衡性、协调性、可持续性。如果到</w:t>
      </w:r>
      <w:r w:rsidRPr="0004486C">
        <w:rPr>
          <w:color w:val="2B2B2B"/>
        </w:rPr>
        <w:t>2020</w:t>
      </w:r>
      <w:r w:rsidRPr="0004486C">
        <w:rPr>
          <w:rFonts w:hint="eastAsia"/>
          <w:color w:val="2B2B2B"/>
        </w:rPr>
        <w:t>年我们在总量和速度上完成了任务，但发展不平衡、不协调、不可持续问题更加严重，短板更加突出，就算不上真正实现了目标。《建议》提出增强发展协调性，重点在促进城乡区域协调发展，促进经济社会协调发展，促进新型工业化、信息化、城镇化、农业现代化同步发展，在增强国家硬实力的同时注重提升国家软实力。我们应该根据这一精神，进一步有针对性地专门研究、集中攻关，提出可行思路和务实举措，促进现代化建设各个环节、各个方面协调发展。</w:t>
      </w:r>
    </w:p>
    <w:p w:rsidR="00F5441A" w:rsidRPr="0004486C" w:rsidRDefault="00F5441A" w:rsidP="0004486C">
      <w:pPr>
        <w:pStyle w:val="NormalWeb"/>
        <w:shd w:val="clear" w:color="auto" w:fill="FAFAFA"/>
        <w:spacing w:before="150" w:beforeAutospacing="0" w:after="150" w:afterAutospacing="0" w:line="390" w:lineRule="atLeast"/>
        <w:rPr>
          <w:color w:val="2B2B2B"/>
        </w:rPr>
      </w:pPr>
      <w:r w:rsidRPr="0004486C">
        <w:rPr>
          <w:rFonts w:hint="eastAsia"/>
          <w:color w:val="2B2B2B"/>
        </w:rPr>
        <w:t>收官之战，讲究平衡之道。全面小康是城乡区域共同的小康，是惠及全体人民的小康，是经济、政治、文化、社会、生态文明建设五位一体全面进步。</w:t>
      </w:r>
      <w:r w:rsidRPr="0004486C">
        <w:rPr>
          <w:color w:val="2B2B2B"/>
        </w:rPr>
        <w:t>7017</w:t>
      </w:r>
      <w:r w:rsidRPr="0004486C">
        <w:rPr>
          <w:rFonts w:hint="eastAsia"/>
          <w:color w:val="2B2B2B"/>
        </w:rPr>
        <w:t>万农村贫困人口能否同步小康？</w:t>
      </w:r>
      <w:r w:rsidRPr="0004486C">
        <w:rPr>
          <w:color w:val="2B2B2B"/>
        </w:rPr>
        <w:t>2.5</w:t>
      </w:r>
      <w:r w:rsidRPr="0004486C">
        <w:rPr>
          <w:rFonts w:hint="eastAsia"/>
          <w:color w:val="2B2B2B"/>
        </w:rPr>
        <w:t>亿城镇外来常住人口如何平等享受公共服务？如何在生产能力迅速扩大的同时，提升优质生态产品的提供能力？《建议》指出，针对现阶段我国社会事业发展、生态环境保护、民生保障等方面存在的一些明显短板，必须坚持区域协同、城乡一体、物质文明精神文明并重、经济建设国防建设融合，进一步增强发展整体性。实际上，越是短板，越具有后发优势；越在薄弱环节上多用力，着力解决突出问题和明显短板，越能起到“四两拨千斤”的良好效果，从而破解发展难题，增强发展动力，厚植发展优势，不断开拓发展新境界。</w:t>
      </w:r>
    </w:p>
    <w:p w:rsidR="00F5441A" w:rsidRPr="0004486C" w:rsidRDefault="00F5441A" w:rsidP="0004486C">
      <w:pPr>
        <w:widowControl/>
        <w:shd w:val="clear" w:color="auto" w:fill="FFFFFF"/>
        <w:spacing w:before="150" w:after="150" w:line="585" w:lineRule="atLeast"/>
        <w:ind w:right="300"/>
        <w:outlineLvl w:val="0"/>
        <w:rPr>
          <w:rFonts w:ascii="黑体" w:eastAsia="黑体" w:hAnsi="微软雅黑" w:cs="宋体"/>
          <w:b/>
          <w:color w:val="333333"/>
          <w:kern w:val="36"/>
          <w:sz w:val="32"/>
          <w:szCs w:val="32"/>
        </w:rPr>
      </w:pPr>
      <w:r w:rsidRPr="0004486C">
        <w:rPr>
          <w:rFonts w:ascii="黑体" w:eastAsia="黑体" w:hAnsi="微软雅黑" w:cs="宋体" w:hint="eastAsia"/>
          <w:b/>
          <w:color w:val="333333"/>
          <w:kern w:val="36"/>
          <w:sz w:val="32"/>
          <w:szCs w:val="32"/>
        </w:rPr>
        <w:t>附件</w:t>
      </w:r>
      <w:r w:rsidRPr="0004486C">
        <w:rPr>
          <w:rFonts w:ascii="黑体" w:eastAsia="黑体" w:hAnsi="微软雅黑" w:cs="宋体"/>
          <w:b/>
          <w:color w:val="333333"/>
          <w:kern w:val="36"/>
          <w:sz w:val="32"/>
          <w:szCs w:val="32"/>
        </w:rPr>
        <w:t>2</w:t>
      </w:r>
    </w:p>
    <w:p w:rsidR="00F5441A" w:rsidRPr="0004486C" w:rsidRDefault="00F5441A" w:rsidP="0004486C">
      <w:pPr>
        <w:pStyle w:val="Heading1"/>
        <w:shd w:val="clear" w:color="auto" w:fill="FFFFFF"/>
        <w:spacing w:before="0" w:beforeAutospacing="0" w:after="0" w:afterAutospacing="0" w:line="750" w:lineRule="atLeast"/>
        <w:rPr>
          <w:rFonts w:ascii="黑体" w:eastAsia="黑体" w:hAnsi="微软雅黑"/>
          <w:bCs w:val="0"/>
          <w:color w:val="000000"/>
          <w:sz w:val="32"/>
          <w:szCs w:val="32"/>
        </w:rPr>
      </w:pPr>
      <w:r w:rsidRPr="0004486C">
        <w:rPr>
          <w:rFonts w:ascii="黑体" w:eastAsia="黑体" w:hAnsi="微软雅黑" w:hint="eastAsia"/>
          <w:bCs w:val="0"/>
          <w:color w:val="000000"/>
          <w:sz w:val="32"/>
          <w:szCs w:val="32"/>
        </w:rPr>
        <w:t>人民日报评论：</w:t>
      </w:r>
    </w:p>
    <w:p w:rsidR="00F5441A" w:rsidRPr="0004486C" w:rsidRDefault="00F5441A" w:rsidP="00D37B50">
      <w:pPr>
        <w:pStyle w:val="Heading1"/>
        <w:shd w:val="clear" w:color="auto" w:fill="FFFFFF"/>
        <w:spacing w:before="0" w:beforeAutospacing="0" w:after="0" w:afterAutospacing="0" w:line="750" w:lineRule="atLeast"/>
        <w:ind w:firstLineChars="445" w:firstLine="31680"/>
        <w:rPr>
          <w:rFonts w:ascii="黑体" w:eastAsia="黑体" w:hAnsi="微软雅黑"/>
          <w:bCs w:val="0"/>
          <w:color w:val="000000"/>
          <w:sz w:val="32"/>
          <w:szCs w:val="32"/>
        </w:rPr>
      </w:pPr>
      <w:r>
        <w:rPr>
          <w:rFonts w:ascii="黑体" w:eastAsia="黑体" w:hAnsi="微软雅黑" w:hint="eastAsia"/>
          <w:bCs w:val="0"/>
          <w:color w:val="000000"/>
          <w:sz w:val="32"/>
          <w:szCs w:val="32"/>
        </w:rPr>
        <w:t>坚持绿色发展</w:t>
      </w:r>
      <w:r>
        <w:rPr>
          <w:rFonts w:ascii="黑体" w:eastAsia="黑体" w:hAnsi="微软雅黑"/>
          <w:bCs w:val="0"/>
          <w:color w:val="000000"/>
          <w:sz w:val="32"/>
          <w:szCs w:val="32"/>
        </w:rPr>
        <w:t xml:space="preserve">    </w:t>
      </w:r>
      <w:r w:rsidRPr="0004486C">
        <w:rPr>
          <w:rFonts w:ascii="黑体" w:eastAsia="黑体" w:hAnsi="微软雅黑" w:hint="eastAsia"/>
          <w:bCs w:val="0"/>
          <w:color w:val="000000"/>
          <w:sz w:val="32"/>
          <w:szCs w:val="32"/>
        </w:rPr>
        <w:t>着力改善生态环境</w:t>
      </w:r>
      <w:r w:rsidRPr="0004486C">
        <w:rPr>
          <w:rFonts w:ascii="黑体" w:eastAsia="黑体" w:hAnsi="微软雅黑"/>
          <w:bCs w:val="0"/>
          <w:color w:val="000000"/>
          <w:sz w:val="32"/>
          <w:szCs w:val="32"/>
        </w:rPr>
        <w:t xml:space="preserve"> </w:t>
      </w:r>
    </w:p>
    <w:p w:rsidR="00F5441A" w:rsidRPr="0004486C" w:rsidRDefault="00F5441A" w:rsidP="00D37B50">
      <w:pPr>
        <w:pStyle w:val="Heading1"/>
        <w:shd w:val="clear" w:color="auto" w:fill="FFFFFF"/>
        <w:spacing w:before="0" w:beforeAutospacing="0" w:after="0" w:afterAutospacing="0" w:line="750" w:lineRule="atLeast"/>
        <w:ind w:firstLineChars="49" w:firstLine="31680"/>
        <w:rPr>
          <w:rFonts w:ascii="黑体" w:eastAsia="黑体" w:hAnsi="微软雅黑"/>
          <w:bCs w:val="0"/>
          <w:color w:val="000000"/>
          <w:sz w:val="32"/>
          <w:szCs w:val="32"/>
        </w:rPr>
      </w:pPr>
      <w:r w:rsidRPr="0004486C">
        <w:rPr>
          <w:rFonts w:ascii="黑体" w:eastAsia="黑体" w:hAnsi="微软雅黑"/>
          <w:bCs w:val="0"/>
          <w:color w:val="000000"/>
          <w:sz w:val="32"/>
          <w:szCs w:val="32"/>
        </w:rPr>
        <w:t>——</w:t>
      </w:r>
      <w:r w:rsidRPr="0004486C">
        <w:rPr>
          <w:rFonts w:ascii="黑体" w:eastAsia="黑体" w:hAnsi="微软雅黑" w:hint="eastAsia"/>
          <w:bCs w:val="0"/>
          <w:color w:val="000000"/>
          <w:sz w:val="32"/>
          <w:szCs w:val="32"/>
        </w:rPr>
        <w:t>四论夺取全面建成小康社会决胜阶段的伟大胜利</w:t>
      </w:r>
    </w:p>
    <w:p w:rsidR="00F5441A" w:rsidRDefault="00F5441A" w:rsidP="0004486C">
      <w:pPr>
        <w:pStyle w:val="NormalWeb"/>
        <w:shd w:val="clear" w:color="auto" w:fill="FFFFFF"/>
        <w:spacing w:before="0" w:beforeAutospacing="0" w:after="0" w:afterAutospacing="0" w:line="480" w:lineRule="atLeast"/>
        <w:rPr>
          <w:color w:val="393939"/>
        </w:rPr>
      </w:pPr>
      <w:r>
        <w:rPr>
          <w:rFonts w:hint="eastAsia"/>
          <w:color w:val="393939"/>
        </w:rPr>
        <w:t xml:space="preserve">　　</w:t>
      </w:r>
    </w:p>
    <w:p w:rsidR="00F5441A" w:rsidRDefault="00F5441A" w:rsidP="0004486C">
      <w:pPr>
        <w:pStyle w:val="NormalWeb"/>
        <w:shd w:val="clear" w:color="auto" w:fill="FFFFFF"/>
        <w:spacing w:before="0" w:beforeAutospacing="0" w:after="150" w:afterAutospacing="0" w:line="480" w:lineRule="atLeast"/>
        <w:rPr>
          <w:color w:val="393939"/>
        </w:rPr>
      </w:pPr>
      <w:r>
        <w:rPr>
          <w:rFonts w:hint="eastAsia"/>
          <w:color w:val="393939"/>
        </w:rPr>
        <w:t xml:space="preserve">　　小康全面不全面，生态环境很关键。党的十八届五中全会把“绿色发展”作为五大发展理念之一，注重的是解决人与自然和谐问题。“十三五”时期我们必须坚持节约资源和保护环境的基本国策，坚定走生产发展、生活富裕、生态良好的文明发展道路，协同推进人民富裕、国家富强、中国美丽，形成人与自然和谐发展的现代化建设新格局。</w:t>
      </w:r>
    </w:p>
    <w:p w:rsidR="00F5441A" w:rsidRDefault="00F5441A" w:rsidP="0004486C">
      <w:pPr>
        <w:pStyle w:val="NormalWeb"/>
        <w:shd w:val="clear" w:color="auto" w:fill="FFFFFF"/>
        <w:spacing w:before="0" w:beforeAutospacing="0" w:after="150" w:afterAutospacing="0" w:line="480" w:lineRule="atLeast"/>
        <w:rPr>
          <w:color w:val="393939"/>
        </w:rPr>
      </w:pPr>
      <w:r>
        <w:rPr>
          <w:rFonts w:hint="eastAsia"/>
          <w:color w:val="393939"/>
        </w:rPr>
        <w:t xml:space="preserve">　　良好生态环境，是最公平的公共产品，是最普惠的民生福祉。当前，我国资源约束趋紧，环境污染严重，生态系统退化的问题十分严峻，人民群众对清新空气、干净饮水、安全食品、优美环境的要求越来越强烈，生态环境恶化及其对人民健康的影响已经成为我们的心头之患，成为突出的民生问题。扭转环境恶化、提高环境质量，是事关全面小康、事关发展全局的一项刻不容缓的重要工作。</w:t>
      </w:r>
    </w:p>
    <w:p w:rsidR="00F5441A" w:rsidRDefault="00F5441A" w:rsidP="0004486C">
      <w:pPr>
        <w:pStyle w:val="NormalWeb"/>
        <w:shd w:val="clear" w:color="auto" w:fill="FFFFFF"/>
        <w:spacing w:before="0" w:beforeAutospacing="0" w:after="150" w:afterAutospacing="0" w:line="480" w:lineRule="atLeast"/>
        <w:rPr>
          <w:color w:val="393939"/>
        </w:rPr>
      </w:pPr>
      <w:r>
        <w:rPr>
          <w:rFonts w:hint="eastAsia"/>
          <w:color w:val="393939"/>
        </w:rPr>
        <w:t xml:space="preserve">　　坚持绿色发展，必须坚持绿色富国、绿色惠民，推动形成绿色发展方式和生活方式，为人民提供更多优质生态产品。促进人与自然和谐共生、加快建设主体功能区、推动低碳循环发展、全面节约和高效利用资源、加大环境治理力度、筑牢生态安全屏障，五中全会重点从这六个方面作出了一系列周密的部署，为绿色发展指明了努力方向。以五中全会描绘的蓝图为引领，切实把生态文明的理念、原则、目标融入经济社会发展各方面，贯彻到各级各类规划和各项工作中，我们才能谱写绿色发展的新篇章。</w:t>
      </w:r>
    </w:p>
    <w:p w:rsidR="00F5441A" w:rsidRDefault="00F5441A" w:rsidP="0004486C">
      <w:pPr>
        <w:pStyle w:val="NormalWeb"/>
        <w:shd w:val="clear" w:color="auto" w:fill="FFFFFF"/>
        <w:spacing w:before="0" w:beforeAutospacing="0" w:after="150" w:afterAutospacing="0" w:line="480" w:lineRule="atLeast"/>
        <w:rPr>
          <w:color w:val="393939"/>
        </w:rPr>
      </w:pPr>
      <w:r>
        <w:rPr>
          <w:rFonts w:hint="eastAsia"/>
          <w:color w:val="393939"/>
        </w:rPr>
        <w:t xml:space="preserve">　　推进绿色发展，真抓实干才能见效。进一步提高绿色指标在“十三五”规划全部指标中的权重，把保障人民健康和改善环境质量作为更具约束性的硬指标，是推动绿色发展的政策制度保证。无论是实行最严格的环境保护制度和水资源管理制度，实行省以下环保机构监测监察执法垂直管理制度，还是深入实施大气、水、土壤污染防治行动计划，实施山水林田湖生态保护和修复工程，都是为了尽快遏止生态环境恶化的势头，筑牢绿色发展的底线。</w:t>
      </w:r>
    </w:p>
    <w:p w:rsidR="00F5441A" w:rsidRDefault="00F5441A" w:rsidP="0004486C">
      <w:pPr>
        <w:pStyle w:val="NormalWeb"/>
        <w:shd w:val="clear" w:color="auto" w:fill="FFFFFF"/>
        <w:spacing w:before="0" w:beforeAutospacing="0" w:after="150" w:afterAutospacing="0" w:line="480" w:lineRule="atLeast"/>
        <w:rPr>
          <w:color w:val="393939"/>
        </w:rPr>
      </w:pPr>
      <w:r>
        <w:rPr>
          <w:rFonts w:hint="eastAsia"/>
          <w:color w:val="393939"/>
        </w:rPr>
        <w:t xml:space="preserve">　　保护与发展并不矛盾。随着对发展规律认识的不断深化，越来越多的人意识到，绿水青山就是金山银山，保护生态环境就是保护生产力，改善生态环境就是发展生产力。绿色循环低碳发展，是当今时代科技革命和产业变革的方向，是最有前途的发展领域，我国在这方面的潜力相当大，可以形成很多新的经济增长点，为经济转型升级添加强劲的“绿色动力”。抓住绿色转型机遇，推进能源革命，加快能源技术创新，推进传统制造业绿色改造，不断提高我国经济发展绿色水平，我们完全可以实现经济发展与生态改善的双赢。</w:t>
      </w:r>
    </w:p>
    <w:p w:rsidR="00F5441A" w:rsidRDefault="00F5441A" w:rsidP="0004486C">
      <w:pPr>
        <w:pStyle w:val="NormalWeb"/>
        <w:shd w:val="clear" w:color="auto" w:fill="FFFFFF"/>
        <w:spacing w:before="0" w:beforeAutospacing="0" w:after="150" w:afterAutospacing="0" w:line="480" w:lineRule="atLeast"/>
        <w:rPr>
          <w:color w:val="393939"/>
        </w:rPr>
      </w:pPr>
      <w:r>
        <w:rPr>
          <w:rFonts w:hint="eastAsia"/>
          <w:color w:val="393939"/>
        </w:rPr>
        <w:t xml:space="preserve">　　风物长宜放眼量。良好生态环境是人和社会持续发展的基础，生态环境保护是功在当代、利在千秋的事业。牢牢树立绿色发展理念，守住生态文明红线，加快建设资源节约型、环境友好型社会，我们就一定能实现“生态环境质量总体改善”的发展目标，给子孙后代留下天蓝、地绿、水清的美好家园，为中华民族赢得永续发展的光明未来。</w:t>
      </w:r>
    </w:p>
    <w:p w:rsidR="00F5441A" w:rsidRPr="0004486C" w:rsidRDefault="00F5441A">
      <w:pPr>
        <w:rPr>
          <w:sz w:val="72"/>
          <w:szCs w:val="72"/>
        </w:rPr>
      </w:pPr>
    </w:p>
    <w:sectPr w:rsidR="00F5441A" w:rsidRPr="0004486C" w:rsidSect="00A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41A" w:rsidRDefault="00F5441A" w:rsidP="00E20805">
      <w:r>
        <w:separator/>
      </w:r>
    </w:p>
  </w:endnote>
  <w:endnote w:type="continuationSeparator" w:id="0">
    <w:p w:rsidR="00F5441A" w:rsidRDefault="00F5441A" w:rsidP="00E20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41A" w:rsidRDefault="00F5441A" w:rsidP="00E20805">
      <w:r>
        <w:separator/>
      </w:r>
    </w:p>
  </w:footnote>
  <w:footnote w:type="continuationSeparator" w:id="0">
    <w:p w:rsidR="00F5441A" w:rsidRDefault="00F5441A" w:rsidP="00E208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66AEB"/>
    <w:multiLevelType w:val="multilevel"/>
    <w:tmpl w:val="D828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805"/>
    <w:rsid w:val="0004486C"/>
    <w:rsid w:val="00080A49"/>
    <w:rsid w:val="001C393B"/>
    <w:rsid w:val="003D065E"/>
    <w:rsid w:val="00462B2C"/>
    <w:rsid w:val="005620AF"/>
    <w:rsid w:val="00571E5C"/>
    <w:rsid w:val="005F3F06"/>
    <w:rsid w:val="00645D29"/>
    <w:rsid w:val="00711643"/>
    <w:rsid w:val="007F008B"/>
    <w:rsid w:val="00903FEB"/>
    <w:rsid w:val="00A8076E"/>
    <w:rsid w:val="00BA25FF"/>
    <w:rsid w:val="00C560F5"/>
    <w:rsid w:val="00D37B50"/>
    <w:rsid w:val="00E20805"/>
    <w:rsid w:val="00E86C0C"/>
    <w:rsid w:val="00F5441A"/>
    <w:rsid w:val="00F93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86C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9"/>
    <w:qFormat/>
    <w:rsid w:val="00E2080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0805"/>
    <w:rPr>
      <w:rFonts w:ascii="宋体" w:eastAsia="宋体" w:hAnsi="宋体" w:cs="宋体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rsid w:val="00E20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2080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20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20805"/>
    <w:rPr>
      <w:rFonts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rsid w:val="00E20805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E20805"/>
    <w:rPr>
      <w:rFonts w:cs="Times New Roman"/>
    </w:rPr>
  </w:style>
  <w:style w:type="paragraph" w:styleId="NormalWeb">
    <w:name w:val="Normal (Web)"/>
    <w:basedOn w:val="Normal"/>
    <w:uiPriority w:val="99"/>
    <w:rsid w:val="00E208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E20805"/>
    <w:rPr>
      <w:rFonts w:cs="Times New Roman"/>
      <w:color w:val="0000FF"/>
      <w:u w:val="single"/>
    </w:rPr>
  </w:style>
  <w:style w:type="character" w:customStyle="1" w:styleId="time">
    <w:name w:val="time"/>
    <w:basedOn w:val="DefaultParagraphFont"/>
    <w:uiPriority w:val="99"/>
    <w:rsid w:val="0004486C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04486C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2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330</Words>
  <Characters>1887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微软用户</dc:creator>
  <cp:keywords/>
  <dc:description/>
  <cp:lastModifiedBy>党委办公室</cp:lastModifiedBy>
  <cp:revision>2</cp:revision>
  <dcterms:created xsi:type="dcterms:W3CDTF">2015-11-24T01:31:00Z</dcterms:created>
  <dcterms:modified xsi:type="dcterms:W3CDTF">2015-11-24T01:31:00Z</dcterms:modified>
</cp:coreProperties>
</file>